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0" w:firstLineChars="0"/>
        <w:jc w:val="both"/>
        <w:textAlignment w:val="center"/>
        <w:rPr>
          <w:rFonts w:hint="default" w:ascii="黑体" w:hAnsi="黑体" w:eastAsia="黑体" w:cs="黑体"/>
          <w:b w:val="0"/>
          <w:i w:val="0"/>
          <w:snapToGrid/>
          <w:color w:val="000000"/>
          <w:sz w:val="32"/>
          <w:szCs w:val="32"/>
          <w:u w:val="none"/>
          <w:lang w:val="en-US" w:eastAsia="zh-CN"/>
        </w:rPr>
      </w:pPr>
      <w:r>
        <w:rPr>
          <w:rFonts w:hint="eastAsia" w:ascii="黑体" w:hAnsi="黑体" w:eastAsia="黑体" w:cs="黑体"/>
          <w:b w:val="0"/>
          <w:i w:val="0"/>
          <w:snapToGrid/>
          <w:color w:val="000000"/>
          <w:sz w:val="32"/>
          <w:szCs w:val="32"/>
          <w:u w:val="none"/>
          <w:lang w:eastAsia="zh-CN"/>
        </w:rPr>
        <w:t>附</w:t>
      </w:r>
      <w:r>
        <w:rPr>
          <w:rFonts w:hint="eastAsia" w:ascii="黑体" w:hAnsi="黑体" w:eastAsia="黑体" w:cs="黑体"/>
          <w:b w:val="0"/>
          <w:i w:val="0"/>
          <w:snapToGrid/>
          <w:color w:val="000000"/>
          <w:sz w:val="32"/>
          <w:szCs w:val="32"/>
          <w:u w:val="none"/>
          <w:lang w:val="en-US" w:eastAsia="zh-CN"/>
        </w:rPr>
        <w:t>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right="0" w:rightChars="0" w:firstLine="0" w:firstLineChars="0"/>
        <w:jc w:val="both"/>
        <w:textAlignment w:val="center"/>
        <w:rPr>
          <w:rFonts w:hint="eastAsia" w:ascii="方正小标宋简体" w:hAnsi="方正小标宋简体" w:eastAsia="方正小标宋简体" w:cs="方正小标宋简体"/>
          <w:b w:val="0"/>
          <w:i w:val="0"/>
          <w:snapToGrid/>
          <w:color w:val="000000"/>
          <w:sz w:val="44"/>
          <w:szCs w:val="44"/>
          <w:u w:val="none"/>
          <w:lang w:eastAsia="zh-CN"/>
        </w:rPr>
      </w:pPr>
    </w:p>
    <w:p>
      <w:pPr>
        <w:spacing w:beforeLines="0" w:afterLines="0" w:line="579" w:lineRule="exact"/>
        <w:ind w:left="0"/>
        <w:jc w:val="center"/>
        <w:textAlignment w:val="center"/>
        <w:rPr>
          <w:rFonts w:hint="eastAsia"/>
          <w:lang w:eastAsia="zh-CN"/>
        </w:rPr>
      </w:pPr>
      <w:r>
        <w:rPr>
          <w:rFonts w:hint="eastAsia" w:ascii="方正小标宋_GBK" w:hAnsi="方正小标宋_GBK" w:eastAsia="方正小标宋_GBK" w:cs="方正小标宋_GBK"/>
          <w:b w:val="0"/>
          <w:i w:val="0"/>
          <w:snapToGrid/>
          <w:color w:val="000000"/>
          <w:sz w:val="44"/>
          <w:szCs w:val="44"/>
          <w:u w:val="none"/>
          <w:lang w:eastAsia="zh-CN"/>
        </w:rPr>
        <w:t>深圳市</w:t>
      </w:r>
      <w:r>
        <w:rPr>
          <w:rFonts w:hint="eastAsia" w:ascii="方正小标宋_GBK" w:hAnsi="方正小标宋_GBK" w:eastAsia="方正小标宋_GBK" w:cs="方正小标宋_GBK"/>
          <w:b w:val="0"/>
          <w:i w:val="0"/>
          <w:snapToGrid/>
          <w:color w:val="000000"/>
          <w:sz w:val="44"/>
          <w:szCs w:val="44"/>
          <w:u w:val="none"/>
          <w:lang w:val="en-US" w:eastAsia="zh-CN"/>
        </w:rPr>
        <w:t>大鹏新区</w:t>
      </w:r>
      <w:r>
        <w:rPr>
          <w:rFonts w:hint="eastAsia" w:ascii="方正小标宋_GBK" w:hAnsi="方正小标宋_GBK" w:eastAsia="方正小标宋_GBK" w:cs="方正小标宋_GBK"/>
          <w:b w:val="0"/>
          <w:i w:val="0"/>
          <w:snapToGrid/>
          <w:color w:val="000000"/>
          <w:sz w:val="44"/>
          <w:szCs w:val="44"/>
          <w:u w:val="none"/>
          <w:lang w:eastAsia="zh-CN"/>
        </w:rPr>
        <w:t>行政许可事项清单（2022年版）</w:t>
      </w:r>
    </w:p>
    <w:p>
      <w:pPr>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right="0" w:rightChars="0" w:firstLine="0" w:firstLineChars="0"/>
        <w:jc w:val="both"/>
        <w:textAlignment w:val="center"/>
        <w:rPr>
          <w:rFonts w:hint="eastAsia" w:ascii="黑体" w:hAnsi="黑体" w:eastAsia="黑体" w:cs="黑体"/>
          <w:b w:val="0"/>
          <w:i w:val="0"/>
          <w:snapToGrid/>
          <w:color w:val="000000"/>
          <w:sz w:val="32"/>
          <w:szCs w:val="32"/>
          <w:u w:val="none"/>
          <w:lang w:eastAsia="zh-CN"/>
        </w:rPr>
      </w:pPr>
      <w:r>
        <w:rPr>
          <w:rFonts w:hint="eastAsia" w:ascii="黑体" w:hAnsi="黑体" w:eastAsia="黑体" w:cs="黑体"/>
          <w:b w:val="0"/>
          <w:i w:val="0"/>
          <w:snapToGrid/>
          <w:color w:val="000000"/>
          <w:sz w:val="32"/>
          <w:szCs w:val="32"/>
          <w:u w:val="none"/>
          <w:lang w:eastAsia="zh-CN"/>
        </w:rPr>
        <w:t>一、中央层面设定的行政许可事项</w:t>
      </w:r>
    </w:p>
    <w:tbl>
      <w:tblPr>
        <w:tblStyle w:val="8"/>
        <w:tblW w:w="20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1938"/>
        <w:gridCol w:w="3000"/>
        <w:gridCol w:w="4110"/>
        <w:gridCol w:w="970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8" w:hRule="atLeast"/>
          <w:tblHeader/>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val="en-US" w:eastAsia="zh-CN"/>
              </w:rPr>
              <w:t>序号</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val="en-US" w:eastAsia="zh-CN"/>
              </w:rPr>
              <w:t>新区主管部门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val="en-US" w:eastAsia="zh-CN"/>
              </w:rPr>
              <w:t>事项名称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val="en-US" w:eastAsia="zh-CN"/>
              </w:rPr>
              <w:t>实施机关</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val="en-US" w:eastAsia="zh-CN"/>
              </w:rPr>
              <w:t>设定和实施依据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固定资产投资项目核准（含国发〔2016〕72号文件规定的外商投资项目）</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大鹏新区管委会（受龙岗区政府委托，由大鹏新区发展和财政局承办）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《企业投资项目核准和备案管理条例》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《国务院关于发布政府核准的投资项目目录（2016年本）的通知》（国发〔2016〕72号）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《企业投资项目核准和备案管理办法》（国家发展改革委令第2号）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《外商投资项目核准和备案管理办法》（国家发展改革委令第12号）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《中国（广东）自由贸易试验区各片区管委会实施的第一批省级管理事项目录》（省政府令第214号）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《广东省人民政府关于发布〈广东省政府核准的投资项目目录（2017年本）〉的通知》（粤府〔2017〕113号）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《广东省发展和改革委员会 广东省工业和信息化厅印发〈关于企业投资项目核准和备案管理的实施办法〉的通知》（粤发改规〔2022〕1号）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《深圳市人民政府关于印发深圳市社会投资项目核准办法的通知》（深府〔2014〕82号）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民办、中外合作开办中等及以下学校及其他教育机构筹设审批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受龙岗区教育局委托</w:t>
            </w:r>
            <w:r>
              <w:rPr>
                <w:rFonts w:hint="default"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《中华人民共和国中外合作办学条例》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《国务院关于当前发展学前教育的若干意见》（国发〔2010〕41号）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《广东省人民政府第四轮行政审批事项调整目录》（省政府令第 142 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《广东省人民政府关于将一批省级行政职权事项继续委托广州、深圳市实施的决定》（粤府〔2019〕2 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中等及以下学校及其他教育机构设置审批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受龙岗区教育局委托</w:t>
            </w:r>
            <w:r>
              <w:rPr>
                <w:rFonts w:hint="default"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《中华人民共和国教育法》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《中华人民共和国中外合作办学条例》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《国务院关于当前发展学前教育的若干意见》（国发〔2010〕41号）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《中共中央办公厅 国务院办公厅印发〈关于进一步减轻义务教育阶段学生作业负担和校外培训负担的意见〉的通知》（中办发〔2021〕40号）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《国务院办公厅关于规范校外培训机构发展的意见》（国办发〔2018〕80号）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《广东省人民政府第四轮行政审批事项调整目录》（省政府令第142号）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《广东省人民政府关于将一批省级行政职权事项继续委托广州、深圳市实施的决定》（粤府〔2019〕2号）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从事文艺、体育等专业训练的社会组织自行实施义务教育审批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受龙岗区教育局委托</w:t>
            </w:r>
            <w:r>
              <w:rPr>
                <w:rFonts w:hint="default"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《中华人民共和国义务教育法》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校车使用许可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r>
              <w:rPr>
                <w:rFonts w:hint="eastAsia" w:ascii="仿宋_GB2312" w:hAnsi="仿宋_GB2312" w:eastAsia="仿宋_GB2312" w:cs="仿宋_GB2312"/>
                <w:b w:val="0"/>
                <w:i w:val="0"/>
                <w:snapToGrid/>
                <w:color w:val="000000"/>
                <w:kern w:val="0"/>
                <w:sz w:val="24"/>
                <w:szCs w:val="24"/>
                <w:highlight w:val="none"/>
                <w:u w:val="none"/>
                <w:lang w:val="en-US" w:eastAsia="zh-CN" w:bidi="ar"/>
              </w:rPr>
              <w:t>会同市公安局交通警察支队大鹏大队、市交通运输局大鹏管理局承办）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《校车安全管理条例》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《深圳市实施〈校车安全管理条例〉若干规定》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适龄儿童、少年因身体状况需要延缓入学或者休学审批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受龙岗区教育局委托</w:t>
            </w:r>
            <w:r>
              <w:rPr>
                <w:rFonts w:hint="default"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《中华人民共和国义务教育法》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民用枪支及枪支主要零部件、弹药配置许可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《中华人民共和国枪支管理法》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举行集会游行示威许可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《中华人民共和国集会游行示威法》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《中华人民共和国集会游行示威法实施条例》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大型群众性活动安全许可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《中华人民共和国消防法》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《大型群众性活动安全管理条例》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公章刻制业特种行业许可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《印铸刻字业暂行管理规则》</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《公安部关于深化娱乐服务场所和特种行业治安管理改革进一步依法加强事中事后监管的工作意见》（公治〔2017〕529号）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旅馆业特种行业许可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《旅馆业治安管理办法》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《公安部关于深化娱乐服务场所和特种行业治安管理改革进一步依法加强事中事后监管的工作意见》（公治〔2017〕529号）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《广东省旅馆业治安管理规定》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互联网上网服务营业场所信息网络安全审核</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《互联网上网服务营业场所管理条例》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举办焰火晚会及其他大型焰火燃放活动许可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《烟花爆竹安全管理条例》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《公安部办公厅关于贯彻执行〈大型焰火燃放作业人员资格条件及管理〉和〈大型焰火燃放作业单位资质条件及管理〉有关事项的通知》（公治〔2010〕592号）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民用爆炸物品购买许可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《民用爆炸物品安全管理条例》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民用爆炸物品运输许可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《民用爆炸物品安全管理条例》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剧毒化学品购买许可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《危险化学品安全管理条例》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剧毒化学品道路运输通行许可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《危险化学品安全管理条例》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放射性物品道路运输许可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《中华人民共和国核安全法》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《放射性物品运输安全管理条例》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运输危险化学品的车辆进入危险化学品运输车辆限制通行区域审批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《危险化学品安全管理条例》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易制毒化学品购买许可（除第一类中的药品类易制毒化学品外）</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《中华人民共和国禁毒法》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《易制毒化学品管理条例》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易制毒化学品运输许可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《中华人民共和国禁毒法》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《易制毒化学品管理条例》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户口迁移审批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《中华人民共和国户口登记条例》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新区城管和综合执法局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犬类准养证核发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办事处（受龙岗区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城管和综合执法局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《中华人民共和国动物防疫法》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《中华人民共和国传染病防治法实施办法》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《深圳市养犬管理条例》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社会团体成立、变更、注销登记及修改章程核准</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受龙岗区民政局委托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《社会团体登记管理条例》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民办非企业单位成立、变更、注销登记及修改章程核准</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受龙岗区民政局委托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《民办非企业单位登记管理暂行条例》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宗教活动场所法人成立、变更、注销登记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民族宗教事务局委托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慈善组织公开募捐资格审批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受龙岗区民政局委托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《中华人民共和国慈善法》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殡葬设施建设审批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受龙岗区民政局委托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《殡葬管理条例》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29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中介机构从事代理记账业务审批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大鹏新区发展和财政局（受龙岗区财政局委托）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《中华人民共和国会计法》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《代理记账管理办法》（财政部令第98号）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职业培训学校筹设审批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龙岗区人力资源局</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《中华人民共和国中外合作办学条例》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《中华人民共和国民办教育促进法实施条例》（国务院令第399号）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《关于做好省属民办职业培训学校设立审批、省属民办职业培训机构材料备案、市县属职业技能鉴定机构设立审批等三项行政职能下放承接工作的通知》（粤人社函〔2015〕1269号）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职业培训学校办学许可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龙岗区人力资源局</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《中华人民共和国中外合作办学条例》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《中华人民共和国民办教育促进法实施条例》（国务院令第399号）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《关于做好省属民办职业培训学校设立审批、省属民办职业培训机构材料备案、市县属职业技能鉴定机构设立审批等三项行政职能下放承接工作的通知》（粤人社函〔2015〕1269号）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《深圳经济特区人才工作条例》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劳务派遣经营许可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龙岗区人力资源局</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《中华人民共和国劳动合同法》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《劳务派遣行政许可实施办法》（人力资源社会保障部令第19号）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《广东省人民政府办公厅关于调整省直有关部门职能的通知》（粤府办〔2014〕71号）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企业实行不定时工作制和综合计算工时工作制审批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龙岗区人力资源局</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《中华人民共和国劳动法》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《关于企业实行不定时工作制和综合计算工时工作制的审批办法》（劳部发〔1994〕503号）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《国务院关于职工工作时间的规定》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《广东省劳动和社会保障厅关于企业实行不定时工作制和综合计算工时工作制审批管理办法》（粤劳社发〔2009〕8号）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《广东省人民政府办公厅关于调整省直有关部门职能的通知》（粤府办〔2014〕71号）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34</w:t>
            </w:r>
          </w:p>
        </w:tc>
        <w:tc>
          <w:tcPr>
            <w:tcW w:w="19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新区城市更新和土地整备局</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建设用地</w:t>
            </w:r>
            <w:r>
              <w:rPr>
                <w:rFonts w:hint="eastAsia" w:ascii="仿宋_GB2312" w:hAnsi="仿宋_GB2312" w:eastAsia="仿宋_GB2312" w:cs="仿宋_GB2312"/>
                <w:b w:val="0"/>
                <w:i w:val="0"/>
                <w:snapToGrid/>
                <w:color w:val="000000"/>
                <w:kern w:val="0"/>
                <w:sz w:val="24"/>
                <w:szCs w:val="24"/>
                <w:highlight w:val="none"/>
                <w:u w:val="none"/>
                <w:lang w:val="en-US" w:eastAsia="zh-CN" w:bidi="ar"/>
              </w:rPr>
              <w:t>、临时建设用地</w:t>
            </w:r>
            <w:r>
              <w:rPr>
                <w:rFonts w:hint="default" w:ascii="仿宋_GB2312" w:hAnsi="仿宋_GB2312" w:eastAsia="仿宋_GB2312" w:cs="仿宋_GB2312"/>
                <w:b w:val="0"/>
                <w:i w:val="0"/>
                <w:snapToGrid/>
                <w:color w:val="000000"/>
                <w:kern w:val="0"/>
                <w:sz w:val="24"/>
                <w:szCs w:val="24"/>
                <w:highlight w:val="none"/>
                <w:u w:val="none"/>
                <w:lang w:val="en-US" w:eastAsia="zh-CN" w:bidi="ar"/>
              </w:rPr>
              <w:t>规划许可</w:t>
            </w:r>
          </w:p>
        </w:tc>
        <w:tc>
          <w:tcPr>
            <w:tcW w:w="411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新区城市更新和土地整备局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w:t>
            </w:r>
            <w:r>
              <w:rPr>
                <w:rFonts w:hint="default" w:ascii="仿宋_GB2312" w:hAnsi="仿宋_GB2312" w:eastAsia="仿宋_GB2312" w:cs="仿宋_GB2312"/>
                <w:b w:val="0"/>
                <w:i w:val="0"/>
                <w:snapToGrid/>
                <w:color w:val="000000"/>
                <w:kern w:val="0"/>
                <w:sz w:val="24"/>
                <w:szCs w:val="24"/>
                <w:highlight w:val="none"/>
                <w:u w:val="none"/>
                <w:lang w:val="en-US" w:eastAsia="zh-CN" w:bidi="ar"/>
              </w:rPr>
              <w:t>市规划和自然资源局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委托实施城市更新项目建设用地</w:t>
            </w:r>
            <w:r>
              <w:rPr>
                <w:rFonts w:hint="default" w:ascii="仿宋_GB2312" w:hAnsi="仿宋_GB2312" w:eastAsia="仿宋_GB2312" w:cs="仿宋_GB2312"/>
                <w:b w:val="0"/>
                <w:i w:val="0"/>
                <w:snapToGrid/>
                <w:color w:val="000000"/>
                <w:kern w:val="0"/>
                <w:sz w:val="24"/>
                <w:szCs w:val="24"/>
                <w:highlight w:val="none"/>
                <w:u w:val="none"/>
                <w:lang w:val="en-US" w:eastAsia="zh-CN" w:bidi="ar"/>
              </w:rPr>
              <w:t>规划许可</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c>
          <w:tcPr>
            <w:tcW w:w="970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《中华人民共和国城乡规划法》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 xml:space="preserve">《深圳市人民政府关于施行城市更新工作改革的决定》（市政府令第288号）    </w:t>
            </w:r>
          </w:p>
        </w:tc>
        <w:tc>
          <w:tcPr>
            <w:tcW w:w="12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p>
        </w:tc>
        <w:tc>
          <w:tcPr>
            <w:tcW w:w="30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一般建设项目环境影响评价审批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《中华人民共和国环境保护法》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《中华人民共和国环境影响评价法》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《中华人民共和国大气污染防治法》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《中华人民共和国土壤污染防治法》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《中华人民共和国固体废物污染环境防治法》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《中华人民共和国环境噪声污染防治法》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《建设项目环境保护管理条例》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《广东省人民政府关于印发广东省建设项目环境影响评价文件分级审批办法的通知》（粤府〔2019〕6号）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《关于发布广东省生态环境厅审批环境影响报告书（表）的建设项目名录（2021年本）的通知》（粤环办〔2021〕27号）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排污许可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《中华人民共和国环境保护法》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《中华人民共和国大气污染防治法》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《中华人民共和国固体废物污染环境防治法》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《中华人民共和国土壤污染防治法》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《排污许可管理条例》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《排污许可管理办法（试行）》</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《深圳经济特区生态环境保护条例》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防治污染设施拆除或闲置审批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《中华人民共和国环境保护法》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《中华人民共和国海洋环境保护法》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《防治海洋工程建设项目污染损害海洋环境管理条例》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《中华人民共和国环境噪声污染防治法》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危险废物经营许可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《中华人民共和国固体废物污染环境防治法》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《危险废物经营许可证管理办法》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《广东省人民政府关于将一批省级行政职权事项调整由广州、深圳市实施的决定》（省政府令第281号）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39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放射性核素排放许可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《中华人民共和国放射性污染防治法》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 xml:space="preserve">纳入环评或辐射安全许可一并审批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2"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教师资格认定</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教育和卫生健康局(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受龙岗区教育局委托</w:t>
            </w:r>
            <w:r>
              <w:rPr>
                <w:rFonts w:hint="default"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《中华人民共和国教师法》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《教师资格条例》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《国家职业资格目录（2021年版）》</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建筑工程施工许可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《中华人民共和国建筑法》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《建筑工程施工许可管理办法》（住房城乡建设部令第18号公布，住房城乡建设部令第52号修正）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《广东省人民政府2012年行政审批制度改革事项目录（第一批）》（省政府令第169号）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《广东省人民政府办公厅关于印发广东省推进基础设施供给侧结构性改革实施方案配套文件的通知》（粤府办〔2017〕58号）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《广东省住房和城乡建设厅关于调整房屋建筑和市政基础设施施工许可证办理限额的通知》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建筑工程施工许可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《中华人民共和国建筑法》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《建筑工程施工许可管理办法》（住房城乡建设部令第18号公布，住房城乡建设部令第52号修正）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《广东省人民政府2012年行政审批制度改革事项目录（第一批）》（省政府令第169号）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《广东省人民政府办公厅关于印发广东省推进基础设施供给侧结构性改革实施方案配套文件的通知》（粤府办〔2017〕58号）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商品房预售许可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《中华人民共和国城市房地产管理法》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《城市房地产开发经营管理条例》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《城市商品房预售管理办法》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《广东省商品房预售管理条例》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大鹏新区城市管理和综合执法局</w:t>
            </w:r>
            <w:bookmarkStart w:id="0" w:name="_GoBack"/>
            <w:bookmarkEnd w:id="0"/>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关闭、闲置、拆除城市环卫设施许可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大鹏新区城市管理和综合执法局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区城市管理和综合执法局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委托，会同</w:t>
            </w:r>
            <w:r>
              <w:rPr>
                <w:rFonts w:hint="default" w:ascii="仿宋_GB2312" w:hAnsi="仿宋_GB2312" w:eastAsia="仿宋_GB2312" w:cs="仿宋_GB2312"/>
                <w:b w:val="0"/>
                <w:i w:val="0"/>
                <w:snapToGrid/>
                <w:color w:val="000000"/>
                <w:kern w:val="0"/>
                <w:sz w:val="24"/>
                <w:szCs w:val="24"/>
                <w:highlight w:val="none"/>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《中华人民共和国固体废物污染环境防治法》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大鹏新区城市管理和综合执法局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拆除环境卫生设施许可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大鹏新区城市管理和综合执法局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区城市管理和综合执法局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《城市市容和环境卫生管理条例》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《深圳经济特区市容和环境卫生管理条例》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大鹏新区城市管理和综合执法局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从事生活垃圾经营性清扫、收集、运输、处理服务审批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大鹏新区城市管理和综合执法局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区城市管理和综合执法局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《建设部关于纳入国务院决定的十五项行政许可的条件的规定》（2004年10月15日建设部令第135号）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《城市生活垃圾管理办法》（中华人民共和国建设部令第157号）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城市建筑垃圾处置核准</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大鹏新区住房和建设局、大鹏新区水务局（分别受龙岗区住房和建设局、龙岗区水务局委托）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《城市建筑垃圾管理规定》（建设部令第139号）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《深圳市建筑废弃物管理办法》（市政府令第330号）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城镇污水排入排水管网许可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《城镇排水与污水处理条例》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《城镇污水排入排水管网许可管理办法》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《深圳经济特区排水条例》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拆除、改动、迁移城市公共供水设施审核</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《城市供水条例》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《广东省城市供水管理规定》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 xml:space="preserve">并入城市供水工程建设项目设计方案审批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49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拆除、改动城镇排水与污水处理设施审核</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《城镇排水与污水处理条例》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《国务院关于印发清理规范投资项目报建审批事项实施方案的通知》（国发〔2016〕29号）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燃气经营者改动市政燃气设施审批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《城镇燃气管理条例》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《国务院关于第六批取消和调整行政审批项目的决定》（国发〔2012〕52号）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《广东省燃气管理条例》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《深圳市燃气条例》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改变绿化规划、绿化用地的使用性质审批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新区城市管理和综合执法局（受龙岗区城市管理和综合执法局委托）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《城市绿化条例》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《广东省城市绿化条例》</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工程建设涉及城市绿地、树木审批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新区城市管理和综合执法局（受龙岗区城市管理和综合执法局委托）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《城市绿化条例》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《广东省城市绿化条例》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《广东省人民政府关于将一批省级行政职权事项调整由广州、深圳市实施的决定》（省政府令第241号）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《深圳经济特区绿化条例》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建设工程消防设计审查</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《中华人民共和国消防法》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《建设工程消防设计审查验收管理暂行规定》（住房城乡建设部令第51号）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建设工程消防验收</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《中华人民共和国消防法》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《建设工程消防设计审查验收管理暂行规定》（住房和城乡建设部令第51号）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设置大型户外广告及在城市建筑物、设施上悬挂、张贴宣传品审批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新区城市管理和综合执法局（受龙岗区城市管理和综合执法局委托）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《城市市容和环境卫生管理条例》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临时性建筑物搭建、堆放物料、占道施工审批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新区城市管理和综合执法局（受龙岗区城市管理和综合执法局委托）、市公安局交通警察支队大鹏大队、市交通运输局大鹏管理局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《城市市容和环境卫生管理条例》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 xml:space="preserve">涉及交通运输部门情形并入占用、挖掘道路审批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建筑起重机械使用登记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《中华人民共和国特种设备安全法》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《建设工程安全生产管理条例》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《建筑起重机械安全监督管理规定》（建设部令第166号）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市交通运输局大鹏管理局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设置或者撤销内河渡口审批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大鹏新区管委会（受龙岗区政府委托，由市交通运输局大鹏管理局承办）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《中华人民共和国内河交通安全管理条例》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59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水利基建项目初步设计文件审批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《中华人民共和国河道管理条例》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取水许可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《取水许可和水资源费征收管理条例》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洪水影响评价类审批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《中华人民共和国防洪法》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《中华人民共和国河道管理条例》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《中华人民共和国水文条例》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《河道管理范围内建设项目管理的有关规定》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《广东省河道堤防管理条例》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生产建设项目水土保持方案审批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《中华人民共和国水土保持法》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《广东省水土保持条例》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城市建设填堵水域、废除围堤审批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大鹏新区管委会（受龙岗区政府委托，由大鹏新区水务局承办）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《中华人民共和国防洪法》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占用农业灌溉水源、灌排工程设施审批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《广东省人民政府关于取消和调整实施一批省级权责清单事项的决定》（粤府〔2020〕1号）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利用堤顶、戗台兼做公路审批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《中华人民共和国河道管理条例》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坝顶兼做公路审批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《水库大坝安全管理条例》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蓄滞洪区避洪设施建设审批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大坝管理和保护范围内修建码头、渔塘许可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大鹏新区水务局（受龙岗区水务局委托）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《水库大坝安全管理条例》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69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农药经营许可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《农药管理条例》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兽药经营许可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《兽药管理条例》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农作物种子生产经营许可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《中华人民共和国种子法》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《农业转基因生物安全管理条例》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《转基因棉花种子生产经营许可规定》（农业部公告第2436号公布，农业农村部令2019年第2号修正）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食用菌菌种生产经营许可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《中华人民共和国种子法》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《食用菌菌种管理办法》（农业部令2006年第62号公布，农业部令2015年第1号修正）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使用低于国家或地方规定的种用标准的农作物种子审批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大鹏新区管委会（受龙岗区政府委托，由市市场监督管理局大鹏监管局承办）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《中华人民共和国种子法》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种畜禽生产经营许可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《中华人民共和国畜牧法》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《农业转基因生物安全管理条例》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《养蜂管理办法（试行）》（农业部公告1692号）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蚕种生产经营许可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《中华人民共和国畜牧法》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《蚕种管理办法》（农业部令2006年第68号公布，农业农村部令2022年第1号修订）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农业植物检疫证书核发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《植物检疫条例》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《国务院关于同意广东省“十二五”时期深化行政审批制度改革先行先试的批复》（国函〔2012〕177号）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《广东省植物检疫实施办法》（省政府令第275号）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农业植物产地检疫合格证签发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《植物检疫条例》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《植物检疫条例实施细则（农业部分）》（农业部令1995年第5号公布，农业部令2007年第6号修正）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《广东省植物检疫实施办法》（省政府令第275号）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农业野生植物采集、出售、收购、野外考察审批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市市场监督管理局大鹏监管局（受市市场监督管理局委托，受理采集国家二级保护野生植物）</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《中华人民共和国野生植物保护条例》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79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动物及动物产品检疫合格证核发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《中华人民共和国动物防疫法》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《动物检疫管理办法》（农业部令2010年第6号公布，农业农村部令2019年第2号修正）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动物防疫条件合格证核发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《中华人民共和国动物防疫法》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动物诊疗许可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《中华人民共和国动物防疫法》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《动物诊疗机构管理办法》（农业部令2008年第19号公布，农业部令2017年第8号修正）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生鲜乳收购站许可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《乳品质量安全监督管理条例》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生鲜乳准运证明核发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《乳品质量安全监督管理条例》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猎捕国家重点保护水生野生动物审批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市规划和自然资源局大鹏管理局初审（受理农业农村部、省农业农村厅事权事项）</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《中华人民共和国野生动物保护法》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《中华人民共和国水生野生动物保护实施条例》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《中华人民共和国水生野生动物利用特许办法》（农业部令1999年第15号公布，农业农村部令2019年第2号修订）</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出售、购买、利用国家重点保护水生野生动物及其制品审批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市规划和自然资源局大鹏管理局初审（受理农业农村部、省农业农村厅事权事项）</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《中华人民共和国野生动物保护法》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《中华人民共和国水生野生动物保护实施条例》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《国家林业局受理10种（类）陆生野生动物相关行政许可事项》（国家林业局公告2017年第14号）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《中华人民共和国水生野生动物利用特许办法》（农业部令1999年第15号公布，农业农村部令2019年第2号修订）</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《中华人民共和国农业部公告》（第2546号）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《广东省野生动物保护管理条例》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人工繁育国家重点保护水生野生动物审批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市规划和自然资源局大鹏管理局初审（受理农业农村部、省农业农村厅事权事项）</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《中华人民共和国野生动物保护法》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《中华人民共和国水生野生动物利用特许办法》（农业部令1999年第15号公布，农业农村部令2019年第2号修订）</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《国家林业局受理10种（类）陆生野生动物相关行政许可事项》（国家林业局公告2017年第14号）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《中华人民共和国水生野生动物保护实施条例》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《中华人民共和国农业部公告》（第2546号）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外国人在我国对国家重点保护水生野生动物进行野外考察或者在野外拍摄电影、录像等活动审批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市规划和自然资源局大鹏管理局（初审）</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《中华人民共和国野生动物保护法》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《中华人民共和国水生野生动物保护实施条例》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《中华人民共和国水生野生动物利用特许办法》（农业部令1999年第15号公布，农业农村部令2019年第2号修订）</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《中华人民共和国农业部公告》（第2546号）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水产苗种生产经营审批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《中华人民共和国渔业法》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《水产苗种管理办法》（农业部令2005年第46号）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《农业转基因生物安全管理条例》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《广东省第一批扩大县级政府管理权限事项目录》（省政府令第98号）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89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水域滩涂养殖证核发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大鹏新区管委会（受龙岗区政府委托，由市规划和自然资源局大鹏管理局承办）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《中华人民共和国渔业法》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围垦沿海滩涂审批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大鹏新区管委会（受龙岗区政府委托，由市规划和自然资源局大鹏管理局承办）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《中华人民共和国渔业法》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文艺表演团体设立审批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《营业性演出管理条例》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《中国（广东）自由贸易试验区各片区管委会实施的第一批省级管理事项目录》（省政府令第214号）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营业性演出审批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《营业性演出管理条例》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《营业性演出管理条例实施细则》（文化部令第47号公布，文化部令第57号修正）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《文化部关于在中国（广东）自由贸易试验区、中国（天津）自由贸易试验区、中国（福建）自由贸易试验区内调整实施有关文化市场管理政策的通知》（文市函〔2015〕490号）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《文化部关于做好取消和下放营业性演出审批项目工作的通知》（文市发〔2013〕9号）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娱乐场所经营活动审批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《娱乐场所管理条例》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《国务院关于在内地对香港、澳门服务提供者暂时调整有关行政审批和准入特别管理措施的决定》（国发〔2016〕32号）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《外商投资准入特别管理措施（负面清单）》（中华人民共和国国家发展和改革委员会、中华人民共和国商务部令第47号）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《文化部关于在中国（广东）自由贸易试验区、中国（天津）自由贸易试验区、中国（福建）自由贸易试验区内调整实施有关文化市场管理政策的通知》（文市函〔2015〕490号）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《文化和旅游部关于调整娱乐场所和互联网上网服务营业场所审批有关事项的通知》（文旅市场发〔2021〕57号）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《广东省人民政府关于将一批省级行政职权事项继续委托广州、深圳市实施的决定》（粤府〔2019〕2号）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互联网上网服务营业场所筹建审批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《互联网上网服务营业场所管理条例》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《文化和旅游部关于进一步优化营商环境推动互联网上网服务行业规范发展的通知》（文旅市场发〔2020〕86号）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互联网上网服务经营活动审批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《互联网上网服务营业场所管理条例》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《文化和旅游部关于进一步优化营商环境推动互联网上网服务行业规范发展的通知》（文旅市场发〔2020〕86号）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饮用水供水单位卫生许可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《中华人民共和国传染病防治法》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《生活饮用水卫生监督管理办法》（原建设部 原卫生部令第53号，2016年修正）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公共场所卫生许可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《公共场所卫生管理条例》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《公共场所卫生管理条例实施细则（2017修正）》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《国家卫生健康委办公厅关于印发职业健康和公共卫生监督领域“证照分离”改革措施的通知》（国卫办法规发〔2021〕13号）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医疗机构建设项目放射性职业病危害预评价报告审核</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《中华人民共和国职业病防治法》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《放射诊疗管理规定》（卫生部令第46号公布，国家卫生计生委令第8号修正）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《放射诊疗建设项目卫生审查管理规定》（卫监督发〔2012〕25号）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99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医疗机构建设项目放射性职业病防护设施竣工验收</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《中华人民共和国职业病防治法》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《放射诊疗管理规定》（卫生部令第46号公布，国家卫生计生委令第8号修正）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《放射诊疗建设项目卫生审查管理规定》（卫监督发〔2012〕25号）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医疗机构执业登记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《医疗机构管理条例》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《广东省人民政府关于将第三批省级管理权限调整由中国（广东）自由贸易试验区各片区管委会实施的决定》（省政府令第283号）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《广东省人民政府关于将一批省级行政职权事项继续委托各地级以上市实施的决定》（粤府〔2019〕16号）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《深圳经济特区医疗条例》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母婴保健技术服务机构执业许可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《中华人民共和国母婴保健法》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《中华人民共和国母婴保健法实施办法》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《国务院关于深化“证照分离”改革进一步激发市场主体发展活力的通知》（国发〔2021〕7号）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《母婴保健专项技术服务许可及人员资格管理办法》（卫妇发〔1995〕7号公布，国家卫生健康委令第7号修正）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《广东省人民政府关于将第三批省级管理权限调整由中国（广东）自由贸易试验区各片区管委会实施的决定》（省政府令第283号）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《广东省人民政府关于将一批省级行政职权事项继续委托各地级以上市实施的决定》（粤府〔2019〕16号）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放射源诊疗技术和医用辐射机构许可　</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《放射性同位素与射线装置安全和防护条例》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《放射诊疗管理规定》（卫生部令第46号公布，国家卫生计生委令第8号修正）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《广东省人民政府关于将第三批省级管理权限调整由中国（广东）自由贸易试验区各片区管委会实施的决定》（省政府令第283号）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《广东省人民政府关于将一批省级行政职权事项继续委托各地级以上市实施的决定》（粤府〔2019〕16号）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医师执业注册</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《中华人民共和国医师法》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《医师执业注册管理办法》（国家卫生计生委令第13号）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《台湾地区医师在大陆短期行医管理规定》（卫生部令第63号）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《香港、澳门特别行政区医师在内地短期行医管理规定》（卫生部令第62号）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《广东省人民政府关于将第三批省级管理权限调整由中国（广东）自由贸易试验区各片区管委会实施的决定》（省政府令第283号）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《广东省人民政府关于将一批省级行政职权事项继续委托各地级以上市实施的决定》（粤府〔2019〕16号）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母婴保健服务人员资格认定</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《中华人民共和国母婴保健法》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《中华人民共和国母婴保健法实施办法》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《母婴保健专项技术服务许可及人员资格管理办法》（卫妇发〔1995〕7号公布，国家卫生健康委令第7号修正）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《国家职业资格目录（2021年版）》</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护士执业注册</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《护士条例》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《国家职业资格目录（2021年版）》</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《护士执业注册管理办法（2021修订）》（国家卫生健康委员会令第7号）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石油天然气建设项目安全设施设计审查</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《中华人民共和国安全生产法》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《建设项目安全设施“三同时”监督管理办法》（安全监管总局令第36号公布，安全监管总局令第77号修正）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《国家安全监管总局办公厅关于明确非煤矿山建设项目安全监管职责等事项的通知》（安监总厅管一〔2013〕143号）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《广东省人民政府关于取消和下放一批行政审批项目的决定》（粤府〔2014〕8号）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金属冶炼建设项目安全设施设计审查</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《中华人民共和国安全生产法》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《建设项目安全设施“三同时”监督管理办法》（安全监管总局令第36号公布，安全监管总局令第77号修正）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《冶金企业和有色金属企业安全生产规定》（安全监管总局令第91号）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《广东省安全生产条例》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《广东省人民政府办公厅关于印发广东省安全生产监督管理局主要职责内设机构和人员编制规定的通知》（粤府办〔2016〕34号）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《广东省应急管理厅关于印发〈广东省应急管理厅金属冶炼建设项目安全设施“三同时”监督管理实施细则〉的通知》（粤应急规〔2022〕1号）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危险化学品经营许可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《危险化学品安全管理条例》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《危险化学品经营许可证管理办法》（安全监管总局令第55号公布，安全监管总局令第79号修正）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109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生产、储存烟花爆竹建设项目安全设施设计审查</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《中华人民共和国安全生产法》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《建设项目安全设施“三同时”监督管理办法》（安全监管总局令第36号公布，安全监管总局令第77号修正）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《国家安全监管总局办公厅关于明确非煤矿山建设项目安全监管职责等事项的通知》（安监总厅管一〔2013〕143号）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《广东省人民政府关于取消和下放一批行政审批项目的决定》（粤府〔2014〕8号）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大鹏新区消防救援大队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公众聚集场所投入使用、营业前消防安全检查</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大鹏新区消防救援大队</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《中华人民共和国消防法》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大鹏新区税务局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增值税防伪税控系统最高开票限额审批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大鹏新区税务局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食品经营许可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《中华人民共和国食品安全法》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特种设备使用登记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《中华人民共和国特种设备安全法》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《特种设备安全监察条例》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《广东省特种设备安全条例》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特种设备安全管理和作业人员资格认定</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《中华人民共和国特种设备安全法》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《特种设备安全监察条例》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《特种设备作业人员监督管理办法》（质检总局令第70号公布，质检总局令第140号修正）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《国家职业资格目录（2021年版）》</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《特种设备作业人员考核规则》（TSG  Z6001-2019）</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《特种设备焊接操作人员考核细则》（TSG  Z6002-2010）</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《深圳经济特区特种设备安全条例》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计量标准器具核准</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《中华人民共和国计量法》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《中华人民共和国计量法实施细则》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承担国家法定计量检定机构任务授权</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《中华人民共和国计量法》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《中华人民共和国计量法实施细则》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企业登记注册</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《中华人民共和国公司法》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《中华人民共和国合伙企业法》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《中华人民共和国个人独资企业法》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《中华人民共和国外商投资法》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《中华人民共和国外商投资法实施条例》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《中华人民共和国市场主体登记管理条例》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《中华人民共和国市场主体登记管理条例实施细则》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个体工商户登记注册</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《个体工商户条例》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《中华人民共和国市场主体登记管理条例》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《中华人民共和国市场主体登记管理条例实施细则》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119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农民专业合作社登记注册</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市市场监督管理局大鹏监管局（受市市场监督管理局委托）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《中华人民共和国农民专业合作社法》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《中华人民共和国市场主体登记管理条例》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《中华人民共和国市场主体登记管理条例实施细则》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广播电视专用频段频率使用许可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大鹏新区文化广电旅游体育局受理（受龙岗区文化广电旅游体育局委托）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广播电台、电视台设立、终止审批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大鹏新区文化广电旅游体育局受理（受龙岗区文化广电旅游体育局委托）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广播电台、电视台变更台名、台标、节目设置范围或节目套数审批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大鹏新区文化广电旅游体育局受理广电总局事项并逐级上报（受龙岗区文化广电旅游体育局委托）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《国务院关于取消和下放一批行政许可事项的决定》（国发〔2020〕13号）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乡镇设立广播电视站和机关、部队、团体、企业事业单位设立有线广播电视站审批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大鹏新区文化广电旅游体育局初审（受龙岗区文化广电旅游体育局委托）；大鹏新区文化广电旅游体育局（受龙岗区文化广电旅游体育局委托）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《广播电视站审批管理暂行规定》（广播电影电视总局令第32号）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《国务院关于同意广东省“十二五”时期深化行政审批制度改革先行先试的批复》（国函〔2012〕177号）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《有线电视管理暂行办法》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有线广播电视传输覆盖网工程验收审核</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《广东省人民政府2012年行政审批制度改革事项目录（第一批）》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广播电视视频点播业务审批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由大鹏新区文化广电旅游体育局受理并逐级上报（受龙岗区文化广电旅游体育局委托）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《广播电视视频点播业务管理办法》（广播电影电视总局令第35号公布，广播电视总局令第9号修正）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卫星电视广播地面接收设施安装服务许可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大鹏新区文化广电旅游体育局初审（受龙岗区文化广电旅游体育局委托）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《卫星电视广播地面接收设施管理规定》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《卫星电视广播地面接收设施安装服务暂行办法》（广播电影电视总局令第60号公布，广播电视总局令第10号修正）</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《广电总局关于设立卫星地面接收设施安装服务机构审批事项的通知》（广发〔2010〕24号）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《广东省第一批扩大县级政府管理权限事项目录》（省政府令第98号）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设置卫星电视广播地面接收设施审批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大鹏新区文化广电旅游体育局初审（受龙岗区文化广电旅游体育局委托）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《广播电视管理条例》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《卫星电视广播地面接收设施管理规定》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《广东省第二批扩大县级政府管理权限事项目录》（省政府令第161号）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举办健身气功活动及设立站点审批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《健身气功管理办法》（体育总局令2006年第9号）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129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高危险性体育项目经营许可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大鹏新区文化广电旅游体育局（受省体育局委托）；大鹏新区文化广电旅游体育局（受市文化广电旅游体育局委托）；大鹏新区文化广电旅游体育局（受龙岗区文化广电旅游体育局委托）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《全民健身条例》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《广东省人民政府关于取消和下放一批行政审批项目的决定》（粤府〔2014〕8号）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临时占用公共体育设施审批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大鹏新区文化广电旅游体育局（受龙岗区文化广电旅游体育局委托）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《中华人民共和国体育法》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《广东省体育设施建设和管理条例》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出版物零售业务经营许可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新闻出版局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《出版管理条例》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印刷企业设立、变更、兼并、合并、分立审批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新闻出版局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《印刷业管理条例》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《出版管理条例》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《广东省调整由前海管理局实施的省级管理权限事项目录（第一批）》（省政府令第194号）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《中国（广东）自由贸易试验区各片区管委会实施的第一批省级管理事项目录》（省政府令第214号）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《深圳经济特区实施〈印刷业管理条例〉若干规定》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宗教活动场所筹备设立审批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初审（受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民族宗教事务局委托）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宗教活动场所设立、变更、注销登记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初审（受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民族宗教事务局委托）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宗教活动场所内改建或者新建建筑物许可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初审（受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民族宗教事务局委托）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《宗教事务部分行政许可项目实施办法》（国宗发〔2018〕11号）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宗教临时活动地点审批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民族宗教事务局委托）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宗教团体、宗教院校、宗教活动场所接受境外捐赠审批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民族宗教事务局委托）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《宗教事务部分行政许可项目实施办法》（国宗发〔2018〕11号）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华侨回国定居审批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highlight w:val="none"/>
                <w:u w:val="none"/>
                <w:lang w:val="en-US" w:eastAsia="zh-CN" w:bidi="ar"/>
              </w:rPr>
              <w:t>初审（受</w:t>
            </w:r>
            <w:r>
              <w:rPr>
                <w:rFonts w:hint="eastAsia" w:ascii="仿宋_GB2312" w:hAnsi="仿宋_GB2312" w:eastAsia="仿宋_GB2312" w:cs="仿宋_GB2312"/>
                <w:b w:val="0"/>
                <w:i w:val="0"/>
                <w:snapToGrid/>
                <w:color w:val="000000"/>
                <w:kern w:val="0"/>
                <w:sz w:val="24"/>
                <w:szCs w:val="24"/>
                <w:highlight w:val="none"/>
                <w:u w:val="none"/>
                <w:lang w:val="en-US" w:eastAsia="zh-CN" w:bidi="ar"/>
              </w:rPr>
              <w:t>龙岗区侨务</w:t>
            </w:r>
            <w:r>
              <w:rPr>
                <w:rFonts w:hint="default" w:ascii="仿宋_GB2312" w:hAnsi="仿宋_GB2312" w:eastAsia="仿宋_GB2312" w:cs="仿宋_GB2312"/>
                <w:b w:val="0"/>
                <w:i w:val="0"/>
                <w:snapToGrid/>
                <w:color w:val="000000"/>
                <w:kern w:val="0"/>
                <w:sz w:val="24"/>
                <w:szCs w:val="24"/>
                <w:highlight w:val="none"/>
                <w:u w:val="none"/>
                <w:lang w:val="en-US" w:eastAsia="zh-CN" w:bidi="ar"/>
              </w:rPr>
              <w:t>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《中华人民共和国出境入境管理法》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《华侨回国定居办理工作规定》（国侨发〔2013〕18号）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《广东省人民政府侨务办公室 广东省公安厅关于华侨回国定居办理工作的实施办法》（粤侨办〔2020〕4号）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139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在电力设施周围或者电力设施保护区内进行可能危及电力设施安全作业审批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大鹏新区发展和财政局（受龙岗区发展改革局委托）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《中华人民共和国电力法》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《电力设施保护条例》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新建不能满足管道保护要求的石油天然气管道防护方案审批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大鹏新区发展和财政局（受龙岗区发展改革局委托）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《中华人民共和国石油天然气管道保护法》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可能影响石油天然气管道保护的施工作业审批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大鹏新区发展和财政局（受龙岗区发展改革局委托）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《中华人民共和国石油天然气管道保护法》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大鹏新区烟草专卖局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烟草专卖零售许可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大鹏新区烟草专卖局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《中华人民共和国烟草专卖法》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《中华人民共和国烟草专卖法实施条例》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普通护照签发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《中华人民共和国护照法》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出入境通行证签发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《中华人民共和国护照法》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《中国公民因私事往来香港地区或者澳门地区的暂行管理办法》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145</w:t>
            </w:r>
          </w:p>
        </w:tc>
        <w:tc>
          <w:tcPr>
            <w:tcW w:w="193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边境管理区通行证核发</w:t>
            </w:r>
          </w:p>
        </w:tc>
        <w:tc>
          <w:tcPr>
            <w:tcW w:w="411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内地居民前往港澳通行证、往来港澳通行证及签注签发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《中国公民因私事往来香港地区或者澳门地区的暂行管理办法》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港澳居民来往内地通行证签发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《中国公民因私事往来香港地区或者澳门地区的暂行管理办法》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港澳居民定居证明签发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《中国公民因私事往来香港地区或者澳门地区的暂行管理办法》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149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大陆居民往来台湾通行证及签注签发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《中国公民往来台湾地区管理办法》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台湾居民来往大陆通行证签发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《中国公民往来台湾地区管理办法》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台湾居民定居证明签发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市公安局大鹏分局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《中国公民往来台湾地区管理办法》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林草种子生产经营许可证核发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《中华人民共和国种子法》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林草植物检疫证书核发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《植物检疫条例》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《广东省植物检疫实施办法》（省政府令第275号）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建设项目使用林地及在森林和野生动物类型国家级自然保护区建设审批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《中华人民共和国森林法》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《中华人民共和国森林法实施条例》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《森林和野生动物类型自然保护区管理办法》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《关于委托实施建设项目使用林地、草原及在森林和野生动物类型国家级自然保护区建设行政许可》（国家林业和草原局公告2021年第2号）</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《广东省人民政府关于将一批事项调整由广州、深圳市实施的决定》（省政府令第241号）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《广东省人民政府关于将第三批省级管理权限调整由中国（广东）自由贸易试验区各片区管委会实施的决定》（省政府令第283号）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155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林木采伐许可证核发</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《中华人民共和国森林法》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《中华人民共和国森林法实施条例》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《广东省森林保护管理条例》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《广东省生态公益林建设管理和效益补偿办法》（省政府令第48号）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《广东省人民政府办公厅关于公布试点部门和地区纵向权责清单的通知》（粤府办〔2016〕15号）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猎捕陆生野生动物审批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市规划和自然资源局大鹏管理局</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《中华人民共和国野生动物保护法》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《中华人民共和国陆生野生动物保护实施条例》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森林草原防火期内在森林草原防火区野外用火审批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大鹏新区管委会</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eastAsia" w:ascii="仿宋_GB2312" w:hAnsi="仿宋_GB2312" w:eastAsia="仿宋_GB2312" w:cs="仿宋_GB2312"/>
                <w:b w:val="0"/>
                <w:i w:val="0"/>
                <w:snapToGrid/>
                <w:color w:val="000000"/>
                <w:kern w:val="0"/>
                <w:sz w:val="24"/>
                <w:szCs w:val="24"/>
                <w:highlight w:val="none"/>
                <w:u w:val="none"/>
                <w:lang w:val="en-US" w:eastAsia="zh-CN" w:bidi="ar"/>
              </w:rPr>
              <w:t>政府</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委托，大鹏新区应急管理局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《森林防火条例》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《草原防火条例》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《广东省森林防火条例》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森林草原防火期内在森林草原防火区爆破、勘察和施工等活动审批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大鹏新区管委会</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eastAsia" w:ascii="仿宋_GB2312" w:hAnsi="仿宋_GB2312" w:eastAsia="仿宋_GB2312" w:cs="仿宋_GB2312"/>
                <w:b w:val="0"/>
                <w:i w:val="0"/>
                <w:snapToGrid/>
                <w:color w:val="000000"/>
                <w:kern w:val="0"/>
                <w:sz w:val="24"/>
                <w:szCs w:val="24"/>
                <w:highlight w:val="none"/>
                <w:u w:val="none"/>
                <w:lang w:val="en-US" w:eastAsia="zh-CN" w:bidi="ar"/>
              </w:rPr>
              <w:t>政府</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委托，大鹏新区应急管理局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《森林防火条例》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《草原防火条例》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《广东省人民政府2012年行政审批制度改革事项目录（第一批）》（省政府令第169号）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进入森林高火险区、草原防火管制区审批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大鹏新区管委会</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eastAsia" w:ascii="仿宋_GB2312" w:hAnsi="仿宋_GB2312" w:eastAsia="仿宋_GB2312" w:cs="仿宋_GB2312"/>
                <w:b w:val="0"/>
                <w:i w:val="0"/>
                <w:snapToGrid/>
                <w:color w:val="000000"/>
                <w:kern w:val="0"/>
                <w:sz w:val="24"/>
                <w:szCs w:val="24"/>
                <w:highlight w:val="none"/>
                <w:u w:val="none"/>
                <w:lang w:val="en-US" w:eastAsia="zh-CN" w:bidi="ar"/>
              </w:rPr>
              <w:t>政府</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委托，大鹏新区应急管理局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承办）</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《森林防火条例》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《草原防火条例》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建设工程文物保护许可</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大鹏新区管委会</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eastAsia" w:ascii="仿宋_GB2312" w:hAnsi="仿宋_GB2312" w:eastAsia="仿宋_GB2312" w:cs="仿宋_GB2312"/>
                <w:b w:val="0"/>
                <w:i w:val="0"/>
                <w:snapToGrid/>
                <w:color w:val="000000"/>
                <w:kern w:val="0"/>
                <w:sz w:val="24"/>
                <w:szCs w:val="24"/>
                <w:highlight w:val="none"/>
                <w:u w:val="none"/>
                <w:lang w:val="en-US" w:eastAsia="zh-CN" w:bidi="ar"/>
              </w:rPr>
              <w:t>政府</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由</w:t>
            </w: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承办，征得市文化广电旅游体育局同意）；大</w:t>
            </w:r>
            <w:r>
              <w:rPr>
                <w:rFonts w:hint="default" w:ascii="仿宋_GB2312" w:hAnsi="仿宋_GB2312" w:eastAsia="仿宋_GB2312" w:cs="仿宋_GB2312"/>
                <w:b w:val="0"/>
                <w:i w:val="0"/>
                <w:snapToGrid/>
                <w:color w:val="000000"/>
                <w:kern w:val="0"/>
                <w:sz w:val="24"/>
                <w:szCs w:val="24"/>
                <w:highlight w:val="none"/>
                <w:u w:val="none"/>
                <w:lang w:val="en-US" w:eastAsia="zh-CN" w:bidi="ar"/>
              </w:rPr>
              <w:t>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《中华人民共和国文物保护法》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《广东省实施〈中华人民共和国文物保护法〉办法》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《广东省人民政府关于将第三批省级管理权限调整由中国（广东）自由贸易试验区各片区管委会实施的决定》（省政府令第283号）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《广东省人民政府关于将一批省级行政职权事项继续委托广州、深圳市实施的决定》（粤府〔2019〕2号）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文物保护单位原址保护措施审批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w:t>
            </w:r>
            <w:r>
              <w:rPr>
                <w:rFonts w:hint="default" w:ascii="仿宋_GB2312" w:hAnsi="仿宋_GB2312" w:eastAsia="仿宋_GB2312" w:cs="仿宋_GB2312"/>
                <w:b w:val="0"/>
                <w:i w:val="0"/>
                <w:snapToGrid/>
                <w:color w:val="000000"/>
                <w:kern w:val="0"/>
                <w:sz w:val="24"/>
                <w:szCs w:val="24"/>
                <w:highlight w:val="none"/>
                <w:u w:val="none"/>
                <w:lang w:val="en-US" w:eastAsia="zh-CN" w:bidi="ar"/>
              </w:rPr>
              <w:t>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《中华人民共和国文物保护法》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核定为文物保护单位的属于国家所有的纪念建筑物或者古建筑改变用途审批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大鹏新区管委会</w:t>
            </w:r>
            <w:r>
              <w:rPr>
                <w:rFonts w:hint="eastAsia" w:ascii="仿宋_GB2312" w:hAnsi="仿宋_GB2312" w:eastAsia="仿宋_GB2312" w:cs="仿宋_GB2312"/>
                <w:b w:val="0"/>
                <w:i w:val="0"/>
                <w:snapToGrid/>
                <w:color w:val="000000"/>
                <w:kern w:val="0"/>
                <w:sz w:val="24"/>
                <w:szCs w:val="24"/>
                <w:highlight w:val="none"/>
                <w:u w:val="none"/>
                <w:lang w:val="en-US" w:eastAsia="zh-CN" w:bidi="ar"/>
              </w:rPr>
              <w:t>（</w:t>
            </w:r>
            <w:r>
              <w:rPr>
                <w:rFonts w:hint="default"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eastAsia" w:ascii="仿宋_GB2312" w:hAnsi="仿宋_GB2312" w:eastAsia="仿宋_GB2312" w:cs="仿宋_GB2312"/>
                <w:b w:val="0"/>
                <w:i w:val="0"/>
                <w:snapToGrid/>
                <w:color w:val="000000"/>
                <w:kern w:val="0"/>
                <w:sz w:val="24"/>
                <w:szCs w:val="24"/>
                <w:highlight w:val="none"/>
                <w:u w:val="none"/>
                <w:lang w:val="en-US" w:eastAsia="zh-CN" w:bidi="ar"/>
              </w:rPr>
              <w:t>政府</w:t>
            </w:r>
            <w:r>
              <w:rPr>
                <w:rFonts w:hint="default" w:ascii="仿宋_GB2312" w:hAnsi="仿宋_GB2312" w:eastAsia="仿宋_GB2312" w:cs="仿宋_GB2312"/>
                <w:b w:val="0"/>
                <w:i w:val="0"/>
                <w:snapToGrid/>
                <w:color w:val="000000"/>
                <w:kern w:val="0"/>
                <w:sz w:val="24"/>
                <w:szCs w:val="24"/>
                <w:highlight w:val="none"/>
                <w:u w:val="none"/>
                <w:lang w:val="en-US" w:eastAsia="zh-CN" w:bidi="ar"/>
              </w:rPr>
              <w:t>委托，</w:t>
            </w:r>
            <w:r>
              <w:rPr>
                <w:rFonts w:hint="eastAsia" w:ascii="仿宋_GB2312" w:hAnsi="仿宋_GB2312" w:eastAsia="仿宋_GB2312" w:cs="仿宋_GB2312"/>
                <w:b w:val="0"/>
                <w:i w:val="0"/>
                <w:snapToGrid/>
                <w:color w:val="000000"/>
                <w:kern w:val="0"/>
                <w:sz w:val="24"/>
                <w:szCs w:val="24"/>
                <w:highlight w:val="none"/>
                <w:u w:val="none"/>
                <w:lang w:val="en-US" w:eastAsia="zh-CN" w:bidi="ar"/>
              </w:rPr>
              <w:t>由</w:t>
            </w: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承办，征得市文化广电旅游体育局同意）</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《中华人民共和国文物保护法》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《广东省人民政府关于将一批省级行政职权事项调整由广州、深圳市实施的决定》（省政府令第281号）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不可移动文物修缮审批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w:t>
            </w:r>
            <w:r>
              <w:rPr>
                <w:rFonts w:hint="default" w:ascii="仿宋_GB2312" w:hAnsi="仿宋_GB2312" w:eastAsia="仿宋_GB2312" w:cs="仿宋_GB2312"/>
                <w:b w:val="0"/>
                <w:i w:val="0"/>
                <w:snapToGrid/>
                <w:color w:val="000000"/>
                <w:kern w:val="0"/>
                <w:sz w:val="24"/>
                <w:szCs w:val="24"/>
                <w:highlight w:val="none"/>
                <w:u w:val="none"/>
                <w:lang w:val="en-US" w:eastAsia="zh-CN" w:bidi="ar"/>
              </w:rPr>
              <w:t>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《中华人民共和国文物保护法》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《文物保护工程管理办法》（2003年文化部令第26号）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非国有文物收藏单位和其他单位借用国有馆藏文物审批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w:t>
            </w:r>
            <w:r>
              <w:rPr>
                <w:rFonts w:hint="default" w:ascii="仿宋_GB2312" w:hAnsi="仿宋_GB2312" w:eastAsia="仿宋_GB2312" w:cs="仿宋_GB2312"/>
                <w:b w:val="0"/>
                <w:i w:val="0"/>
                <w:snapToGrid/>
                <w:color w:val="000000"/>
                <w:kern w:val="0"/>
                <w:sz w:val="24"/>
                <w:szCs w:val="24"/>
                <w:highlight w:val="none"/>
                <w:u w:val="none"/>
                <w:lang w:val="en-US" w:eastAsia="zh-CN" w:bidi="ar"/>
              </w:rPr>
              <w:t>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《中华人民共和国文物保护法》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大鹏新区文化广电旅游体育局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博物馆处理不够入藏标准、无保存价值的文物或标本审批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w:t>
            </w:r>
            <w:r>
              <w:rPr>
                <w:rFonts w:hint="default" w:ascii="仿宋_GB2312" w:hAnsi="仿宋_GB2312" w:eastAsia="仿宋_GB2312" w:cs="仿宋_GB2312"/>
                <w:b w:val="0"/>
                <w:i w:val="0"/>
                <w:snapToGrid/>
                <w:color w:val="000000"/>
                <w:kern w:val="0"/>
                <w:sz w:val="24"/>
                <w:szCs w:val="24"/>
                <w:highlight w:val="none"/>
                <w:u w:val="none"/>
                <w:lang w:val="en-US" w:eastAsia="zh-CN" w:bidi="ar"/>
              </w:rPr>
              <w:t>鹏新区文化广电旅游体育局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文化广电旅游体育局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《国务院对确需保留的行政审批项目设定行政许可的决定》</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《广东省人民政府2012年行政审批制度改革事项目录（第一批）》（省政府令第169号）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确有专长的中医医师资格认定</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大鹏新区教育和卫生健康局（受龙岗区卫生健康局委托，受理省中医药局事权事项并逐级上报）</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《中华人民共和国中医药法》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《中华人民共和国医师法》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《中医医术确有专长人员医师资格考核注册管理暂行办法》（国家卫生计生委令第15号）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确有专长的中医医师执业注册</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《中华人民共和国医师法》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《中华人民共和国中医药法》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《中医医术确有专长人员医师资格考核注册管理暂行办法》（国家卫生计生委令第15号）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《广东省人民政府关于将第三批省级管理权限调整由中国（广东）自由贸易试验区各片区管委会实施的决定》（省政府令第283号）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中医医疗机构执业登记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大鹏新区教育和卫生健康局（受龙岗区卫生健康局委托）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《中华人民共和国中医药法》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《医疗机构管理条例》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《广东省人民政府关于将第三批省级管理权限调整由中国（广东）自由贸易试验区各片区管委会实施的决定》（省政府令第283号）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矿山建设项目安全设施设计审查</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default" w:ascii="仿宋_GB2312" w:hAnsi="仿宋_GB2312" w:eastAsia="仿宋_GB2312" w:cs="仿宋_GB2312"/>
                <w:b w:val="0"/>
                <w:i w:val="0"/>
                <w:snapToGrid/>
                <w:color w:val="000000"/>
                <w:kern w:val="0"/>
                <w:sz w:val="24"/>
                <w:szCs w:val="24"/>
                <w:highlight w:val="none"/>
                <w:u w:val="none"/>
                <w:lang w:val="en-US" w:eastAsia="zh-CN" w:bidi="ar"/>
              </w:rPr>
              <w:t>大鹏</w:t>
            </w:r>
            <w:r>
              <w:rPr>
                <w:rFonts w:hint="eastAsia" w:ascii="仿宋_GB2312" w:hAnsi="仿宋_GB2312" w:eastAsia="仿宋_GB2312" w:cs="仿宋_GB2312"/>
                <w:b w:val="0"/>
                <w:i w:val="0"/>
                <w:snapToGrid/>
                <w:color w:val="000000"/>
                <w:kern w:val="0"/>
                <w:sz w:val="24"/>
                <w:szCs w:val="24"/>
                <w:highlight w:val="none"/>
                <w:u w:val="none"/>
                <w:lang w:val="en-US" w:eastAsia="zh-CN" w:bidi="ar"/>
              </w:rPr>
              <w:t>新区</w:t>
            </w:r>
            <w:r>
              <w:rPr>
                <w:rFonts w:hint="default" w:ascii="仿宋_GB2312" w:hAnsi="仿宋_GB2312" w:eastAsia="仿宋_GB2312" w:cs="仿宋_GB2312"/>
                <w:b w:val="0"/>
                <w:i w:val="0"/>
                <w:snapToGrid/>
                <w:color w:val="000000"/>
                <w:kern w:val="0"/>
                <w:sz w:val="24"/>
                <w:szCs w:val="24"/>
                <w:highlight w:val="none"/>
                <w:u w:val="none"/>
                <w:lang w:val="en-US" w:eastAsia="zh-CN" w:bidi="ar"/>
              </w:rPr>
              <w:t>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（受龙岗</w:t>
            </w:r>
            <w:r>
              <w:rPr>
                <w:rFonts w:hint="default" w:ascii="仿宋_GB2312" w:hAnsi="仿宋_GB2312" w:eastAsia="仿宋_GB2312" w:cs="仿宋_GB2312"/>
                <w:b w:val="0"/>
                <w:i w:val="0"/>
                <w:snapToGrid/>
                <w:color w:val="000000"/>
                <w:kern w:val="0"/>
                <w:sz w:val="24"/>
                <w:szCs w:val="24"/>
                <w:highlight w:val="none"/>
                <w:u w:val="none"/>
                <w:lang w:val="en-US" w:eastAsia="zh-CN" w:bidi="ar"/>
              </w:rPr>
              <w:t>区应急管理局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《中华人民共和国安全生产法》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《煤矿安全监察条例》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《煤矿建设项目安全设施监察规定》（安全监管总局令第6号公布，安全监管总局令第81号修正）</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《建设项目安全设施“三同时”监督管理办法》（安全监管总局令第36号公布，安全监管总局令第77号修正）</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《国家安全监管总局办公厅关于切实做好国家取消和下放投资审批有关建设项目安全监管工作的通知》（安监总厅政法〔2013〕120号）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《国家安全监管总局办公厅关于明确非煤矿山建设项目安全监管职责等事项的通知》（安监总厅管一〔2013〕143号）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《中华人民共和国应急管理部公告》（2021年第1号）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《广东省人民政府2012年行政审批制度改革事项目录（第一批）》（省政府令第169号）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《广东省人民政府关于取消和下放一批行政审批项目的决定》（粤府〔2014〕8号）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延期移交档案审批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大鹏新区综合办公室（受龙岗区</w:t>
            </w:r>
            <w:r>
              <w:rPr>
                <w:rFonts w:hint="default" w:ascii="仿宋_GB2312" w:hAnsi="仿宋_GB2312" w:eastAsia="仿宋_GB2312" w:cs="仿宋_GB2312"/>
                <w:b w:val="0"/>
                <w:i w:val="0"/>
                <w:snapToGrid/>
                <w:color w:val="000000"/>
                <w:kern w:val="0"/>
                <w:sz w:val="24"/>
                <w:szCs w:val="24"/>
                <w:highlight w:val="none"/>
                <w:u w:val="none"/>
                <w:lang w:val="en-US" w:eastAsia="zh-CN" w:bidi="ar"/>
              </w:rPr>
              <w:t>档案局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《中华人民共和国档案法实施办法》</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5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电影放映单位设立审批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大鹏新区综合办公室（受龙岗区新闻出版局委托）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《中华人民共和国电影产业促进法》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《电影管理条例》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《外商投资电影院暂行规定》（广播电影电视总局、商务部、文化部令第21号公布广播电影电视总局令第51号修正）</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《中国（广东）自由贸易试验区各片区管委会实施的第一批省级管理事项目录》（省政府令第214号）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5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w:t>
            </w:r>
            <w:r>
              <w:rPr>
                <w:rFonts w:hint="eastAsia" w:ascii="仿宋_GB2312" w:hAnsi="仿宋_GB2312" w:eastAsia="仿宋_GB2312" w:cs="仿宋_GB2312"/>
                <w:b w:val="0"/>
                <w:i w:val="0"/>
                <w:snapToGrid/>
                <w:color w:val="000000"/>
                <w:kern w:val="0"/>
                <w:sz w:val="24"/>
                <w:szCs w:val="24"/>
                <w:highlight w:val="none"/>
                <w:u w:val="none"/>
                <w:lang w:val="en-US" w:eastAsia="zh-CN" w:bidi="ar"/>
              </w:rPr>
              <w:t>事业单位登记管理局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事业单位登记</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w:t>
            </w:r>
            <w:r>
              <w:rPr>
                <w:rFonts w:hint="eastAsia" w:ascii="仿宋_GB2312" w:hAnsi="仿宋_GB2312" w:eastAsia="仿宋_GB2312" w:cs="仿宋_GB2312"/>
                <w:b w:val="0"/>
                <w:i w:val="0"/>
                <w:snapToGrid/>
                <w:color w:val="000000"/>
                <w:kern w:val="0"/>
                <w:sz w:val="24"/>
                <w:szCs w:val="24"/>
                <w:highlight w:val="none"/>
                <w:u w:val="none"/>
                <w:lang w:val="en-US" w:eastAsia="zh-CN" w:bidi="ar"/>
              </w:rPr>
              <w:t>事业单位登记管理局（受龙岗区事业单位登记管理局委托）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《事业单位登记管理暂行条例》</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《事业单位登记管理暂行条例实施细则》（中央编办发〔2014〕4号）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《广东省事业单位登记管理实施办法》（省政府令第252号）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应建防空地下室的民用建筑项目报建审批</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《中共中央 国务院 中央军委关于加强人民防空工作的决定》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174</w:t>
            </w:r>
          </w:p>
        </w:tc>
        <w:tc>
          <w:tcPr>
            <w:tcW w:w="19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w:t>
            </w:r>
          </w:p>
        </w:tc>
        <w:tc>
          <w:tcPr>
            <w:tcW w:w="30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拆除人民防空工程审批</w:t>
            </w:r>
          </w:p>
        </w:tc>
        <w:tc>
          <w:tcPr>
            <w:tcW w:w="4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大鹏新区住房和建设局（受龙岗区住房和建设局委托）</w:t>
            </w:r>
          </w:p>
        </w:tc>
        <w:tc>
          <w:tcPr>
            <w:tcW w:w="97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《中华人民共和国人民防空法》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《广东省人民政府关于调整实施一批省级权责清单事项的决定》（省政府令第270号）</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88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175</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新区城市更新和土地整备局</w:t>
            </w:r>
          </w:p>
        </w:tc>
        <w:tc>
          <w:tcPr>
            <w:tcW w:w="30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建设工程、临时建设工程规划许可</w:t>
            </w:r>
          </w:p>
        </w:tc>
        <w:tc>
          <w:tcPr>
            <w:tcW w:w="41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w:t>
            </w:r>
            <w:r>
              <w:rPr>
                <w:rFonts w:hint="default" w:ascii="仿宋_GB2312" w:hAnsi="仿宋_GB2312" w:eastAsia="仿宋_GB2312" w:cs="仿宋_GB2312"/>
                <w:b w:val="0"/>
                <w:i w:val="0"/>
                <w:snapToGrid/>
                <w:color w:val="000000"/>
                <w:kern w:val="0"/>
                <w:sz w:val="24"/>
                <w:szCs w:val="24"/>
                <w:highlight w:val="none"/>
                <w:u w:val="none"/>
                <w:lang w:val="en-US" w:eastAsia="zh-CN" w:bidi="ar"/>
              </w:rPr>
              <w:t>新区城市更新和土地整备局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w:t>
            </w:r>
            <w:r>
              <w:rPr>
                <w:rFonts w:hint="default" w:ascii="仿宋_GB2312" w:hAnsi="仿宋_GB2312" w:eastAsia="仿宋_GB2312" w:cs="仿宋_GB2312"/>
                <w:b w:val="0"/>
                <w:i w:val="0"/>
                <w:snapToGrid/>
                <w:color w:val="000000"/>
                <w:kern w:val="0"/>
                <w:sz w:val="24"/>
                <w:szCs w:val="24"/>
                <w:highlight w:val="none"/>
                <w:u w:val="none"/>
                <w:lang w:val="en-US" w:eastAsia="zh-CN" w:bidi="ar"/>
              </w:rPr>
              <w:t>市规划和自然资源局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委托实施城市更新项目建设工程规划许可）</w:t>
            </w:r>
          </w:p>
        </w:tc>
        <w:tc>
          <w:tcPr>
            <w:tcW w:w="9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《中华人民共和国城乡规划法》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《深圳市人民政府关于施行城市更新工作改革的决定》（市政府令第288号）</w:t>
            </w:r>
          </w:p>
        </w:tc>
        <w:tc>
          <w:tcPr>
            <w:tcW w:w="12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88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大鹏新区规划土地监察局</w:t>
            </w:r>
          </w:p>
        </w:tc>
        <w:tc>
          <w:tcPr>
            <w:tcW w:w="30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大鹏新区规划土地监察局（已出让国有土地临时建设工程规划许可）</w:t>
            </w:r>
          </w:p>
        </w:tc>
        <w:tc>
          <w:tcPr>
            <w:tcW w:w="9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c>
          <w:tcPr>
            <w:tcW w:w="12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val="en-US" w:eastAsia="zh-CN" w:bidi="ar"/>
              </w:rPr>
            </w:pPr>
          </w:p>
        </w:tc>
      </w:tr>
    </w:tbl>
    <w:p>
      <w:pPr>
        <w:pStyle w:val="12"/>
        <w:spacing w:before="0" w:beforeLines="0" w:afterLines="0" w:line="579" w:lineRule="exact"/>
        <w:ind w:left="0"/>
        <w:rPr>
          <w:rFonts w:hint="eastAsia"/>
          <w:lang w:eastAsia="zh-CN"/>
        </w:rPr>
        <w:sectPr>
          <w:footerReference r:id="rId3" w:type="default"/>
          <w:pgSz w:w="23757" w:h="16783" w:orient="landscape"/>
          <w:pgMar w:top="2098" w:right="1474" w:bottom="1984" w:left="1587" w:header="851" w:footer="1134" w:gutter="0"/>
          <w:pgNumType w:fmt="decimal"/>
          <w:cols w:space="720" w:num="1"/>
          <w:rtlGutter w:val="0"/>
          <w:docGrid w:type="lines" w:linePitch="312" w:charSpace="0"/>
        </w:sectPr>
      </w:pPr>
    </w:p>
    <w:p>
      <w:pPr>
        <w:spacing w:beforeLines="0" w:afterLines="0" w:line="579" w:lineRule="exact"/>
        <w:ind w:firstLine="0" w:firstLineChars="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b w:val="0"/>
          <w:i w:val="0"/>
          <w:snapToGrid/>
          <w:color w:val="000000"/>
          <w:sz w:val="32"/>
          <w:szCs w:val="32"/>
          <w:u w:val="none"/>
          <w:lang w:eastAsia="zh-CN"/>
        </w:rPr>
        <w:t>省级地方性法规、省政府规章设定的行政许可事项</w:t>
      </w:r>
    </w:p>
    <w:tbl>
      <w:tblPr>
        <w:tblStyle w:val="8"/>
        <w:tblW w:w="20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1946"/>
        <w:gridCol w:w="2965"/>
        <w:gridCol w:w="4114"/>
        <w:gridCol w:w="971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blHeader/>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eastAsia="zh-CN"/>
              </w:rPr>
            </w:pPr>
            <w:r>
              <w:rPr>
                <w:rFonts w:hint="eastAsia" w:ascii="仿宋_GB2312" w:hAnsi="仿宋_GB2312" w:eastAsia="仿宋_GB2312" w:cs="仿宋_GB2312"/>
                <w:b/>
                <w:bCs/>
                <w:i w:val="0"/>
                <w:snapToGrid/>
                <w:color w:val="000000"/>
                <w:sz w:val="28"/>
                <w:szCs w:val="28"/>
                <w:u w:val="none"/>
                <w:lang w:val="en-US" w:eastAsia="zh-CN"/>
              </w:rPr>
              <w:t>序号</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eastAsia="zh-CN"/>
              </w:rPr>
            </w:pPr>
            <w:r>
              <w:rPr>
                <w:rFonts w:hint="eastAsia" w:ascii="仿宋_GB2312" w:hAnsi="仿宋_GB2312" w:eastAsia="仿宋_GB2312" w:cs="仿宋_GB2312"/>
                <w:b/>
                <w:bCs/>
                <w:i w:val="0"/>
                <w:snapToGrid/>
                <w:color w:val="000000"/>
                <w:sz w:val="28"/>
                <w:szCs w:val="28"/>
                <w:u w:val="none"/>
                <w:lang w:val="en-US" w:eastAsia="zh-CN"/>
              </w:rPr>
              <w:t>新区主管部门</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eastAsia="zh-CN"/>
              </w:rPr>
            </w:pPr>
            <w:r>
              <w:rPr>
                <w:rFonts w:hint="eastAsia" w:ascii="仿宋_GB2312" w:hAnsi="仿宋_GB2312" w:eastAsia="仿宋_GB2312" w:cs="仿宋_GB2312"/>
                <w:b/>
                <w:bCs/>
                <w:i w:val="0"/>
                <w:snapToGrid/>
                <w:color w:val="000000"/>
                <w:sz w:val="28"/>
                <w:szCs w:val="28"/>
                <w:u w:val="none"/>
                <w:lang w:val="en-US" w:eastAsia="zh-CN"/>
              </w:rPr>
              <w:t>事项名称</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eastAsia="zh-CN"/>
              </w:rPr>
            </w:pPr>
            <w:r>
              <w:rPr>
                <w:rFonts w:hint="eastAsia" w:ascii="仿宋_GB2312" w:hAnsi="仿宋_GB2312" w:eastAsia="仿宋_GB2312" w:cs="仿宋_GB2312"/>
                <w:b/>
                <w:bCs/>
                <w:i w:val="0"/>
                <w:snapToGrid/>
                <w:color w:val="000000"/>
                <w:sz w:val="28"/>
                <w:szCs w:val="28"/>
                <w:u w:val="none"/>
                <w:lang w:val="en-US" w:eastAsia="zh-CN"/>
              </w:rPr>
              <w:t>实施机关</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eastAsia="zh-CN"/>
              </w:rPr>
            </w:pPr>
            <w:r>
              <w:rPr>
                <w:rFonts w:hint="eastAsia" w:ascii="仿宋_GB2312" w:hAnsi="仿宋_GB2312" w:eastAsia="仿宋_GB2312" w:cs="仿宋_GB2312"/>
                <w:b/>
                <w:bCs/>
                <w:i w:val="0"/>
                <w:snapToGrid/>
                <w:color w:val="000000"/>
                <w:sz w:val="28"/>
                <w:szCs w:val="28"/>
                <w:u w:val="none"/>
                <w:lang w:val="en-US" w:eastAsia="zh-CN"/>
              </w:rPr>
              <w:t>设定和实施依据</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大鹏新区住房和建设局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拆迁人民防空警报设施的许可</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大鹏新区住房和建设局（受龙岗区住房和建设局委托）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《广东省实施〈中华人民共和国人民防空法〉办法》</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highlight w:val="none"/>
                <w:u w:val="none"/>
                <w:lang w:bidi="ar"/>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大鹏新区发展和财政局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需要履行项目核准手续的依法必须招标的勘察、设计、监理等与工程有关的服务招标范围、招标方式和招标组织形式的提前单独核准</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大鹏新区发展和财政局（受龙岗区发展改革局委托）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《中华人民共和国招标投标法》</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《中华人民共和国招标投标法实施条例》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《广东省实施〈中华人民共和国招标投标法〉办法》</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highlight w:val="none"/>
                <w:u w:val="none"/>
                <w:lang w:bidi="ar"/>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市公安局大鹏分局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安全技术防范系统设计方案核准及其竣工验收</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市公安局大鹏分局</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《广东省安全技术防范管理条例》</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 xml:space="preserve">《广东省安全技术防范管理实施办法》（省政府令第238号）    </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《广东省人民政府关于调整实施一批省级权责清单事项的决定》（省政府令第270号）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市生态环境局大鹏管理局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建筑施工使用蒸汽桩机、锤击桩机行政许可</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《广东省实施〈中华人民共和国环境噪声污染防治法〉办法》</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市生态环境局大鹏管理局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城市噪声敏感建筑集中区域内连续施工作业审批</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《中华人民共和国噪声污染防治法》</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《广东省实施〈中华人民共和国环境噪声污染防治法〉办法》</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市生态环境局大鹏管理局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停止污染物集中处置设施运转核准</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市生态环境局大鹏管理局</w:t>
            </w:r>
            <w:r>
              <w:rPr>
                <w:rFonts w:hint="eastAsia" w:ascii="仿宋_GB2312" w:hAnsi="仿宋_GB2312" w:eastAsia="仿宋_GB2312" w:cs="仿宋_GB2312"/>
                <w:b w:val="0"/>
                <w:i w:val="0"/>
                <w:snapToGrid/>
                <w:color w:val="000000"/>
                <w:kern w:val="0"/>
                <w:sz w:val="24"/>
                <w:szCs w:val="24"/>
                <w:highlight w:val="none"/>
                <w:u w:val="none"/>
                <w:lang w:val="en-US" w:eastAsia="zh-CN" w:bidi="ar"/>
              </w:rPr>
              <w:t>（受市生态环境局委托）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《广东省环境保护条例》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大鹏新区水务局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水利工程管理和保护范围内新建、扩建、改建的工程建设项目方案审批</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大鹏新区水务局（受龙岗区水务局委托）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《广东省水利工程管理条例》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highlight w:val="none"/>
                <w:u w:val="none"/>
                <w:lang w:bidi="ar"/>
              </w:rPr>
            </w:pPr>
            <w:r>
              <w:rPr>
                <w:rFonts w:hint="eastAsia" w:ascii="仿宋_GB2312" w:hAnsi="仿宋_GB2312" w:eastAsia="仿宋_GB2312" w:cs="仿宋_GB2312"/>
                <w:i w:val="0"/>
                <w:color w:val="000000"/>
                <w:kern w:val="0"/>
                <w:sz w:val="24"/>
                <w:szCs w:val="24"/>
                <w:highlight w:val="none"/>
                <w:u w:val="none"/>
                <w:lang w:val="en-US" w:eastAsia="zh-CN" w:bidi="ar"/>
              </w:rPr>
              <w:t>8</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大鹏新区水务局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水利工程管理范围内的生产经营活动审批</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大鹏新区水务局（受龙岗区水务局委托）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《广东省水利工程管理条例》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highlight w:val="none"/>
                <w:u w:val="none"/>
                <w:lang w:bidi="ar"/>
              </w:rPr>
            </w:pPr>
            <w:r>
              <w:rPr>
                <w:rFonts w:hint="eastAsia" w:ascii="仿宋_GB2312" w:hAnsi="仿宋_GB2312" w:eastAsia="仿宋_GB2312" w:cs="仿宋_GB2312"/>
                <w:i w:val="0"/>
                <w:color w:val="000000"/>
                <w:kern w:val="0"/>
                <w:sz w:val="24"/>
                <w:szCs w:val="24"/>
                <w:highlight w:val="none"/>
                <w:u w:val="none"/>
                <w:lang w:val="en-US" w:eastAsia="zh-CN" w:bidi="ar"/>
              </w:rPr>
              <w:t>9</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大鹏新区水务局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河口滩涂开发利用方案审批</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大鹏新区管委会（受龙岗区政府委托，由大鹏新区水务局承办）</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《广东省河口滩涂管理条例》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highlight w:val="none"/>
                <w:u w:val="none"/>
                <w:lang w:bidi="ar"/>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市市场监督管理局大鹏监管局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采集或者采伐省重点保护的天然农作物种质资源批准</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市市场监督管理局大鹏监管局（受市市场监督管理局委托）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《广东省种子条例》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市市场监督管理局大鹏监管局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食品生产加工小作坊登记</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市市场监督管理局大鹏监管局（受市市场监督管理局委托）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《广东省食品生产加工小作坊和食品摊贩管理条例》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highlight w:val="none"/>
                <w:u w:val="none"/>
                <w:lang w:bidi="ar"/>
              </w:rPr>
            </w:pPr>
            <w:r>
              <w:rPr>
                <w:rFonts w:hint="eastAsia" w:ascii="仿宋_GB2312" w:hAnsi="仿宋_GB2312" w:eastAsia="仿宋_GB2312" w:cs="仿宋_GB2312"/>
                <w:i w:val="0"/>
                <w:color w:val="000000"/>
                <w:kern w:val="0"/>
                <w:sz w:val="24"/>
                <w:szCs w:val="24"/>
                <w:highlight w:val="none"/>
                <w:u w:val="none"/>
                <w:lang w:val="en-US" w:eastAsia="zh-CN" w:bidi="ar"/>
              </w:rPr>
              <w:t>12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default" w:ascii="仿宋_GB2312" w:hAnsi="仿宋_GB2312" w:eastAsia="仿宋_GB2312" w:cs="仿宋_GB2312"/>
                <w:b w:val="0"/>
                <w:i w:val="0"/>
                <w:snapToGrid/>
                <w:color w:val="000000"/>
                <w:kern w:val="0"/>
                <w:sz w:val="24"/>
                <w:szCs w:val="24"/>
                <w:u w:val="none"/>
                <w:lang w:val="en-US" w:eastAsia="zh-CN" w:bidi="ar"/>
              </w:rPr>
              <w:t>大鹏新区</w:t>
            </w:r>
            <w:r>
              <w:rPr>
                <w:rFonts w:hint="eastAsia" w:ascii="仿宋_GB2312" w:hAnsi="仿宋_GB2312" w:eastAsia="仿宋_GB2312" w:cs="仿宋_GB2312"/>
                <w:b w:val="0"/>
                <w:i w:val="0"/>
                <w:snapToGrid/>
                <w:color w:val="000000"/>
                <w:kern w:val="0"/>
                <w:sz w:val="24"/>
                <w:szCs w:val="24"/>
                <w:u w:val="none"/>
                <w:lang w:val="en-US" w:eastAsia="zh-CN" w:bidi="ar"/>
              </w:rPr>
              <w:t>文化广电旅游体育局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拆除公共体育设施或改变功能、用途审核</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default" w:ascii="仿宋_GB2312" w:hAnsi="仿宋_GB2312" w:eastAsia="仿宋_GB2312" w:cs="仿宋_GB2312"/>
                <w:b w:val="0"/>
                <w:i w:val="0"/>
                <w:snapToGrid/>
                <w:color w:val="000000"/>
                <w:kern w:val="0"/>
                <w:sz w:val="24"/>
                <w:szCs w:val="24"/>
                <w:u w:val="none"/>
                <w:lang w:val="en-US" w:eastAsia="zh-CN" w:bidi="ar"/>
              </w:rPr>
              <w:t>大鹏新区</w:t>
            </w:r>
            <w:r>
              <w:rPr>
                <w:rFonts w:hint="eastAsia" w:ascii="仿宋_GB2312" w:hAnsi="仿宋_GB2312" w:eastAsia="仿宋_GB2312" w:cs="仿宋_GB2312"/>
                <w:b w:val="0"/>
                <w:i w:val="0"/>
                <w:snapToGrid/>
                <w:color w:val="000000"/>
                <w:kern w:val="0"/>
                <w:sz w:val="24"/>
                <w:szCs w:val="24"/>
                <w:u w:val="none"/>
                <w:lang w:val="en-US" w:eastAsia="zh-CN" w:bidi="ar"/>
              </w:rPr>
              <w:t>文化广电旅游体育局（受龙岗区文化广电旅游体育局委托）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highlight w:val="none"/>
                <w:u w:val="none"/>
                <w:lang w:eastAsia="zh-CN" w:bidi="ar"/>
              </w:rPr>
            </w:pPr>
            <w:r>
              <w:rPr>
                <w:rFonts w:hint="eastAsia" w:ascii="仿宋_GB2312" w:hAnsi="仿宋_GB2312" w:eastAsia="仿宋_GB2312" w:cs="仿宋_GB2312"/>
                <w:b w:val="0"/>
                <w:i w:val="0"/>
                <w:snapToGrid/>
                <w:color w:val="000000"/>
                <w:kern w:val="0"/>
                <w:sz w:val="24"/>
                <w:szCs w:val="24"/>
                <w:highlight w:val="none"/>
                <w:u w:val="none"/>
                <w:lang w:val="en-US" w:eastAsia="zh-CN" w:bidi="ar"/>
              </w:rPr>
              <w:t>《公共文化体育设施条例》（国务院令第382号）</w:t>
            </w:r>
            <w:r>
              <w:rPr>
                <w:rFonts w:hint="eastAsia" w:ascii="仿宋_GB2312" w:hAnsi="仿宋_GB2312" w:eastAsia="仿宋_GB2312" w:cs="仿宋_GB2312"/>
                <w:b w:val="0"/>
                <w:i w:val="0"/>
                <w:snapToGrid/>
                <w:color w:val="000000"/>
                <w:kern w:val="0"/>
                <w:sz w:val="24"/>
                <w:szCs w:val="24"/>
                <w:highlight w:val="none"/>
                <w:u w:val="none"/>
                <w:lang w:val="en-US" w:eastAsia="zh-CN" w:bidi="ar"/>
              </w:rPr>
              <w:br w:type="textWrapping"/>
            </w:r>
            <w:r>
              <w:rPr>
                <w:rFonts w:hint="eastAsia" w:ascii="仿宋_GB2312" w:hAnsi="仿宋_GB2312" w:eastAsia="仿宋_GB2312" w:cs="仿宋_GB2312"/>
                <w:b w:val="0"/>
                <w:i w:val="0"/>
                <w:snapToGrid/>
                <w:color w:val="000000"/>
                <w:kern w:val="0"/>
                <w:sz w:val="24"/>
                <w:szCs w:val="24"/>
                <w:highlight w:val="none"/>
                <w:u w:val="none"/>
                <w:lang w:val="en-US" w:eastAsia="zh-CN" w:bidi="ar"/>
              </w:rPr>
              <w:t>《广东省体育设施建设和管理条例》（2010年修正）</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仿宋_GB2312" w:hAnsi="仿宋_GB2312" w:eastAsia="仿宋_GB2312" w:cs="仿宋_GB2312"/>
                <w:i w:val="0"/>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大鹏新区城管和综合执法局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关闭、闲置、拆除生活垃圾集中转运、处理设施、场所的核准</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大鹏新区城管和综合执法局（受龙岗区城管和综合执法局委托，会同市生态环境局大鹏管理局）</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《广东省城乡生活垃圾管理条例》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仿宋_GB2312" w:hAnsi="仿宋_GB2312" w:eastAsia="仿宋_GB2312" w:cs="仿宋_GB2312"/>
                <w:i w:val="0"/>
                <w:color w:val="000000"/>
                <w:kern w:val="0"/>
                <w:sz w:val="24"/>
                <w:szCs w:val="24"/>
                <w:u w:val="none"/>
                <w:lang w:val="en-US"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大鹏新区住房和建设局</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建设工程项目使用袋装水泥和现场搅拌混凝土行政许可</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大鹏新区住房和建设局（受龙岗区住房和建设局委托）</w:t>
            </w:r>
          </w:p>
        </w:tc>
        <w:tc>
          <w:tcPr>
            <w:tcW w:w="9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《广东省建设工程项目使用袋装水泥和现场搅拌混凝土行政许可规定》（广东省第十届人民代表大会常务委员会公告（第46号））</w:t>
            </w:r>
            <w:r>
              <w:rPr>
                <w:rFonts w:hint="eastAsia" w:ascii="仿宋_GB2312" w:hAnsi="仿宋_GB2312" w:eastAsia="仿宋_GB2312" w:cs="仿宋_GB2312"/>
                <w:b w:val="0"/>
                <w:i w:val="0"/>
                <w:snapToGrid/>
                <w:color w:val="000000"/>
                <w:kern w:val="0"/>
                <w:sz w:val="24"/>
                <w:szCs w:val="24"/>
                <w:u w:val="none"/>
                <w:lang w:val="en-US" w:eastAsia="zh-CN" w:bidi="ar"/>
              </w:rPr>
              <w:br w:type="textWrapping"/>
            </w:r>
            <w:r>
              <w:rPr>
                <w:rFonts w:hint="eastAsia" w:ascii="仿宋_GB2312" w:hAnsi="仿宋_GB2312" w:eastAsia="仿宋_GB2312" w:cs="仿宋_GB2312"/>
                <w:b w:val="0"/>
                <w:i w:val="0"/>
                <w:snapToGrid/>
                <w:color w:val="000000"/>
                <w:kern w:val="0"/>
                <w:sz w:val="24"/>
                <w:szCs w:val="24"/>
                <w:u w:val="none"/>
                <w:lang w:val="en-US" w:eastAsia="zh-CN" w:bidi="ar"/>
              </w:rPr>
              <w:t>《广东省促进散装水泥发展和应用规定》（省政府令第156号）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kern w:val="0"/>
                <w:sz w:val="24"/>
                <w:szCs w:val="24"/>
                <w:u w:val="none"/>
                <w:lang w:val="en-US" w:eastAsia="zh-CN" w:bidi="ar"/>
              </w:rPr>
            </w:pPr>
          </w:p>
        </w:tc>
      </w:tr>
    </w:tbl>
    <w:p>
      <w:pPr>
        <w:pStyle w:val="12"/>
        <w:spacing w:before="0" w:beforeLines="0" w:afterLines="0" w:line="579" w:lineRule="exact"/>
        <w:ind w:left="0" w:firstLine="0" w:firstLineChars="0"/>
        <w:rPr>
          <w:rFonts w:hint="eastAsia" w:ascii="黑体" w:hAnsi="黑体" w:eastAsia="黑体" w:cs="黑体"/>
          <w:sz w:val="28"/>
          <w:szCs w:val="28"/>
          <w:lang w:eastAsia="zh-CN"/>
        </w:rPr>
        <w:sectPr>
          <w:pgSz w:w="23760" w:h="16781" w:orient="landscape"/>
          <w:pgMar w:top="2098" w:right="1474" w:bottom="1984" w:left="1587" w:header="851" w:footer="992" w:gutter="0"/>
          <w:pgNumType w:fmt="decimal"/>
          <w:cols w:space="0" w:num="1"/>
          <w:rtlGutter w:val="0"/>
          <w:docGrid w:type="lines" w:linePitch="316" w:charSpace="0"/>
        </w:sectPr>
      </w:pPr>
    </w:p>
    <w:p>
      <w:pPr>
        <w:spacing w:beforeLines="0" w:afterLines="0" w:line="579" w:lineRule="exact"/>
        <w:ind w:firstLine="0" w:firstLineChars="0"/>
        <w:rPr>
          <w:rFonts w:hint="eastAsia" w:ascii="黑体" w:hAnsi="黑体" w:eastAsia="黑体" w:cs="黑体"/>
          <w:b w:val="0"/>
          <w:i w:val="0"/>
          <w:snapToGrid/>
          <w:color w:val="000000"/>
          <w:sz w:val="32"/>
          <w:szCs w:val="32"/>
          <w:u w:val="none"/>
          <w:shd w:val="clear" w:color="auto" w:fill="FFFFFF"/>
          <w:lang w:eastAsia="zh-CN"/>
        </w:rPr>
      </w:pPr>
      <w:r>
        <w:rPr>
          <w:rFonts w:hint="eastAsia" w:ascii="黑体" w:hAnsi="黑体" w:eastAsia="黑体" w:cs="黑体"/>
          <w:sz w:val="32"/>
          <w:szCs w:val="32"/>
          <w:lang w:eastAsia="zh-CN"/>
        </w:rPr>
        <w:t>三、</w:t>
      </w:r>
      <w:r>
        <w:rPr>
          <w:rFonts w:hint="eastAsia" w:ascii="黑体" w:hAnsi="黑体" w:eastAsia="黑体" w:cs="黑体"/>
          <w:b w:val="0"/>
          <w:i w:val="0"/>
          <w:snapToGrid/>
          <w:color w:val="000000"/>
          <w:sz w:val="32"/>
          <w:szCs w:val="32"/>
          <w:u w:val="none"/>
          <w:shd w:val="clear" w:color="auto" w:fill="FFFFFF"/>
          <w:lang w:eastAsia="zh-CN"/>
        </w:rPr>
        <w:t>市地方性法规设定的行政许可事项</w:t>
      </w:r>
    </w:p>
    <w:tbl>
      <w:tblPr>
        <w:tblStyle w:val="8"/>
        <w:tblW w:w="20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
        <w:gridCol w:w="1945"/>
        <w:gridCol w:w="2972"/>
        <w:gridCol w:w="4111"/>
        <w:gridCol w:w="9685"/>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序号</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新区主管部门</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事项名称</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实施机关</w:t>
            </w:r>
          </w:p>
        </w:tc>
        <w:tc>
          <w:tcPr>
            <w:tcW w:w="9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设定和实施依据</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bCs/>
                <w:i w:val="0"/>
                <w:snapToGrid/>
                <w:color w:val="000000"/>
                <w:sz w:val="28"/>
                <w:szCs w:val="28"/>
                <w:u w:val="none"/>
                <w:lang w:val="en-US" w:eastAsia="zh-CN"/>
              </w:rPr>
            </w:pPr>
            <w:r>
              <w:rPr>
                <w:rFonts w:hint="eastAsia" w:ascii="仿宋_GB2312" w:hAnsi="仿宋_GB2312" w:eastAsia="仿宋_GB2312" w:cs="仿宋_GB2312"/>
                <w:b/>
                <w:bCs/>
                <w:i w:val="0"/>
                <w:snapToGrid/>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大鹏新区统战和社会建设局</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行业协会名称核准</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大鹏新区统战和社会建设局</w:t>
            </w:r>
            <w:r>
              <w:rPr>
                <w:rFonts w:hint="default" w:ascii="仿宋_GB2312" w:hAnsi="仿宋_GB2312" w:eastAsia="仿宋_GB2312" w:cs="仿宋_GB2312"/>
                <w:b w:val="0"/>
                <w:i w:val="0"/>
                <w:snapToGrid/>
                <w:color w:val="000000"/>
                <w:kern w:val="0"/>
                <w:sz w:val="24"/>
                <w:szCs w:val="24"/>
                <w:u w:val="none"/>
                <w:lang w:val="en-US" w:eastAsia="zh-CN" w:bidi="ar"/>
              </w:rPr>
              <w:t>（受龙岗区民政局委托）</w:t>
            </w:r>
          </w:p>
        </w:tc>
        <w:tc>
          <w:tcPr>
            <w:tcW w:w="9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《深圳经济特区行业协会条例》（2019年修正）</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kern w:val="2"/>
                <w:sz w:val="24"/>
                <w:szCs w:val="24"/>
                <w:u w:val="none"/>
                <w:lang w:val="en-US" w:eastAsia="zh-CN" w:bidi="ar-SA"/>
              </w:rPr>
            </w:pPr>
            <w:r>
              <w:rPr>
                <w:rFonts w:hint="eastAsia" w:ascii="仿宋_GB2312" w:hAnsi="仿宋_GB2312" w:eastAsia="仿宋_GB2312" w:cs="仿宋_GB2312"/>
                <w:b w:val="0"/>
                <w:i w:val="0"/>
                <w:snapToGrid/>
                <w:color w:val="000000"/>
                <w:sz w:val="24"/>
                <w:szCs w:val="24"/>
                <w:u w:val="none"/>
                <w:lang w:val="en-US" w:eastAsia="zh-CN"/>
              </w:rPr>
              <w:t>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大鹏新区住房和建设局</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瓶装燃气供应站设立许可</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0"/>
                <w:sz w:val="24"/>
                <w:szCs w:val="24"/>
                <w:u w:val="none"/>
                <w:lang w:val="en-US" w:eastAsia="zh-CN" w:bidi="ar"/>
              </w:rPr>
            </w:pPr>
            <w:r>
              <w:rPr>
                <w:rFonts w:hint="eastAsia" w:ascii="仿宋_GB2312" w:hAnsi="仿宋_GB2312" w:eastAsia="仿宋_GB2312" w:cs="仿宋_GB2312"/>
                <w:b w:val="0"/>
                <w:i w:val="0"/>
                <w:snapToGrid/>
                <w:color w:val="000000"/>
                <w:kern w:val="0"/>
                <w:sz w:val="24"/>
                <w:szCs w:val="24"/>
                <w:u w:val="none"/>
                <w:lang w:val="en-US" w:eastAsia="zh-CN" w:bidi="ar"/>
              </w:rPr>
              <w:t>大鹏新区住房和建设局（受龙岗区住房和建设局委托）</w:t>
            </w:r>
          </w:p>
        </w:tc>
        <w:tc>
          <w:tcPr>
            <w:tcW w:w="9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kern w:val="2"/>
                <w:sz w:val="24"/>
                <w:szCs w:val="24"/>
                <w:u w:val="none"/>
                <w:lang w:val="en-US" w:eastAsia="zh-CN" w:bidi="ar-SA"/>
              </w:rPr>
            </w:pPr>
            <w:r>
              <w:rPr>
                <w:rFonts w:hint="eastAsia" w:ascii="仿宋_GB2312" w:hAnsi="仿宋_GB2312" w:eastAsia="仿宋_GB2312" w:cs="仿宋_GB2312"/>
                <w:b w:val="0"/>
                <w:i w:val="0"/>
                <w:snapToGrid/>
                <w:color w:val="000000"/>
                <w:sz w:val="24"/>
                <w:szCs w:val="24"/>
                <w:u w:val="none"/>
                <w:lang w:val="en-US" w:eastAsia="zh-CN"/>
              </w:rPr>
              <w:t>《深圳市燃气条例》（2020年修正）</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sz w:val="24"/>
                <w:szCs w:val="24"/>
                <w:u w:val="none"/>
                <w:lang w:val="en-US" w:eastAsia="zh-CN"/>
              </w:rPr>
            </w:pPr>
          </w:p>
        </w:tc>
      </w:tr>
    </w:tbl>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3"/>
        <w:ind w:firstLine="0" w:firstLineChars="0"/>
        <w:rPr>
          <w:rFonts w:hint="eastAsia" w:ascii="黑体" w:hAnsi="黑体" w:eastAsia="黑体" w:cs="黑体"/>
          <w:color w:val="000000"/>
          <w:sz w:val="32"/>
          <w:szCs w:val="32"/>
          <w:u w:val="none"/>
          <w:shd w:val="clear" w:color="auto" w:fill="FFFFFF"/>
          <w:lang w:eastAsia="zh-CN"/>
        </w:rPr>
      </w:pPr>
    </w:p>
    <w:sectPr>
      <w:pgSz w:w="23811" w:h="16837" w:orient="landscape"/>
      <w:pgMar w:top="1587" w:right="2098" w:bottom="1474" w:left="1984"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B0500000000000000"/>
    <w:charset w:val="86"/>
    <w:family w:val="auto"/>
    <w:pitch w:val="default"/>
    <w:sig w:usb0="30000083" w:usb1="2BDF3C10" w:usb2="00000016" w:usb3="00000000" w:csb0="602E0107" w:csb1="00000000"/>
  </w:font>
  <w:font w:name="Arial Unicode MS">
    <w:altName w:val="DejaVu Sans"/>
    <w:panose1 w:val="020B0604020202020204"/>
    <w:charset w:val="00"/>
    <w:family w:val="swiss"/>
    <w:pitch w:val="default"/>
    <w:sig w:usb0="00000000" w:usb1="00000000" w:usb2="0000003F" w:usb3="00000000" w:csb0="603F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315" w:leftChars="150" w:right="315" w:rightChars="15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5"/>
                      <w:ind w:left="315" w:leftChars="150" w:right="315" w:rightChars="15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97296B"/>
    <w:rsid w:val="042F36A6"/>
    <w:rsid w:val="0FFECD51"/>
    <w:rsid w:val="13C9423F"/>
    <w:rsid w:val="16D81CC7"/>
    <w:rsid w:val="1FD7A61C"/>
    <w:rsid w:val="1FE3365C"/>
    <w:rsid w:val="239A3742"/>
    <w:rsid w:val="2477560E"/>
    <w:rsid w:val="285B65C4"/>
    <w:rsid w:val="2B727361"/>
    <w:rsid w:val="2CA610AD"/>
    <w:rsid w:val="305F5F35"/>
    <w:rsid w:val="366FD7DE"/>
    <w:rsid w:val="39B10E03"/>
    <w:rsid w:val="3B3AC5E0"/>
    <w:rsid w:val="3BC2DD29"/>
    <w:rsid w:val="3DFB08B7"/>
    <w:rsid w:val="3EDFC4DD"/>
    <w:rsid w:val="3F7EE0A8"/>
    <w:rsid w:val="3FF31511"/>
    <w:rsid w:val="3FFB94DB"/>
    <w:rsid w:val="46395A47"/>
    <w:rsid w:val="47DE327A"/>
    <w:rsid w:val="4A1947CF"/>
    <w:rsid w:val="4A793F92"/>
    <w:rsid w:val="4E491925"/>
    <w:rsid w:val="4F7B60E8"/>
    <w:rsid w:val="4FEB940D"/>
    <w:rsid w:val="59CB2FD5"/>
    <w:rsid w:val="5FAF9AD8"/>
    <w:rsid w:val="5FE795C9"/>
    <w:rsid w:val="61C9151E"/>
    <w:rsid w:val="65FCF8F7"/>
    <w:rsid w:val="6B7C6BFC"/>
    <w:rsid w:val="6D5A501F"/>
    <w:rsid w:val="6DEA8154"/>
    <w:rsid w:val="6DED018D"/>
    <w:rsid w:val="6E85D432"/>
    <w:rsid w:val="6EF69DF3"/>
    <w:rsid w:val="6FEF69A3"/>
    <w:rsid w:val="75C5642D"/>
    <w:rsid w:val="75FD3A5D"/>
    <w:rsid w:val="77B6F0B3"/>
    <w:rsid w:val="79FF122B"/>
    <w:rsid w:val="7ADBF2A3"/>
    <w:rsid w:val="7BAD13C0"/>
    <w:rsid w:val="7BFE2ACA"/>
    <w:rsid w:val="7C74FDA6"/>
    <w:rsid w:val="7F3F8689"/>
    <w:rsid w:val="7F3FDBF9"/>
    <w:rsid w:val="7F776269"/>
    <w:rsid w:val="7FEF166B"/>
    <w:rsid w:val="8CFF8A4E"/>
    <w:rsid w:val="92B7CA25"/>
    <w:rsid w:val="A5BDD8FB"/>
    <w:rsid w:val="A74F7A3C"/>
    <w:rsid w:val="AFFFD2B9"/>
    <w:rsid w:val="B6CFCDC2"/>
    <w:rsid w:val="BABE5C01"/>
    <w:rsid w:val="BBEF250F"/>
    <w:rsid w:val="BCFFF36D"/>
    <w:rsid w:val="BDBF344E"/>
    <w:rsid w:val="BFF49DBE"/>
    <w:rsid w:val="BFFF4DA0"/>
    <w:rsid w:val="C67F0909"/>
    <w:rsid w:val="C7BD4C7F"/>
    <w:rsid w:val="DBFDA615"/>
    <w:rsid w:val="DEF66E2F"/>
    <w:rsid w:val="E4FFA480"/>
    <w:rsid w:val="E5BF2D2D"/>
    <w:rsid w:val="E5FC4A4F"/>
    <w:rsid w:val="ED64F68A"/>
    <w:rsid w:val="EDBD1C6A"/>
    <w:rsid w:val="EE3F7E25"/>
    <w:rsid w:val="EE7F7B6A"/>
    <w:rsid w:val="EFAF6E06"/>
    <w:rsid w:val="F1FB2F2F"/>
    <w:rsid w:val="F3BF7090"/>
    <w:rsid w:val="F57F2935"/>
    <w:rsid w:val="F5BF13BA"/>
    <w:rsid w:val="F77A63A9"/>
    <w:rsid w:val="FD720D40"/>
    <w:rsid w:val="FD968A08"/>
    <w:rsid w:val="FD9F18B7"/>
    <w:rsid w:val="FDD918B2"/>
    <w:rsid w:val="FF7FAF96"/>
    <w:rsid w:val="FFB6D319"/>
    <w:rsid w:val="FFBF2CCD"/>
    <w:rsid w:val="FFD57776"/>
    <w:rsid w:val="FFD5BB9F"/>
    <w:rsid w:val="FFF7F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line="560" w:lineRule="exact"/>
      <w:ind w:left="420" w:leftChars="200" w:firstLine="200" w:firstLineChars="200"/>
    </w:pPr>
    <w:rPr>
      <w:rFonts w:ascii="仿宋_GB2312" w:hAnsi="Times New Roman"/>
      <w:kern w:val="0"/>
      <w:sz w:val="24"/>
    </w:r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rPr>
      <w:rFonts w:ascii="等线" w:hAnsi="等线" w:eastAsia="等线" w:cs="@方正黑体_GBK"/>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basedOn w:val="1"/>
    <w:qFormat/>
    <w:uiPriority w:val="0"/>
    <w:pPr>
      <w:ind w:firstLine="420" w:firstLineChars="200"/>
      <w:textAlignment w:val="baseline"/>
    </w:pPr>
  </w:style>
  <w:style w:type="paragraph" w:customStyle="1" w:styleId="12">
    <w:name w:val="BodyText"/>
    <w:basedOn w:val="1"/>
    <w:qFormat/>
    <w:uiPriority w:val="0"/>
    <w:pPr>
      <w:spacing w:before="15" w:line="240" w:lineRule="auto"/>
      <w:ind w:left="120"/>
      <w:textAlignment w:val="baseline"/>
    </w:pPr>
    <w:rPr>
      <w:rFonts w:ascii="Arial Unicode MS" w:hAnsi="Arial Unicode MS" w:eastAsia="Arial Unicode M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23504</Words>
  <Characters>24430</Characters>
  <Lines>0</Lines>
  <Paragraphs>0</Paragraphs>
  <TotalTime>22</TotalTime>
  <ScaleCrop>false</ScaleCrop>
  <LinksUpToDate>false</LinksUpToDate>
  <CharactersWithSpaces>24472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2018-07-25T15:11:00Z</dcterms:created>
  <dc:creator>d</dc:creator>
  <cp:lastModifiedBy>黄静霞</cp:lastModifiedBy>
  <cp:lastPrinted>2023-06-07T02:26:00Z</cp:lastPrinted>
  <dcterms:modified xsi:type="dcterms:W3CDTF">2023-06-06T20:28:38Z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D148F59A2724CD1876267F640951BAEF</vt:lpwstr>
  </property>
</Properties>
</file>