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D74" w:rsidRDefault="004E1D74" w:rsidP="004E1D74">
      <w:pPr>
        <w:snapToGrid w:val="0"/>
        <w:spacing w:line="560" w:lineRule="exact"/>
        <w:jc w:val="center"/>
        <w:rPr>
          <w:rFonts w:ascii="方正小标宋简体" w:eastAsia="方正小标宋简体" w:hAnsi="方正小标宋简体" w:cs="方正小标宋简体" w:hint="eastAsia"/>
          <w:sz w:val="44"/>
          <w:szCs w:val="44"/>
        </w:rPr>
      </w:pPr>
    </w:p>
    <w:p w:rsidR="00D905A7" w:rsidRDefault="00DC6D02" w:rsidP="004E1D7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大鹏新区第三次全国农普主要数据公报</w:t>
      </w:r>
    </w:p>
    <w:p w:rsidR="00D905A7" w:rsidRDefault="00DC6D02" w:rsidP="004E1D74">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（第二号）</w:t>
      </w:r>
    </w:p>
    <w:p w:rsidR="00D905A7" w:rsidRDefault="00D905A7" w:rsidP="004E1D74">
      <w:pPr>
        <w:snapToGrid w:val="0"/>
        <w:spacing w:line="560" w:lineRule="exact"/>
        <w:jc w:val="center"/>
        <w:rPr>
          <w:rFonts w:ascii="方正小标宋简体" w:eastAsia="方正小标宋简体" w:hAnsi="方正小标宋简体" w:cs="方正小标宋简体"/>
          <w:sz w:val="44"/>
          <w:szCs w:val="44"/>
        </w:rPr>
      </w:pPr>
    </w:p>
    <w:p w:rsidR="00D905A7" w:rsidRDefault="00DC6D02" w:rsidP="004E1D74">
      <w:pPr>
        <w:snapToGrid w:val="0"/>
        <w:spacing w:line="560" w:lineRule="exact"/>
        <w:jc w:val="center"/>
        <w:rPr>
          <w:rFonts w:ascii="仿宋" w:eastAsia="仿宋" w:hAnsi="仿宋"/>
          <w:sz w:val="32"/>
          <w:szCs w:val="32"/>
        </w:rPr>
      </w:pPr>
      <w:r>
        <w:rPr>
          <w:rFonts w:ascii="仿宋" w:eastAsia="仿宋" w:hAnsi="仿宋" w:hint="eastAsia"/>
          <w:sz w:val="32"/>
          <w:szCs w:val="32"/>
        </w:rPr>
        <w:t>大鹏新区第三次全国农业普查领导小组办公室</w:t>
      </w:r>
    </w:p>
    <w:p w:rsidR="00D905A7" w:rsidRDefault="00DC6D02" w:rsidP="004E1D74">
      <w:pPr>
        <w:snapToGrid w:val="0"/>
        <w:spacing w:line="560" w:lineRule="exact"/>
        <w:jc w:val="center"/>
        <w:rPr>
          <w:rFonts w:ascii="仿宋" w:eastAsia="仿宋" w:hAnsi="仿宋"/>
          <w:sz w:val="32"/>
          <w:szCs w:val="32"/>
        </w:rPr>
      </w:pPr>
      <w:r>
        <w:rPr>
          <w:rFonts w:ascii="仿宋" w:eastAsia="仿宋" w:hAnsi="仿宋" w:hint="eastAsia"/>
          <w:sz w:val="32"/>
          <w:szCs w:val="32"/>
        </w:rPr>
        <w:t>大鹏新区发展和财政局</w:t>
      </w:r>
    </w:p>
    <w:p w:rsidR="00D905A7" w:rsidRDefault="00DC6D02" w:rsidP="004E1D74">
      <w:pPr>
        <w:snapToGrid w:val="0"/>
        <w:spacing w:line="560" w:lineRule="exact"/>
        <w:jc w:val="center"/>
        <w:rPr>
          <w:rFonts w:ascii="仿宋" w:eastAsia="仿宋" w:hAnsi="仿宋"/>
          <w:sz w:val="32"/>
          <w:szCs w:val="32"/>
        </w:rPr>
      </w:pPr>
      <w:r>
        <w:rPr>
          <w:rFonts w:ascii="仿宋" w:eastAsia="仿宋" w:hAnsi="仿宋" w:hint="eastAsia"/>
          <w:sz w:val="32"/>
          <w:szCs w:val="32"/>
        </w:rPr>
        <w:t>2019年1月30日</w:t>
      </w:r>
    </w:p>
    <w:p w:rsidR="00D905A7" w:rsidRDefault="00D905A7" w:rsidP="004E1D74">
      <w:pPr>
        <w:widowControl/>
        <w:adjustRightInd w:val="0"/>
        <w:snapToGrid w:val="0"/>
        <w:spacing w:line="560" w:lineRule="exact"/>
      </w:pPr>
    </w:p>
    <w:p w:rsidR="00D905A7" w:rsidRDefault="00DC6D02" w:rsidP="004E1D74">
      <w:pPr>
        <w:snapToGrid w:val="0"/>
        <w:spacing w:line="560" w:lineRule="exact"/>
        <w:jc w:val="center"/>
        <w:rPr>
          <w:rFonts w:ascii="黑体" w:eastAsia="黑体" w:hAnsi="黑体"/>
          <w:sz w:val="36"/>
          <w:szCs w:val="36"/>
        </w:rPr>
      </w:pPr>
      <w:r>
        <w:rPr>
          <w:rFonts w:ascii="黑体" w:eastAsia="黑体" w:hAnsi="黑体" w:hint="eastAsia"/>
          <w:sz w:val="36"/>
          <w:szCs w:val="36"/>
        </w:rPr>
        <w:t>农业经营主体、农业机械和设施</w:t>
      </w:r>
    </w:p>
    <w:p w:rsidR="00D905A7" w:rsidRDefault="00D905A7" w:rsidP="004E1D74">
      <w:pPr>
        <w:widowControl/>
        <w:adjustRightInd w:val="0"/>
        <w:snapToGrid w:val="0"/>
        <w:spacing w:line="560" w:lineRule="exact"/>
        <w:rPr>
          <w:rFonts w:ascii="黑体" w:eastAsia="黑体" w:hAnsi="黑体"/>
          <w:sz w:val="36"/>
          <w:szCs w:val="36"/>
        </w:rPr>
      </w:pPr>
    </w:p>
    <w:p w:rsidR="00D905A7" w:rsidRDefault="00DC6D02" w:rsidP="004E1D74">
      <w:pPr>
        <w:widowControl/>
        <w:snapToGrid w:val="0"/>
        <w:spacing w:line="560" w:lineRule="exact"/>
        <w:ind w:firstLineChars="200" w:firstLine="640"/>
        <w:jc w:val="left"/>
        <w:rPr>
          <w:rFonts w:ascii="仿宋" w:eastAsia="仿宋" w:hAnsi="仿宋" w:cs="Times New Roman"/>
          <w:kern w:val="0"/>
          <w:sz w:val="32"/>
          <w:szCs w:val="32"/>
        </w:rPr>
      </w:pPr>
      <w:r>
        <w:rPr>
          <w:rFonts w:ascii="仿宋" w:eastAsia="仿宋" w:hAnsi="仿宋" w:cs="仿宋" w:hint="eastAsia"/>
          <w:kern w:val="0"/>
          <w:sz w:val="32"/>
          <w:szCs w:val="32"/>
        </w:rPr>
        <w:t>第三次全国农业普查对新区农业经营主体、农业机械和设施进行了调查。现将主要结果公布如下：</w:t>
      </w:r>
    </w:p>
    <w:p w:rsidR="00D905A7" w:rsidRDefault="00DC6D02" w:rsidP="004E1D74">
      <w:pPr>
        <w:widowControl/>
        <w:snapToGrid w:val="0"/>
        <w:spacing w:line="560" w:lineRule="exact"/>
        <w:ind w:firstLineChars="198" w:firstLine="634"/>
        <w:jc w:val="left"/>
        <w:rPr>
          <w:rFonts w:ascii="黑体" w:eastAsia="黑体" w:hAnsi="黑体" w:cs="Times New Roman"/>
          <w:kern w:val="0"/>
          <w:sz w:val="32"/>
          <w:szCs w:val="32"/>
        </w:rPr>
      </w:pPr>
      <w:r>
        <w:rPr>
          <w:rFonts w:ascii="黑体" w:eastAsia="黑体" w:hAnsi="黑体" w:cs="黑体" w:hint="eastAsia"/>
          <w:kern w:val="0"/>
          <w:sz w:val="32"/>
          <w:szCs w:val="32"/>
        </w:rPr>
        <w:t>一、农业经营主体数量</w:t>
      </w:r>
    </w:p>
    <w:p w:rsidR="00D905A7" w:rsidRDefault="00DC6D02" w:rsidP="004E1D74">
      <w:pPr>
        <w:widowControl/>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年，新区农业经营户</w:t>
      </w:r>
      <w:r>
        <w:rPr>
          <w:rFonts w:ascii="仿宋" w:eastAsia="仿宋" w:hAnsi="仿宋" w:cs="仿宋_GB2312" w:hint="eastAsia"/>
          <w:kern w:val="0"/>
          <w:sz w:val="32"/>
          <w:szCs w:val="32"/>
        </w:rPr>
        <w:t>1874</w:t>
      </w:r>
      <w:r>
        <w:rPr>
          <w:rFonts w:ascii="仿宋" w:eastAsia="仿宋" w:hAnsi="仿宋" w:cs="仿宋" w:hint="eastAsia"/>
          <w:kern w:val="0"/>
          <w:sz w:val="32"/>
          <w:szCs w:val="32"/>
        </w:rPr>
        <w:t>户，其中规模农业经营户</w:t>
      </w:r>
      <w:r>
        <w:rPr>
          <w:rFonts w:ascii="仿宋" w:eastAsia="仿宋" w:hAnsi="仿宋" w:cs="仿宋_GB2312" w:hint="eastAsia"/>
          <w:kern w:val="0"/>
          <w:sz w:val="32"/>
          <w:szCs w:val="32"/>
        </w:rPr>
        <w:t>222</w:t>
      </w:r>
      <w:r>
        <w:rPr>
          <w:rFonts w:ascii="仿宋" w:eastAsia="仿宋" w:hAnsi="仿宋" w:cs="仿宋" w:hint="eastAsia"/>
          <w:kern w:val="0"/>
          <w:sz w:val="32"/>
          <w:szCs w:val="32"/>
        </w:rPr>
        <w:t>户。新区农业经营单位</w:t>
      </w:r>
      <w:r>
        <w:rPr>
          <w:rFonts w:ascii="仿宋" w:eastAsia="仿宋" w:hAnsi="仿宋" w:cs="仿宋_GB2312" w:hint="eastAsia"/>
          <w:kern w:val="0"/>
          <w:sz w:val="32"/>
          <w:szCs w:val="32"/>
        </w:rPr>
        <w:t>66</w:t>
      </w:r>
      <w:r>
        <w:rPr>
          <w:rFonts w:ascii="仿宋" w:eastAsia="仿宋" w:hAnsi="仿宋" w:cs="仿宋" w:hint="eastAsia"/>
          <w:kern w:val="0"/>
          <w:sz w:val="32"/>
          <w:szCs w:val="32"/>
        </w:rPr>
        <w:t>个，其中，农业普查登记的</w:t>
      </w:r>
      <w:r>
        <w:rPr>
          <w:rFonts w:ascii="仿宋" w:eastAsia="仿宋" w:hAnsi="仿宋" w:hint="eastAsia"/>
          <w:sz w:val="32"/>
          <w:szCs w:val="32"/>
        </w:rPr>
        <w:t>以农业生产经营或服务为主的农民合作社</w:t>
      </w:r>
      <w:r>
        <w:rPr>
          <w:rFonts w:ascii="仿宋" w:eastAsia="仿宋" w:hAnsi="仿宋" w:cs="仿宋_GB2312" w:hint="eastAsia"/>
          <w:kern w:val="0"/>
          <w:sz w:val="32"/>
          <w:szCs w:val="32"/>
        </w:rPr>
        <w:t>1</w:t>
      </w:r>
      <w:r>
        <w:rPr>
          <w:rFonts w:ascii="仿宋" w:eastAsia="仿宋" w:hAnsi="仿宋" w:cs="仿宋" w:hint="eastAsia"/>
          <w:kern w:val="0"/>
          <w:sz w:val="32"/>
          <w:szCs w:val="32"/>
        </w:rPr>
        <w:t>个。</w:t>
      </w:r>
    </w:p>
    <w:p w:rsidR="00D905A7" w:rsidRDefault="00D905A7">
      <w:pPr>
        <w:widowControl/>
        <w:adjustRightInd w:val="0"/>
        <w:snapToGrid w:val="0"/>
        <w:rPr>
          <w:rFonts w:ascii="仿宋" w:eastAsia="仿宋" w:hAnsi="仿宋" w:cs="宋体"/>
          <w:b/>
          <w:bCs/>
          <w:kern w:val="0"/>
          <w:sz w:val="24"/>
          <w:szCs w:val="24"/>
        </w:rPr>
      </w:pPr>
    </w:p>
    <w:p w:rsidR="00D905A7" w:rsidRDefault="00DC6D02">
      <w:pPr>
        <w:pStyle w:val="a3"/>
        <w:jc w:val="center"/>
        <w:rPr>
          <w:rFonts w:ascii="仿宋" w:eastAsia="仿宋" w:hAnsi="仿宋"/>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表2-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1</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农业经营主体数量</w:t>
      </w:r>
    </w:p>
    <w:p w:rsidR="00D905A7" w:rsidRDefault="00DC6D02">
      <w:pPr>
        <w:widowControl/>
        <w:spacing w:line="375" w:lineRule="atLeast"/>
        <w:ind w:right="360"/>
        <w:jc w:val="right"/>
        <w:rPr>
          <w:rFonts w:ascii="仿宋" w:eastAsia="仿宋" w:hAnsi="仿宋" w:cs="Times New Roman"/>
          <w:b/>
          <w:kern w:val="0"/>
          <w:sz w:val="24"/>
          <w:szCs w:val="24"/>
        </w:rPr>
      </w:pPr>
      <w:r>
        <w:rPr>
          <w:rFonts w:ascii="仿宋" w:eastAsia="仿宋" w:hAnsi="仿宋" w:cs="宋体" w:hint="eastAsia"/>
          <w:b/>
          <w:kern w:val="0"/>
          <w:sz w:val="24"/>
          <w:szCs w:val="24"/>
        </w:rPr>
        <w:t xml:space="preserve">                           单位：户、个</w:t>
      </w:r>
    </w:p>
    <w:tbl>
      <w:tblPr>
        <w:tblW w:w="7937"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257"/>
        <w:gridCol w:w="2680"/>
      </w:tblGrid>
      <w:tr w:rsidR="00D905A7">
        <w:trPr>
          <w:trHeight w:val="300"/>
          <w:jc w:val="center"/>
        </w:trPr>
        <w:tc>
          <w:tcPr>
            <w:tcW w:w="5257" w:type="dxa"/>
            <w:tcBorders>
              <w:bottom w:val="single" w:sz="4"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680" w:type="dxa"/>
            <w:tcBorders>
              <w:bottom w:val="single" w:sz="4"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85"/>
          <w:jc w:val="center"/>
        </w:trPr>
        <w:tc>
          <w:tcPr>
            <w:tcW w:w="5257" w:type="dxa"/>
            <w:tcBorders>
              <w:bottom w:val="nil"/>
            </w:tcBorders>
            <w:vAlign w:val="center"/>
          </w:tcPr>
          <w:p w:rsidR="00D905A7" w:rsidRDefault="00DC6D02">
            <w:pPr>
              <w:widowControl/>
              <w:ind w:left="57" w:right="57"/>
              <w:jc w:val="left"/>
              <w:rPr>
                <w:rFonts w:ascii="仿宋" w:eastAsia="仿宋" w:hAnsi="仿宋" w:cs="Times New Roman"/>
                <w:kern w:val="0"/>
                <w:sz w:val="24"/>
                <w:szCs w:val="24"/>
              </w:rPr>
            </w:pPr>
            <w:r>
              <w:rPr>
                <w:rFonts w:ascii="仿宋" w:eastAsia="仿宋" w:hAnsi="仿宋" w:cs="宋体" w:hint="eastAsia"/>
                <w:kern w:val="0"/>
                <w:sz w:val="24"/>
                <w:szCs w:val="24"/>
              </w:rPr>
              <w:t>农业经营户</w:t>
            </w:r>
          </w:p>
        </w:tc>
        <w:tc>
          <w:tcPr>
            <w:tcW w:w="2680" w:type="dxa"/>
            <w:tcBorders>
              <w:bottom w:val="nil"/>
            </w:tcBorders>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1874</w:t>
            </w:r>
          </w:p>
        </w:tc>
      </w:tr>
      <w:tr w:rsidR="00D905A7">
        <w:trPr>
          <w:trHeight w:val="285"/>
          <w:jc w:val="center"/>
        </w:trPr>
        <w:tc>
          <w:tcPr>
            <w:tcW w:w="5257" w:type="dxa"/>
            <w:tcBorders>
              <w:top w:val="nil"/>
              <w:bottom w:val="nil"/>
            </w:tcBorders>
            <w:vAlign w:val="center"/>
          </w:tcPr>
          <w:p w:rsidR="00D905A7" w:rsidRDefault="00DC6D02">
            <w:pPr>
              <w:widowControl/>
              <w:ind w:right="57"/>
              <w:jc w:val="left"/>
              <w:rPr>
                <w:rFonts w:ascii="仿宋" w:eastAsia="仿宋" w:hAnsi="仿宋" w:cs="Times New Roman"/>
                <w:kern w:val="0"/>
                <w:sz w:val="24"/>
                <w:szCs w:val="24"/>
              </w:rPr>
            </w:pPr>
            <w:r>
              <w:rPr>
                <w:rFonts w:ascii="仿宋" w:eastAsia="仿宋" w:hAnsi="仿宋" w:cs="宋体"/>
                <w:kern w:val="0"/>
                <w:sz w:val="24"/>
                <w:szCs w:val="24"/>
              </w:rPr>
              <w:t>#</w:t>
            </w:r>
            <w:r>
              <w:rPr>
                <w:rFonts w:ascii="仿宋" w:eastAsia="仿宋" w:hAnsi="仿宋" w:cs="宋体" w:hint="eastAsia"/>
                <w:kern w:val="0"/>
                <w:sz w:val="24"/>
                <w:szCs w:val="24"/>
              </w:rPr>
              <w:t>规模农业经营户</w:t>
            </w:r>
          </w:p>
        </w:tc>
        <w:tc>
          <w:tcPr>
            <w:tcW w:w="2680" w:type="dxa"/>
            <w:tcBorders>
              <w:top w:val="nil"/>
              <w:bottom w:val="nil"/>
            </w:tcBorders>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222</w:t>
            </w:r>
          </w:p>
        </w:tc>
      </w:tr>
      <w:tr w:rsidR="00D905A7">
        <w:trPr>
          <w:trHeight w:val="384"/>
          <w:jc w:val="center"/>
        </w:trPr>
        <w:tc>
          <w:tcPr>
            <w:tcW w:w="5257" w:type="dxa"/>
            <w:tcBorders>
              <w:top w:val="nil"/>
            </w:tcBorders>
            <w:vAlign w:val="center"/>
          </w:tcPr>
          <w:p w:rsidR="00D905A7" w:rsidRDefault="00DC6D02" w:rsidP="00883CD1">
            <w:pPr>
              <w:widowControl/>
              <w:ind w:right="57"/>
              <w:jc w:val="left"/>
              <w:rPr>
                <w:rFonts w:ascii="仿宋" w:eastAsia="仿宋" w:hAnsi="仿宋" w:cs="宋体"/>
                <w:kern w:val="0"/>
                <w:sz w:val="24"/>
                <w:szCs w:val="24"/>
              </w:rPr>
            </w:pPr>
            <w:r>
              <w:rPr>
                <w:rFonts w:ascii="仿宋" w:eastAsia="仿宋" w:hAnsi="仿宋" w:cs="宋体" w:hint="eastAsia"/>
                <w:kern w:val="0"/>
                <w:sz w:val="24"/>
                <w:szCs w:val="24"/>
              </w:rPr>
              <w:t>农业经营单位</w:t>
            </w:r>
          </w:p>
        </w:tc>
        <w:tc>
          <w:tcPr>
            <w:tcW w:w="2680" w:type="dxa"/>
            <w:tcBorders>
              <w:top w:val="nil"/>
            </w:tcBorders>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66</w:t>
            </w:r>
          </w:p>
        </w:tc>
      </w:tr>
    </w:tbl>
    <w:p w:rsidR="00D905A7" w:rsidRDefault="00D905A7">
      <w:pPr>
        <w:widowControl/>
        <w:adjustRightInd w:val="0"/>
        <w:snapToGrid w:val="0"/>
        <w:rPr>
          <w:rFonts w:asciiTheme="minorEastAsia" w:eastAsiaTheme="minorEastAsia" w:hAnsiTheme="minorEastAsia"/>
        </w:rPr>
      </w:pPr>
    </w:p>
    <w:p w:rsidR="00D905A7" w:rsidRDefault="00D905A7">
      <w:pPr>
        <w:widowControl/>
        <w:adjustRightInd w:val="0"/>
        <w:snapToGrid w:val="0"/>
        <w:rPr>
          <w:rFonts w:asciiTheme="minorEastAsia" w:eastAsiaTheme="minorEastAsia" w:hAnsiTheme="minorEastAsia" w:hint="eastAsia"/>
        </w:rPr>
      </w:pPr>
    </w:p>
    <w:p w:rsidR="004E1D74" w:rsidRDefault="004E1D74">
      <w:pPr>
        <w:widowControl/>
        <w:adjustRightInd w:val="0"/>
        <w:snapToGrid w:val="0"/>
        <w:rPr>
          <w:rFonts w:asciiTheme="minorEastAsia" w:eastAsiaTheme="minorEastAsia" w:hAnsiTheme="minorEastAsia"/>
        </w:rPr>
      </w:pPr>
    </w:p>
    <w:p w:rsidR="00D905A7" w:rsidRDefault="00D905A7">
      <w:pPr>
        <w:widowControl/>
        <w:adjustRightInd w:val="0"/>
        <w:snapToGrid w:val="0"/>
        <w:rPr>
          <w:rFonts w:asciiTheme="minorEastAsia" w:eastAsiaTheme="minorEastAsia" w:hAnsiTheme="minorEastAsia"/>
        </w:rPr>
      </w:pPr>
    </w:p>
    <w:p w:rsidR="00D905A7" w:rsidRDefault="00DC6D02" w:rsidP="004E1D74">
      <w:pPr>
        <w:widowControl/>
        <w:snapToGrid w:val="0"/>
        <w:spacing w:line="560" w:lineRule="exact"/>
        <w:ind w:firstLineChars="198" w:firstLine="634"/>
        <w:jc w:val="left"/>
        <w:rPr>
          <w:rFonts w:ascii="黑体" w:eastAsia="黑体" w:hAnsi="黑体" w:cs="黑体"/>
          <w:kern w:val="0"/>
          <w:sz w:val="32"/>
          <w:szCs w:val="32"/>
        </w:rPr>
      </w:pPr>
      <w:r>
        <w:rPr>
          <w:rFonts w:ascii="黑体" w:eastAsia="黑体" w:hAnsi="黑体" w:cs="黑体" w:hint="eastAsia"/>
          <w:kern w:val="0"/>
          <w:sz w:val="32"/>
          <w:szCs w:val="32"/>
        </w:rPr>
        <w:lastRenderedPageBreak/>
        <w:t>二、农业机械</w:t>
      </w:r>
    </w:p>
    <w:p w:rsidR="00D905A7" w:rsidRDefault="00DC6D02" w:rsidP="004E1D74">
      <w:pPr>
        <w:widowControl/>
        <w:snapToGrid w:val="0"/>
        <w:spacing w:line="560" w:lineRule="exact"/>
        <w:ind w:firstLineChars="198" w:firstLine="634"/>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年末，大鹏新区耕整机</w:t>
      </w:r>
      <w:r>
        <w:rPr>
          <w:rFonts w:ascii="仿宋" w:eastAsia="仿宋" w:hAnsi="仿宋" w:cs="仿宋_GB2312" w:hint="eastAsia"/>
          <w:kern w:val="0"/>
          <w:sz w:val="32"/>
          <w:szCs w:val="32"/>
        </w:rPr>
        <w:t>1</w:t>
      </w:r>
      <w:r>
        <w:rPr>
          <w:rFonts w:ascii="仿宋" w:eastAsia="仿宋" w:hAnsi="仿宋" w:cs="仿宋" w:hint="eastAsia"/>
          <w:kern w:val="0"/>
          <w:sz w:val="32"/>
          <w:szCs w:val="32"/>
        </w:rPr>
        <w:t>台，排灌动力机械</w:t>
      </w:r>
      <w:r>
        <w:rPr>
          <w:rFonts w:ascii="仿宋" w:eastAsia="仿宋" w:hAnsi="仿宋" w:cs="仿宋_GB2312" w:hint="eastAsia"/>
          <w:kern w:val="0"/>
          <w:sz w:val="32"/>
          <w:szCs w:val="32"/>
        </w:rPr>
        <w:t>94</w:t>
      </w:r>
      <w:r>
        <w:rPr>
          <w:rFonts w:ascii="仿宋" w:eastAsia="仿宋" w:hAnsi="仿宋" w:cs="仿宋" w:hint="eastAsia"/>
          <w:kern w:val="0"/>
          <w:sz w:val="32"/>
          <w:szCs w:val="32"/>
        </w:rPr>
        <w:t>套。</w:t>
      </w:r>
    </w:p>
    <w:p w:rsidR="00D905A7" w:rsidRDefault="00D905A7">
      <w:pPr>
        <w:widowControl/>
        <w:adjustRightInd w:val="0"/>
        <w:snapToGrid w:val="0"/>
        <w:rPr>
          <w:rFonts w:ascii="仿宋" w:eastAsia="仿宋" w:hAnsi="仿宋" w:cs="Times New Roman"/>
          <w:kern w:val="0"/>
          <w:sz w:val="32"/>
          <w:szCs w:val="32"/>
        </w:rPr>
      </w:pPr>
    </w:p>
    <w:p w:rsidR="00D905A7" w:rsidRDefault="00D905A7">
      <w:pPr>
        <w:widowControl/>
        <w:adjustRightInd w:val="0"/>
        <w:snapToGrid w:val="0"/>
        <w:rPr>
          <w:rFonts w:ascii="仿宋" w:eastAsia="仿宋" w:hAnsi="仿宋" w:cs="Times New Roman"/>
          <w:kern w:val="0"/>
          <w:sz w:val="32"/>
          <w:szCs w:val="32"/>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表2-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2</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主要农业机械数量</w:t>
      </w:r>
    </w:p>
    <w:p w:rsidR="00D905A7" w:rsidRDefault="00DC6D02">
      <w:pPr>
        <w:pStyle w:val="a3"/>
        <w:ind w:firstLineChars="2100" w:firstLine="5060"/>
        <w:jc w:val="right"/>
        <w:rPr>
          <w:rFonts w:ascii="仿宋" w:eastAsia="仿宋" w:hAnsi="仿宋" w:cs="宋体"/>
          <w:b/>
          <w:bCs/>
          <w:kern w:val="0"/>
          <w:sz w:val="24"/>
          <w:szCs w:val="24"/>
        </w:rPr>
      </w:pPr>
      <w:r>
        <w:rPr>
          <w:rFonts w:ascii="仿宋" w:eastAsia="仿宋" w:hAnsi="仿宋" w:cs="宋体" w:hint="eastAsia"/>
          <w:b/>
          <w:kern w:val="0"/>
          <w:sz w:val="24"/>
          <w:szCs w:val="24"/>
        </w:rPr>
        <w:t>单位：台、套、艘</w:t>
      </w:r>
    </w:p>
    <w:tbl>
      <w:tblPr>
        <w:tblW w:w="8306" w:type="dxa"/>
        <w:jc w:val="center"/>
        <w:tblBorders>
          <w:top w:val="single" w:sz="4" w:space="0" w:color="auto"/>
          <w:bottom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90"/>
        <w:gridCol w:w="4116"/>
      </w:tblGrid>
      <w:tr w:rsidR="00D905A7">
        <w:trPr>
          <w:trHeight w:val="300"/>
          <w:tblHeader/>
          <w:jc w:val="center"/>
        </w:trPr>
        <w:tc>
          <w:tcPr>
            <w:tcW w:w="4190" w:type="dxa"/>
            <w:tcBorders>
              <w:top w:val="single" w:sz="4" w:space="0" w:color="auto"/>
              <w:bottom w:val="single" w:sz="4"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4116" w:type="dxa"/>
            <w:tcBorders>
              <w:top w:val="single" w:sz="4" w:space="0" w:color="auto"/>
              <w:bottom w:val="single" w:sz="4"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85"/>
          <w:jc w:val="center"/>
        </w:trPr>
        <w:tc>
          <w:tcPr>
            <w:tcW w:w="4190" w:type="dxa"/>
            <w:tcBorders>
              <w:top w:val="single" w:sz="4" w:space="0" w:color="auto"/>
            </w:tcBorders>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耕整机</w:t>
            </w:r>
          </w:p>
        </w:tc>
        <w:tc>
          <w:tcPr>
            <w:tcW w:w="4116" w:type="dxa"/>
            <w:tcBorders>
              <w:top w:val="single" w:sz="4" w:space="0" w:color="auto"/>
            </w:tcBorders>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1</w:t>
            </w:r>
          </w:p>
        </w:tc>
      </w:tr>
      <w:tr w:rsidR="00D905A7">
        <w:trPr>
          <w:trHeight w:val="285"/>
          <w:jc w:val="center"/>
        </w:trPr>
        <w:tc>
          <w:tcPr>
            <w:tcW w:w="419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播种机</w:t>
            </w:r>
          </w:p>
        </w:tc>
        <w:tc>
          <w:tcPr>
            <w:tcW w:w="4116" w:type="dxa"/>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0</w:t>
            </w:r>
          </w:p>
        </w:tc>
      </w:tr>
      <w:tr w:rsidR="00D905A7">
        <w:trPr>
          <w:trHeight w:val="300"/>
          <w:jc w:val="center"/>
        </w:trPr>
        <w:tc>
          <w:tcPr>
            <w:tcW w:w="419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排灌动力机械</w:t>
            </w:r>
          </w:p>
        </w:tc>
        <w:tc>
          <w:tcPr>
            <w:tcW w:w="4116" w:type="dxa"/>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94</w:t>
            </w:r>
          </w:p>
        </w:tc>
      </w:tr>
      <w:tr w:rsidR="00D905A7">
        <w:trPr>
          <w:trHeight w:val="300"/>
          <w:jc w:val="center"/>
        </w:trPr>
        <w:tc>
          <w:tcPr>
            <w:tcW w:w="419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增氧机</w:t>
            </w:r>
          </w:p>
        </w:tc>
        <w:tc>
          <w:tcPr>
            <w:tcW w:w="4116" w:type="dxa"/>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10</w:t>
            </w:r>
          </w:p>
        </w:tc>
      </w:tr>
      <w:tr w:rsidR="00D905A7">
        <w:trPr>
          <w:trHeight w:val="300"/>
          <w:jc w:val="center"/>
        </w:trPr>
        <w:tc>
          <w:tcPr>
            <w:tcW w:w="419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果树修剪机</w:t>
            </w:r>
          </w:p>
        </w:tc>
        <w:tc>
          <w:tcPr>
            <w:tcW w:w="4116" w:type="dxa"/>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hint="eastAsia"/>
                <w:kern w:val="0"/>
                <w:sz w:val="24"/>
                <w:szCs w:val="24"/>
              </w:rPr>
              <w:t>93</w:t>
            </w:r>
          </w:p>
        </w:tc>
      </w:tr>
      <w:tr w:rsidR="00D905A7">
        <w:trPr>
          <w:trHeight w:val="300"/>
          <w:jc w:val="center"/>
        </w:trPr>
        <w:tc>
          <w:tcPr>
            <w:tcW w:w="419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海洋渔用机动船</w:t>
            </w:r>
          </w:p>
        </w:tc>
        <w:tc>
          <w:tcPr>
            <w:tcW w:w="4116" w:type="dxa"/>
            <w:shd w:val="clear" w:color="auto" w:fill="auto"/>
          </w:tcPr>
          <w:p w:rsidR="00D905A7" w:rsidRDefault="00DC6D02">
            <w:pPr>
              <w:jc w:val="center"/>
              <w:rPr>
                <w:rFonts w:ascii="仿宋" w:eastAsia="仿宋" w:hAnsi="仿宋" w:cs="宋体"/>
                <w:kern w:val="0"/>
                <w:sz w:val="24"/>
                <w:szCs w:val="24"/>
              </w:rPr>
            </w:pPr>
            <w:r>
              <w:rPr>
                <w:rFonts w:ascii="仿宋" w:eastAsia="仿宋" w:hAnsi="仿宋" w:cs="宋体"/>
                <w:kern w:val="0"/>
                <w:sz w:val="24"/>
                <w:szCs w:val="24"/>
              </w:rPr>
              <w:t>861</w:t>
            </w:r>
          </w:p>
        </w:tc>
      </w:tr>
    </w:tbl>
    <w:p w:rsidR="00D905A7" w:rsidRDefault="00D905A7">
      <w:pPr>
        <w:widowControl/>
        <w:adjustRightInd w:val="0"/>
        <w:snapToGrid w:val="0"/>
        <w:rPr>
          <w:rFonts w:ascii="黑体" w:eastAsia="黑体" w:hAnsi="黑体" w:cs="黑体"/>
          <w:kern w:val="0"/>
          <w:sz w:val="32"/>
          <w:szCs w:val="32"/>
        </w:rPr>
      </w:pPr>
    </w:p>
    <w:p w:rsidR="00D905A7" w:rsidRDefault="00DC6D02" w:rsidP="004E1D74">
      <w:pPr>
        <w:widowControl/>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黑体" w:hint="eastAsia"/>
          <w:kern w:val="0"/>
          <w:sz w:val="32"/>
          <w:szCs w:val="32"/>
        </w:rPr>
        <w:t>三、农田水利设施</w:t>
      </w:r>
    </w:p>
    <w:p w:rsidR="00D905A7" w:rsidRDefault="00DC6D02" w:rsidP="004E1D74">
      <w:pPr>
        <w:widowControl/>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年末，新区调查涉农居委会中能够使用的灌溉用水塘和水库数量</w:t>
      </w:r>
      <w:r>
        <w:rPr>
          <w:rFonts w:ascii="仿宋" w:eastAsia="仿宋" w:hAnsi="仿宋" w:cs="仿宋_GB2312" w:hint="eastAsia"/>
          <w:kern w:val="0"/>
          <w:sz w:val="32"/>
          <w:szCs w:val="32"/>
        </w:rPr>
        <w:t>1</w:t>
      </w:r>
      <w:r>
        <w:rPr>
          <w:rFonts w:ascii="仿宋" w:eastAsia="仿宋" w:hAnsi="仿宋" w:cs="仿宋" w:hint="eastAsia"/>
          <w:kern w:val="0"/>
          <w:sz w:val="32"/>
          <w:szCs w:val="32"/>
        </w:rPr>
        <w:t>个。</w:t>
      </w:r>
    </w:p>
    <w:p w:rsidR="00D905A7" w:rsidRDefault="00D905A7">
      <w:pPr>
        <w:widowControl/>
        <w:adjustRightInd w:val="0"/>
        <w:snapToGrid w:val="0"/>
        <w:rPr>
          <w:rFonts w:ascii="仿宋" w:eastAsia="仿宋" w:hAnsi="仿宋" w:cs="仿宋" w:hint="eastAsia"/>
          <w:kern w:val="0"/>
        </w:rPr>
      </w:pPr>
    </w:p>
    <w:p w:rsidR="004E1D74" w:rsidRDefault="004E1D74">
      <w:pPr>
        <w:widowControl/>
        <w:adjustRightInd w:val="0"/>
        <w:snapToGrid w:val="0"/>
        <w:rPr>
          <w:rFonts w:ascii="仿宋" w:eastAsia="仿宋" w:hAnsi="仿宋" w:cs="仿宋" w:hint="eastAsia"/>
          <w:kern w:val="0"/>
        </w:rPr>
      </w:pPr>
    </w:p>
    <w:p w:rsidR="004E1D74" w:rsidRDefault="004E1D74">
      <w:pPr>
        <w:widowControl/>
        <w:adjustRightInd w:val="0"/>
        <w:snapToGrid w:val="0"/>
        <w:rPr>
          <w:rFonts w:ascii="仿宋" w:eastAsia="仿宋" w:hAnsi="仿宋" w:cs="仿宋"/>
          <w:kern w:val="0"/>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表2-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3</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农田水利设施</w:t>
      </w:r>
    </w:p>
    <w:p w:rsidR="00D905A7" w:rsidRDefault="00DC6D02">
      <w:pPr>
        <w:widowControl/>
        <w:spacing w:line="375" w:lineRule="atLeast"/>
        <w:ind w:right="720" w:firstLineChars="2500" w:firstLine="6023"/>
        <w:jc w:val="right"/>
        <w:rPr>
          <w:rFonts w:ascii="仿宋" w:eastAsia="仿宋" w:hAnsi="仿宋" w:cs="Times New Roman"/>
          <w:b/>
          <w:kern w:val="0"/>
          <w:sz w:val="24"/>
          <w:szCs w:val="24"/>
        </w:rPr>
      </w:pPr>
      <w:r>
        <w:rPr>
          <w:rFonts w:ascii="仿宋" w:eastAsia="仿宋" w:hAnsi="仿宋" w:cs="宋体" w:hint="eastAsia"/>
          <w:b/>
          <w:kern w:val="0"/>
          <w:sz w:val="24"/>
          <w:szCs w:val="24"/>
        </w:rPr>
        <w:t>单位：个</w:t>
      </w:r>
    </w:p>
    <w:tbl>
      <w:tblPr>
        <w:tblW w:w="7655"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0"/>
        <w:gridCol w:w="3445"/>
      </w:tblGrid>
      <w:tr w:rsidR="00D905A7">
        <w:trPr>
          <w:trHeight w:val="300"/>
          <w:jc w:val="center"/>
        </w:trPr>
        <w:tc>
          <w:tcPr>
            <w:tcW w:w="4210" w:type="dxa"/>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3445" w:type="dxa"/>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85"/>
          <w:jc w:val="center"/>
        </w:trPr>
        <w:tc>
          <w:tcPr>
            <w:tcW w:w="4210" w:type="dxa"/>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能灌溉用的水塘和水库</w:t>
            </w:r>
          </w:p>
        </w:tc>
        <w:tc>
          <w:tcPr>
            <w:tcW w:w="3445" w:type="dxa"/>
            <w:vAlign w:val="center"/>
          </w:tcPr>
          <w:p w:rsidR="00D905A7" w:rsidRDefault="00DC6D02">
            <w:pPr>
              <w:jc w:val="center"/>
              <w:rPr>
                <w:rFonts w:ascii="仿宋" w:eastAsia="仿宋" w:hAnsi="仿宋"/>
                <w:sz w:val="24"/>
                <w:szCs w:val="24"/>
              </w:rPr>
            </w:pPr>
            <w:r>
              <w:rPr>
                <w:rFonts w:ascii="仿宋" w:eastAsia="仿宋" w:hAnsi="仿宋" w:hint="eastAsia"/>
                <w:sz w:val="24"/>
                <w:szCs w:val="24"/>
              </w:rPr>
              <w:t>1</w:t>
            </w:r>
          </w:p>
        </w:tc>
      </w:tr>
    </w:tbl>
    <w:p w:rsidR="00D905A7" w:rsidRDefault="00D905A7">
      <w:pPr>
        <w:widowControl/>
        <w:spacing w:line="375" w:lineRule="atLeast"/>
        <w:jc w:val="left"/>
        <w:rPr>
          <w:rFonts w:ascii="仿宋" w:eastAsia="仿宋" w:hAnsi="仿宋" w:cs="仿宋"/>
          <w:kern w:val="0"/>
        </w:rPr>
      </w:pPr>
    </w:p>
    <w:p w:rsidR="00D905A7" w:rsidRDefault="00DC6D02" w:rsidP="004E1D74">
      <w:pPr>
        <w:widowControl/>
        <w:snapToGrid w:val="0"/>
        <w:spacing w:line="560" w:lineRule="exact"/>
        <w:ind w:firstLineChars="200" w:firstLine="640"/>
        <w:jc w:val="left"/>
        <w:rPr>
          <w:rFonts w:ascii="仿宋" w:eastAsia="仿宋" w:hAnsi="仿宋" w:cs="仿宋"/>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年末，新区能灌溉的耕地面积</w:t>
      </w:r>
      <w:r>
        <w:rPr>
          <w:rFonts w:ascii="仿宋" w:eastAsia="仿宋" w:hAnsi="仿宋" w:cs="仿宋"/>
          <w:kern w:val="0"/>
          <w:sz w:val="32"/>
          <w:szCs w:val="32"/>
        </w:rPr>
        <w:t>1506.79</w:t>
      </w:r>
      <w:r>
        <w:rPr>
          <w:rFonts w:ascii="仿宋" w:eastAsia="仿宋" w:hAnsi="仿宋" w:cs="仿宋" w:hint="eastAsia"/>
          <w:kern w:val="0"/>
          <w:sz w:val="32"/>
          <w:szCs w:val="32"/>
        </w:rPr>
        <w:t>亩，其中有喷灌、滴灌、渗灌设施的耕地面积</w:t>
      </w:r>
      <w:r>
        <w:rPr>
          <w:rFonts w:ascii="仿宋" w:eastAsia="仿宋" w:hAnsi="仿宋" w:cs="仿宋"/>
          <w:kern w:val="0"/>
          <w:sz w:val="32"/>
          <w:szCs w:val="32"/>
        </w:rPr>
        <w:t>336.64</w:t>
      </w:r>
      <w:r>
        <w:rPr>
          <w:rFonts w:ascii="仿宋" w:eastAsia="仿宋" w:hAnsi="仿宋" w:cs="仿宋" w:hint="eastAsia"/>
          <w:kern w:val="0"/>
          <w:sz w:val="32"/>
          <w:szCs w:val="32"/>
        </w:rPr>
        <w:t>亩；灌溉用水主要水源中，使用地下水的农业经营户</w:t>
      </w:r>
      <w:r>
        <w:rPr>
          <w:rFonts w:ascii="仿宋" w:eastAsia="仿宋" w:hAnsi="仿宋" w:cs="仿宋"/>
          <w:kern w:val="0"/>
          <w:sz w:val="32"/>
          <w:szCs w:val="32"/>
        </w:rPr>
        <w:t>和</w:t>
      </w:r>
      <w:r>
        <w:rPr>
          <w:rFonts w:ascii="仿宋" w:eastAsia="仿宋" w:hAnsi="仿宋" w:cs="仿宋" w:hint="eastAsia"/>
          <w:kern w:val="0"/>
          <w:sz w:val="32"/>
          <w:szCs w:val="32"/>
        </w:rPr>
        <w:t>农业</w:t>
      </w:r>
      <w:r>
        <w:rPr>
          <w:rFonts w:ascii="仿宋" w:eastAsia="仿宋" w:hAnsi="仿宋" w:cs="仿宋"/>
          <w:kern w:val="0"/>
          <w:sz w:val="32"/>
          <w:szCs w:val="32"/>
        </w:rPr>
        <w:t>生产单位</w:t>
      </w:r>
      <w:r>
        <w:rPr>
          <w:rFonts w:ascii="仿宋" w:eastAsia="仿宋" w:hAnsi="仿宋" w:cs="仿宋" w:hint="eastAsia"/>
          <w:kern w:val="0"/>
          <w:sz w:val="32"/>
          <w:szCs w:val="32"/>
        </w:rPr>
        <w:t>占2.8%，使用地表水的农业经营户</w:t>
      </w:r>
      <w:r>
        <w:rPr>
          <w:rFonts w:ascii="仿宋" w:eastAsia="仿宋" w:hAnsi="仿宋" w:cs="仿宋"/>
          <w:kern w:val="0"/>
          <w:sz w:val="32"/>
          <w:szCs w:val="32"/>
        </w:rPr>
        <w:t>和</w:t>
      </w:r>
      <w:r>
        <w:rPr>
          <w:rFonts w:ascii="仿宋" w:eastAsia="仿宋" w:hAnsi="仿宋" w:cs="仿宋" w:hint="eastAsia"/>
          <w:kern w:val="0"/>
          <w:sz w:val="32"/>
          <w:szCs w:val="32"/>
        </w:rPr>
        <w:t>农业</w:t>
      </w:r>
      <w:r>
        <w:rPr>
          <w:rFonts w:ascii="仿宋" w:eastAsia="仿宋" w:hAnsi="仿宋" w:cs="仿宋"/>
          <w:kern w:val="0"/>
          <w:sz w:val="32"/>
          <w:szCs w:val="32"/>
        </w:rPr>
        <w:t>生产单位</w:t>
      </w:r>
      <w:r>
        <w:rPr>
          <w:rFonts w:ascii="仿宋" w:eastAsia="仿宋" w:hAnsi="仿宋" w:cs="仿宋" w:hint="eastAsia"/>
          <w:kern w:val="0"/>
          <w:sz w:val="32"/>
          <w:szCs w:val="32"/>
        </w:rPr>
        <w:t>占97.2%。</w:t>
      </w:r>
    </w:p>
    <w:p w:rsidR="004E1D74" w:rsidRDefault="004E1D74" w:rsidP="00883CD1">
      <w:pPr>
        <w:widowControl/>
        <w:spacing w:line="375" w:lineRule="atLeast"/>
        <w:jc w:val="center"/>
        <w:rPr>
          <w:rFonts w:ascii="仿宋" w:eastAsia="仿宋" w:hAnsi="仿宋" w:cs="宋体" w:hint="eastAsia"/>
          <w:b/>
          <w:bCs/>
          <w:kern w:val="0"/>
          <w:sz w:val="24"/>
          <w:szCs w:val="24"/>
        </w:rPr>
      </w:pPr>
    </w:p>
    <w:p w:rsidR="004E1D74" w:rsidRDefault="004E1D74" w:rsidP="00883CD1">
      <w:pPr>
        <w:widowControl/>
        <w:spacing w:line="375" w:lineRule="atLeast"/>
        <w:jc w:val="center"/>
        <w:rPr>
          <w:rFonts w:ascii="仿宋" w:eastAsia="仿宋" w:hAnsi="仿宋" w:cs="宋体"/>
          <w:b/>
          <w:bCs/>
          <w:kern w:val="0"/>
          <w:sz w:val="24"/>
          <w:szCs w:val="24"/>
        </w:rPr>
      </w:pPr>
    </w:p>
    <w:p w:rsidR="00D905A7" w:rsidRDefault="00DC6D02" w:rsidP="00883CD1">
      <w:pPr>
        <w:widowControl/>
        <w:spacing w:line="375" w:lineRule="atLeast"/>
        <w:jc w:val="center"/>
        <w:rPr>
          <w:rFonts w:ascii="仿宋" w:eastAsia="仿宋" w:hAnsi="仿宋" w:cs="宋体"/>
          <w:b/>
          <w:bCs/>
          <w:kern w:val="0"/>
          <w:sz w:val="24"/>
          <w:szCs w:val="24"/>
        </w:rPr>
      </w:pPr>
      <w:r>
        <w:rPr>
          <w:rFonts w:ascii="仿宋" w:eastAsia="仿宋" w:hAnsi="仿宋" w:cs="宋体" w:hint="eastAsia"/>
          <w:b/>
          <w:bCs/>
          <w:kern w:val="0"/>
          <w:sz w:val="24"/>
          <w:szCs w:val="24"/>
        </w:rPr>
        <w:lastRenderedPageBreak/>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表2-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4</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农田灌溉</w:t>
      </w:r>
    </w:p>
    <w:p w:rsidR="00D905A7" w:rsidRDefault="00DC6D02">
      <w:pPr>
        <w:widowControl/>
        <w:spacing w:line="375" w:lineRule="atLeast"/>
        <w:ind w:right="840" w:firstLineChars="2400" w:firstLine="5783"/>
        <w:jc w:val="right"/>
        <w:rPr>
          <w:rFonts w:ascii="仿宋" w:eastAsia="仿宋" w:hAnsi="仿宋" w:cs="Times New Roman"/>
          <w:b/>
          <w:kern w:val="0"/>
          <w:sz w:val="24"/>
          <w:szCs w:val="24"/>
        </w:rPr>
      </w:pPr>
      <w:r>
        <w:rPr>
          <w:rFonts w:ascii="仿宋" w:eastAsia="仿宋" w:hAnsi="仿宋" w:cs="宋体" w:hint="eastAsia"/>
          <w:b/>
          <w:kern w:val="0"/>
          <w:sz w:val="24"/>
          <w:szCs w:val="24"/>
        </w:rPr>
        <w:t xml:space="preserve">单位：亩 </w:t>
      </w:r>
    </w:p>
    <w:tbl>
      <w:tblPr>
        <w:tblW w:w="7905" w:type="dxa"/>
        <w:jc w:val="center"/>
        <w:tblBorders>
          <w:top w:val="single" w:sz="8" w:space="0" w:color="auto"/>
          <w:bottom w:val="single" w:sz="8" w:space="0" w:color="auto"/>
          <w:insideV w:val="single" w:sz="8" w:space="0" w:color="auto"/>
        </w:tblBorders>
        <w:tblLayout w:type="fixed"/>
        <w:tblLook w:val="04A0" w:firstRow="1" w:lastRow="0" w:firstColumn="1" w:lastColumn="0" w:noHBand="0" w:noVBand="1"/>
      </w:tblPr>
      <w:tblGrid>
        <w:gridCol w:w="5045"/>
        <w:gridCol w:w="2860"/>
      </w:tblGrid>
      <w:tr w:rsidR="00D905A7">
        <w:trPr>
          <w:trHeight w:val="270"/>
          <w:jc w:val="center"/>
        </w:trPr>
        <w:tc>
          <w:tcPr>
            <w:tcW w:w="5045" w:type="dxa"/>
            <w:tcBorders>
              <w:top w:val="single" w:sz="8" w:space="0" w:color="auto"/>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860" w:type="dxa"/>
            <w:tcBorders>
              <w:top w:val="single" w:sz="8" w:space="0" w:color="auto"/>
              <w:bottom w:val="single" w:sz="8"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hint="eastAsia"/>
                <w:b/>
                <w:kern w:val="0"/>
                <w:sz w:val="24"/>
                <w:szCs w:val="24"/>
              </w:rPr>
              <w:t>大鹏新区</w:t>
            </w:r>
          </w:p>
        </w:tc>
      </w:tr>
      <w:tr w:rsidR="00D905A7">
        <w:trPr>
          <w:trHeight w:val="270"/>
          <w:jc w:val="center"/>
        </w:trPr>
        <w:tc>
          <w:tcPr>
            <w:tcW w:w="5045" w:type="dxa"/>
            <w:tcBorders>
              <w:top w:val="single" w:sz="8" w:space="0" w:color="auto"/>
            </w:tcBorders>
            <w:shd w:val="clear" w:color="auto" w:fill="auto"/>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可灌溉耕地面积</w:t>
            </w:r>
          </w:p>
        </w:tc>
        <w:tc>
          <w:tcPr>
            <w:tcW w:w="2860" w:type="dxa"/>
            <w:tcBorders>
              <w:top w:val="single" w:sz="8" w:space="0" w:color="auto"/>
            </w:tcBorders>
            <w:shd w:val="clear" w:color="auto" w:fill="auto"/>
            <w:vAlign w:val="center"/>
          </w:tcPr>
          <w:p w:rsidR="00D905A7" w:rsidRDefault="00DC6D02">
            <w:pPr>
              <w:widowControl/>
              <w:jc w:val="center"/>
              <w:rPr>
                <w:rFonts w:ascii="仿宋" w:eastAsia="仿宋" w:hAnsi="仿宋" w:cs="宋体"/>
                <w:kern w:val="0"/>
                <w:sz w:val="24"/>
                <w:szCs w:val="24"/>
              </w:rPr>
            </w:pPr>
            <w:r>
              <w:rPr>
                <w:rFonts w:ascii="仿宋" w:eastAsia="仿宋" w:hAnsi="仿宋" w:cs="宋体"/>
                <w:kern w:val="0"/>
                <w:sz w:val="24"/>
                <w:szCs w:val="24"/>
              </w:rPr>
              <w:t>1506.79</w:t>
            </w:r>
          </w:p>
        </w:tc>
      </w:tr>
      <w:tr w:rsidR="00D905A7">
        <w:trPr>
          <w:trHeight w:val="456"/>
          <w:jc w:val="center"/>
        </w:trPr>
        <w:tc>
          <w:tcPr>
            <w:tcW w:w="5045" w:type="dxa"/>
            <w:shd w:val="clear" w:color="auto" w:fill="auto"/>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 xml:space="preserve">  #有喷灌、滴灌、渗灌设施的耕地面积</w:t>
            </w:r>
          </w:p>
        </w:tc>
        <w:tc>
          <w:tcPr>
            <w:tcW w:w="2860" w:type="dxa"/>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336.64</w:t>
            </w:r>
          </w:p>
        </w:tc>
      </w:tr>
      <w:tr w:rsidR="00D905A7">
        <w:trPr>
          <w:trHeight w:val="251"/>
          <w:jc w:val="center"/>
        </w:trPr>
        <w:tc>
          <w:tcPr>
            <w:tcW w:w="5045" w:type="dxa"/>
            <w:shd w:val="clear" w:color="auto" w:fill="auto"/>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灌溉用水主要水源（%）</w:t>
            </w:r>
          </w:p>
        </w:tc>
        <w:tc>
          <w:tcPr>
            <w:tcW w:w="2860" w:type="dxa"/>
            <w:shd w:val="clear" w:color="auto" w:fill="auto"/>
            <w:vAlign w:val="center"/>
          </w:tcPr>
          <w:p w:rsidR="00D905A7" w:rsidRDefault="00D905A7">
            <w:pPr>
              <w:jc w:val="center"/>
              <w:rPr>
                <w:rFonts w:ascii="仿宋" w:eastAsia="仿宋" w:hAnsi="仿宋"/>
                <w:sz w:val="24"/>
                <w:szCs w:val="24"/>
              </w:rPr>
            </w:pPr>
          </w:p>
        </w:tc>
      </w:tr>
      <w:tr w:rsidR="00D905A7">
        <w:trPr>
          <w:trHeight w:val="270"/>
          <w:jc w:val="center"/>
        </w:trPr>
        <w:tc>
          <w:tcPr>
            <w:tcW w:w="5045" w:type="dxa"/>
            <w:shd w:val="clear" w:color="auto" w:fill="auto"/>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 xml:space="preserve">  地下水</w:t>
            </w:r>
          </w:p>
        </w:tc>
        <w:tc>
          <w:tcPr>
            <w:tcW w:w="2860" w:type="dxa"/>
            <w:shd w:val="clear" w:color="auto" w:fill="auto"/>
            <w:vAlign w:val="center"/>
          </w:tcPr>
          <w:p w:rsidR="00D905A7" w:rsidRDefault="00DC6D02">
            <w:pPr>
              <w:jc w:val="center"/>
              <w:rPr>
                <w:rFonts w:ascii="仿宋" w:eastAsia="仿宋" w:hAnsi="仿宋" w:cs="宋体"/>
                <w:sz w:val="24"/>
                <w:szCs w:val="24"/>
              </w:rPr>
            </w:pPr>
            <w:r>
              <w:rPr>
                <w:rFonts w:ascii="仿宋" w:eastAsia="仿宋" w:hAnsi="仿宋" w:cs="宋体" w:hint="eastAsia"/>
                <w:sz w:val="24"/>
                <w:szCs w:val="24"/>
              </w:rPr>
              <w:t>2.8</w:t>
            </w:r>
          </w:p>
        </w:tc>
      </w:tr>
      <w:tr w:rsidR="00D905A7">
        <w:trPr>
          <w:trHeight w:val="270"/>
          <w:jc w:val="center"/>
        </w:trPr>
        <w:tc>
          <w:tcPr>
            <w:tcW w:w="5045" w:type="dxa"/>
            <w:shd w:val="clear" w:color="auto" w:fill="auto"/>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 xml:space="preserve">  地表水</w:t>
            </w:r>
          </w:p>
        </w:tc>
        <w:tc>
          <w:tcPr>
            <w:tcW w:w="2860" w:type="dxa"/>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97.2</w:t>
            </w:r>
          </w:p>
        </w:tc>
      </w:tr>
    </w:tbl>
    <w:p w:rsidR="00D905A7" w:rsidRDefault="00D905A7">
      <w:pPr>
        <w:pStyle w:val="a3"/>
        <w:rPr>
          <w:rFonts w:ascii="仿宋" w:eastAsia="仿宋" w:hAnsi="仿宋" w:cs="宋体"/>
          <w:b/>
          <w:bCs/>
          <w:kern w:val="0"/>
          <w:sz w:val="24"/>
          <w:szCs w:val="24"/>
        </w:rPr>
      </w:pPr>
    </w:p>
    <w:p w:rsidR="00D905A7" w:rsidRDefault="00DC6D02" w:rsidP="004E1D74">
      <w:pPr>
        <w:widowControl/>
        <w:snapToGrid w:val="0"/>
        <w:spacing w:line="560" w:lineRule="exact"/>
        <w:ind w:firstLineChars="200" w:firstLine="640"/>
        <w:jc w:val="left"/>
        <w:rPr>
          <w:rFonts w:ascii="黑体" w:eastAsia="黑体" w:hAnsi="黑体" w:cs="Times New Roman"/>
          <w:kern w:val="0"/>
          <w:sz w:val="32"/>
          <w:szCs w:val="32"/>
        </w:rPr>
      </w:pPr>
      <w:r>
        <w:rPr>
          <w:rFonts w:ascii="黑体" w:eastAsia="黑体" w:hAnsi="黑体" w:cs="黑体" w:hint="eastAsia"/>
          <w:kern w:val="0"/>
          <w:sz w:val="32"/>
          <w:szCs w:val="32"/>
        </w:rPr>
        <w:t>四、设施农业</w:t>
      </w:r>
    </w:p>
    <w:p w:rsidR="00D905A7" w:rsidRDefault="00DC6D02" w:rsidP="004E1D74">
      <w:pPr>
        <w:widowControl/>
        <w:snapToGrid w:val="0"/>
        <w:spacing w:line="560" w:lineRule="exact"/>
        <w:ind w:firstLineChars="200" w:firstLine="640"/>
        <w:jc w:val="left"/>
        <w:rPr>
          <w:rFonts w:ascii="仿宋" w:eastAsia="仿宋" w:hAnsi="仿宋" w:cs="Times New Roman"/>
          <w:kern w:val="0"/>
          <w:sz w:val="32"/>
          <w:szCs w:val="32"/>
        </w:rPr>
      </w:pPr>
      <w:r>
        <w:rPr>
          <w:rFonts w:ascii="仿宋" w:eastAsia="仿宋" w:hAnsi="仿宋" w:cs="仿宋"/>
          <w:kern w:val="0"/>
          <w:sz w:val="32"/>
          <w:szCs w:val="32"/>
        </w:rPr>
        <w:t>2016</w:t>
      </w:r>
      <w:r>
        <w:rPr>
          <w:rFonts w:ascii="仿宋" w:eastAsia="仿宋" w:hAnsi="仿宋" w:cs="仿宋" w:hint="eastAsia"/>
          <w:kern w:val="0"/>
          <w:sz w:val="32"/>
          <w:szCs w:val="32"/>
        </w:rPr>
        <w:t>年末，新区温室占地面积</w:t>
      </w:r>
      <w:r>
        <w:rPr>
          <w:rFonts w:ascii="仿宋" w:eastAsia="仿宋" w:hAnsi="仿宋" w:cs="仿宋_GB2312"/>
          <w:kern w:val="0"/>
          <w:sz w:val="32"/>
          <w:szCs w:val="32"/>
        </w:rPr>
        <w:t>23</w:t>
      </w:r>
      <w:r>
        <w:rPr>
          <w:rFonts w:ascii="仿宋" w:eastAsia="仿宋" w:hAnsi="仿宋" w:cs="仿宋_GB2312" w:hint="eastAsia"/>
          <w:kern w:val="0"/>
          <w:sz w:val="32"/>
          <w:szCs w:val="32"/>
        </w:rPr>
        <w:t>亩</w:t>
      </w:r>
      <w:r>
        <w:rPr>
          <w:rFonts w:ascii="仿宋" w:eastAsia="仿宋" w:hAnsi="仿宋" w:cs="仿宋" w:hint="eastAsia"/>
          <w:kern w:val="0"/>
          <w:sz w:val="32"/>
          <w:szCs w:val="32"/>
        </w:rPr>
        <w:t>，大棚占地面积25亩，渔业养殖用房面积</w:t>
      </w:r>
      <w:r>
        <w:rPr>
          <w:rFonts w:ascii="仿宋" w:eastAsia="仿宋" w:hAnsi="仿宋" w:cs="仿宋_GB2312"/>
          <w:kern w:val="0"/>
          <w:sz w:val="32"/>
          <w:szCs w:val="32"/>
        </w:rPr>
        <w:t>25232</w:t>
      </w:r>
      <w:r>
        <w:rPr>
          <w:rFonts w:ascii="仿宋" w:eastAsia="仿宋" w:hAnsi="仿宋" w:cs="仿宋_GB2312" w:hint="eastAsia"/>
          <w:kern w:val="0"/>
          <w:sz w:val="32"/>
          <w:szCs w:val="32"/>
        </w:rPr>
        <w:t>平方米</w:t>
      </w:r>
      <w:bookmarkStart w:id="0" w:name="_GoBack"/>
      <w:bookmarkEnd w:id="0"/>
      <w:r>
        <w:rPr>
          <w:rFonts w:ascii="仿宋" w:eastAsia="仿宋" w:hAnsi="仿宋" w:cs="仿宋" w:hint="eastAsia"/>
          <w:kern w:val="0"/>
          <w:sz w:val="32"/>
          <w:szCs w:val="32"/>
        </w:rPr>
        <w:t>。</w:t>
      </w:r>
    </w:p>
    <w:p w:rsidR="00D905A7" w:rsidRDefault="00D905A7">
      <w:pPr>
        <w:pStyle w:val="a3"/>
        <w:rPr>
          <w:rFonts w:ascii="仿宋" w:eastAsia="仿宋" w:hAnsi="仿宋" w:cs="宋体"/>
          <w:b/>
          <w:bCs/>
          <w:kern w:val="0"/>
          <w:sz w:val="24"/>
          <w:szCs w:val="24"/>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表2-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5</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设施农业</w:t>
      </w:r>
    </w:p>
    <w:p w:rsidR="00D905A7" w:rsidRDefault="00DC6D02">
      <w:pPr>
        <w:widowControl/>
        <w:spacing w:line="375" w:lineRule="atLeast"/>
        <w:ind w:right="1020"/>
        <w:jc w:val="right"/>
        <w:rPr>
          <w:rFonts w:ascii="仿宋" w:eastAsia="仿宋" w:hAnsi="仿宋" w:cs="Times New Roman"/>
          <w:b/>
          <w:kern w:val="0"/>
          <w:sz w:val="24"/>
          <w:szCs w:val="24"/>
        </w:rPr>
      </w:pPr>
      <w:r>
        <w:rPr>
          <w:rFonts w:ascii="仿宋" w:eastAsia="仿宋" w:hAnsi="仿宋" w:cs="宋体" w:hint="eastAsia"/>
          <w:b/>
          <w:kern w:val="0"/>
          <w:sz w:val="24"/>
          <w:szCs w:val="24"/>
        </w:rPr>
        <w:t>单位：亩、平方米</w:t>
      </w:r>
    </w:p>
    <w:tbl>
      <w:tblPr>
        <w:tblW w:w="6906" w:type="dxa"/>
        <w:jc w:val="center"/>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72"/>
        <w:gridCol w:w="2834"/>
      </w:tblGrid>
      <w:tr w:rsidR="00D905A7">
        <w:trPr>
          <w:trHeight w:val="300"/>
          <w:jc w:val="center"/>
        </w:trPr>
        <w:tc>
          <w:tcPr>
            <w:tcW w:w="4072" w:type="dxa"/>
            <w:tcBorders>
              <w:bottom w:val="single" w:sz="4" w:space="0" w:color="auto"/>
            </w:tcBorders>
            <w:vAlign w:val="center"/>
          </w:tcPr>
          <w:p w:rsidR="00D905A7" w:rsidRDefault="00DC6D02">
            <w:pPr>
              <w:widowControl/>
              <w:spacing w:line="375" w:lineRule="atLeast"/>
              <w:ind w:right="1020"/>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834" w:type="dxa"/>
            <w:tcBorders>
              <w:bottom w:val="single" w:sz="4"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85"/>
          <w:jc w:val="center"/>
        </w:trPr>
        <w:tc>
          <w:tcPr>
            <w:tcW w:w="4072" w:type="dxa"/>
            <w:tcBorders>
              <w:bottom w:val="nil"/>
            </w:tcBorders>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温室占地面积</w:t>
            </w:r>
          </w:p>
        </w:tc>
        <w:tc>
          <w:tcPr>
            <w:tcW w:w="2834" w:type="dxa"/>
            <w:tcBorders>
              <w:bottom w:val="nil"/>
            </w:tcBorders>
            <w:shd w:val="clear" w:color="auto" w:fill="auto"/>
            <w:vAlign w:val="center"/>
          </w:tcPr>
          <w:p w:rsidR="00D905A7" w:rsidRDefault="00DC6D02">
            <w:pPr>
              <w:widowControl/>
              <w:jc w:val="center"/>
              <w:rPr>
                <w:rFonts w:ascii="仿宋" w:eastAsia="仿宋" w:hAnsi="仿宋" w:cs="宋体"/>
                <w:kern w:val="0"/>
                <w:sz w:val="24"/>
                <w:szCs w:val="24"/>
              </w:rPr>
            </w:pPr>
            <w:r>
              <w:rPr>
                <w:rFonts w:ascii="仿宋" w:eastAsia="仿宋" w:hAnsi="仿宋" w:cs="宋体" w:hint="eastAsia"/>
                <w:kern w:val="0"/>
                <w:sz w:val="24"/>
                <w:szCs w:val="24"/>
              </w:rPr>
              <w:t>23</w:t>
            </w:r>
          </w:p>
        </w:tc>
      </w:tr>
      <w:tr w:rsidR="00D905A7">
        <w:trPr>
          <w:trHeight w:val="285"/>
          <w:jc w:val="center"/>
        </w:trPr>
        <w:tc>
          <w:tcPr>
            <w:tcW w:w="4072" w:type="dxa"/>
            <w:tcBorders>
              <w:top w:val="nil"/>
              <w:bottom w:val="nil"/>
            </w:tcBorders>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大棚占地面积</w:t>
            </w:r>
          </w:p>
        </w:tc>
        <w:tc>
          <w:tcPr>
            <w:tcW w:w="2834"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25</w:t>
            </w:r>
          </w:p>
        </w:tc>
      </w:tr>
      <w:tr w:rsidR="00D905A7">
        <w:trPr>
          <w:trHeight w:val="64"/>
          <w:jc w:val="center"/>
        </w:trPr>
        <w:tc>
          <w:tcPr>
            <w:tcW w:w="4072" w:type="dxa"/>
            <w:tcBorders>
              <w:top w:val="nil"/>
            </w:tcBorders>
            <w:vAlign w:val="center"/>
          </w:tcPr>
          <w:p w:rsidR="00D905A7" w:rsidRDefault="00DC6D02">
            <w:pPr>
              <w:widowControl/>
              <w:ind w:left="57" w:right="57"/>
              <w:jc w:val="left"/>
              <w:rPr>
                <w:rFonts w:ascii="仿宋" w:eastAsia="仿宋" w:hAnsi="仿宋" w:cs="宋体"/>
                <w:kern w:val="0"/>
                <w:sz w:val="24"/>
                <w:szCs w:val="24"/>
              </w:rPr>
            </w:pPr>
            <w:r>
              <w:rPr>
                <w:rFonts w:ascii="仿宋" w:eastAsia="仿宋" w:hAnsi="仿宋" w:cs="宋体" w:hint="eastAsia"/>
                <w:kern w:val="0"/>
                <w:sz w:val="24"/>
                <w:szCs w:val="24"/>
              </w:rPr>
              <w:t>渔业养殖用房面积</w:t>
            </w:r>
          </w:p>
        </w:tc>
        <w:tc>
          <w:tcPr>
            <w:tcW w:w="2834" w:type="dxa"/>
            <w:tcBorders>
              <w:top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sz w:val="24"/>
                <w:szCs w:val="24"/>
              </w:rPr>
              <w:t>25232</w:t>
            </w:r>
          </w:p>
        </w:tc>
      </w:tr>
    </w:tbl>
    <w:p w:rsidR="00D905A7" w:rsidRDefault="00D905A7">
      <w:pPr>
        <w:pStyle w:val="a3"/>
        <w:rPr>
          <w:rFonts w:ascii="仿宋" w:eastAsia="仿宋" w:hAnsi="仿宋" w:cs="宋体"/>
          <w:b/>
          <w:bCs/>
          <w:kern w:val="0"/>
          <w:sz w:val="24"/>
          <w:szCs w:val="24"/>
        </w:rPr>
      </w:pPr>
    </w:p>
    <w:p w:rsidR="00D905A7" w:rsidRDefault="00DC6D02" w:rsidP="004E1D74">
      <w:pPr>
        <w:snapToGrid w:val="0"/>
        <w:spacing w:line="560" w:lineRule="exact"/>
        <w:rPr>
          <w:rFonts w:ascii="楷体" w:eastAsia="楷体" w:hAnsi="楷体"/>
          <w:b/>
          <w:sz w:val="30"/>
          <w:szCs w:val="30"/>
        </w:rPr>
      </w:pPr>
      <w:r>
        <w:rPr>
          <w:rFonts w:ascii="楷体" w:eastAsia="楷体" w:hAnsi="楷体" w:hint="eastAsia"/>
          <w:b/>
          <w:sz w:val="30"/>
          <w:szCs w:val="30"/>
        </w:rPr>
        <w:t>注：</w:t>
      </w:r>
    </w:p>
    <w:p w:rsidR="00D905A7" w:rsidRDefault="00DC6D02" w:rsidP="004E1D74">
      <w:pPr>
        <w:snapToGrid w:val="0"/>
        <w:spacing w:line="560" w:lineRule="exact"/>
        <w:ind w:firstLineChars="200" w:firstLine="602"/>
        <w:rPr>
          <w:rFonts w:ascii="楷体" w:eastAsia="楷体" w:hAnsi="楷体"/>
          <w:b/>
          <w:sz w:val="30"/>
          <w:szCs w:val="30"/>
        </w:rPr>
      </w:pPr>
      <w:r>
        <w:rPr>
          <w:rFonts w:ascii="楷体" w:eastAsia="楷体" w:hAnsi="楷体" w:hint="eastAsia"/>
          <w:b/>
          <w:sz w:val="30"/>
          <w:szCs w:val="30"/>
        </w:rPr>
        <w:t>1.农业经营户：</w:t>
      </w:r>
      <w:r>
        <w:rPr>
          <w:rFonts w:ascii="楷体" w:eastAsia="楷体" w:hAnsi="楷体" w:hint="eastAsia"/>
          <w:sz w:val="30"/>
          <w:szCs w:val="30"/>
        </w:rPr>
        <w:t>指居住在中华人民共和国境内</w:t>
      </w:r>
      <w:r>
        <w:rPr>
          <w:rFonts w:ascii="楷体" w:eastAsia="楷体" w:hAnsi="楷体"/>
          <w:sz w:val="30"/>
          <w:szCs w:val="30"/>
        </w:rPr>
        <w:t>未普查港澳台），从事农、林、牧、渔业及农林牧渔服务业的农业经营户。</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2.规模农业经营户：</w:t>
      </w:r>
      <w:r>
        <w:rPr>
          <w:rFonts w:ascii="楷体" w:eastAsia="楷体" w:hAnsi="楷体" w:hint="eastAsia"/>
          <w:sz w:val="30"/>
          <w:szCs w:val="30"/>
        </w:rPr>
        <w:t>规模农业经营户指具有较大农业经营规模，以商品化经营为主的农业经营户。</w:t>
      </w:r>
      <w:r>
        <w:rPr>
          <w:rFonts w:ascii="楷体" w:eastAsia="楷体" w:hAnsi="楷体"/>
          <w:sz w:val="30"/>
          <w:szCs w:val="30"/>
        </w:rPr>
        <w:t>规模化标准为：</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种植业：一年一熟制地区露地种植农作物的土地达到</w:t>
      </w:r>
      <w:r>
        <w:rPr>
          <w:rFonts w:ascii="楷体" w:eastAsia="楷体" w:hAnsi="楷体"/>
          <w:sz w:val="30"/>
          <w:szCs w:val="30"/>
        </w:rPr>
        <w:t>100亩及以上、一年二熟及以上地区露地种植农作物的土地达到50亩及以上、设施农业的设施占地面积25亩及以上。</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畜牧业：生猪年出栏</w:t>
      </w:r>
      <w:r>
        <w:rPr>
          <w:rFonts w:ascii="楷体" w:eastAsia="楷体" w:hAnsi="楷体"/>
          <w:sz w:val="30"/>
          <w:szCs w:val="30"/>
        </w:rPr>
        <w:t>200头及以上；肉牛年出栏20头及以上；</w:t>
      </w:r>
      <w:r>
        <w:rPr>
          <w:rFonts w:ascii="楷体" w:eastAsia="楷体" w:hAnsi="楷体"/>
          <w:sz w:val="30"/>
          <w:szCs w:val="30"/>
        </w:rPr>
        <w:lastRenderedPageBreak/>
        <w:t>奶牛存栏20头及以上；羊年出栏100只及以上；肉鸡、</w:t>
      </w:r>
      <w:proofErr w:type="gramStart"/>
      <w:r>
        <w:rPr>
          <w:rFonts w:ascii="楷体" w:eastAsia="楷体" w:hAnsi="楷体"/>
          <w:sz w:val="30"/>
          <w:szCs w:val="30"/>
        </w:rPr>
        <w:t>肉鸭年</w:t>
      </w:r>
      <w:proofErr w:type="gramEnd"/>
      <w:r>
        <w:rPr>
          <w:rFonts w:ascii="楷体" w:eastAsia="楷体" w:hAnsi="楷体"/>
          <w:sz w:val="30"/>
          <w:szCs w:val="30"/>
        </w:rPr>
        <w:t>出栏10000只及以上；蛋鸡、蛋鸭存栏2000只及以上；</w:t>
      </w:r>
      <w:proofErr w:type="gramStart"/>
      <w:r>
        <w:rPr>
          <w:rFonts w:ascii="楷体" w:eastAsia="楷体" w:hAnsi="楷体"/>
          <w:sz w:val="30"/>
          <w:szCs w:val="30"/>
        </w:rPr>
        <w:t>鹅年出栏</w:t>
      </w:r>
      <w:proofErr w:type="gramEnd"/>
      <w:r>
        <w:rPr>
          <w:rFonts w:ascii="楷体" w:eastAsia="楷体" w:hAnsi="楷体"/>
          <w:sz w:val="30"/>
          <w:szCs w:val="30"/>
        </w:rPr>
        <w:t>1000只及以上。</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林业：经营林地面积达到</w:t>
      </w:r>
      <w:r>
        <w:rPr>
          <w:rFonts w:ascii="楷体" w:eastAsia="楷体" w:hAnsi="楷体"/>
          <w:sz w:val="30"/>
          <w:szCs w:val="30"/>
        </w:rPr>
        <w:t>500亩及以上。</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渔业：淡水或海水养殖面积达到</w:t>
      </w:r>
      <w:r>
        <w:rPr>
          <w:rFonts w:ascii="楷体" w:eastAsia="楷体" w:hAnsi="楷体"/>
          <w:sz w:val="30"/>
          <w:szCs w:val="30"/>
        </w:rPr>
        <w:t>50亩及以上；长度24米的捕捞机动船1艘及以上；长度12米的捕捞机动船2艘及以上；其他方式的渔业经营收入30万元及以上。</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农林牧渔服务业：对本户以外提供农林牧</w:t>
      </w:r>
      <w:proofErr w:type="gramStart"/>
      <w:r>
        <w:rPr>
          <w:rFonts w:ascii="楷体" w:eastAsia="楷体" w:hAnsi="楷体" w:hint="eastAsia"/>
          <w:sz w:val="30"/>
          <w:szCs w:val="30"/>
        </w:rPr>
        <w:t>渔服务</w:t>
      </w:r>
      <w:proofErr w:type="gramEnd"/>
      <w:r>
        <w:rPr>
          <w:rFonts w:ascii="楷体" w:eastAsia="楷体" w:hAnsi="楷体" w:hint="eastAsia"/>
          <w:sz w:val="30"/>
          <w:szCs w:val="30"/>
        </w:rPr>
        <w:t>的经营性收入达到</w:t>
      </w:r>
      <w:r>
        <w:rPr>
          <w:rFonts w:ascii="楷体" w:eastAsia="楷体" w:hAnsi="楷体"/>
          <w:sz w:val="30"/>
          <w:szCs w:val="30"/>
        </w:rPr>
        <w:t>10万元及以上。</w:t>
      </w:r>
    </w:p>
    <w:p w:rsidR="00D905A7" w:rsidRDefault="00DC6D02" w:rsidP="004E1D74">
      <w:pPr>
        <w:snapToGrid w:val="0"/>
        <w:spacing w:line="560" w:lineRule="exact"/>
        <w:ind w:firstLineChars="200" w:firstLine="600"/>
        <w:rPr>
          <w:rFonts w:ascii="楷体" w:eastAsia="楷体" w:hAnsi="楷体"/>
          <w:sz w:val="30"/>
          <w:szCs w:val="30"/>
        </w:rPr>
      </w:pPr>
      <w:r>
        <w:rPr>
          <w:rFonts w:ascii="楷体" w:eastAsia="楷体" w:hAnsi="楷体" w:hint="eastAsia"/>
          <w:sz w:val="30"/>
          <w:szCs w:val="30"/>
        </w:rPr>
        <w:t>其他：上述任</w:t>
      </w:r>
      <w:proofErr w:type="gramStart"/>
      <w:r>
        <w:rPr>
          <w:rFonts w:ascii="楷体" w:eastAsia="楷体" w:hAnsi="楷体" w:hint="eastAsia"/>
          <w:sz w:val="30"/>
          <w:szCs w:val="30"/>
        </w:rPr>
        <w:t>一</w:t>
      </w:r>
      <w:proofErr w:type="gramEnd"/>
      <w:r>
        <w:rPr>
          <w:rFonts w:ascii="楷体" w:eastAsia="楷体" w:hAnsi="楷体" w:hint="eastAsia"/>
          <w:sz w:val="30"/>
          <w:szCs w:val="30"/>
        </w:rPr>
        <w:t>条件达不到，但全年农林牧渔业各类农产品销售总额达到</w:t>
      </w:r>
      <w:r>
        <w:rPr>
          <w:rFonts w:ascii="楷体" w:eastAsia="楷体" w:hAnsi="楷体"/>
          <w:sz w:val="30"/>
          <w:szCs w:val="30"/>
        </w:rPr>
        <w:t>10万元及以上的农业经营户，如各类特色种植业、养殖业大户等。</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3.农业经营单位：</w:t>
      </w:r>
      <w:r>
        <w:rPr>
          <w:rFonts w:ascii="楷体" w:eastAsia="楷体" w:hAnsi="楷体" w:hint="eastAsia"/>
          <w:sz w:val="30"/>
          <w:szCs w:val="30"/>
        </w:rPr>
        <w:t>指中华人民共和国境内（</w:t>
      </w:r>
      <w:r>
        <w:rPr>
          <w:rFonts w:ascii="楷体" w:eastAsia="楷体" w:hAnsi="楷体"/>
          <w:sz w:val="30"/>
          <w:szCs w:val="30"/>
        </w:rPr>
        <w:t>未普查港澳台）以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4.耕整机：</w:t>
      </w:r>
      <w:r>
        <w:rPr>
          <w:rFonts w:ascii="楷体" w:eastAsia="楷体" w:hAnsi="楷体" w:hint="eastAsia"/>
          <w:sz w:val="30"/>
          <w:szCs w:val="30"/>
        </w:rPr>
        <w:t>指自带发动机驱动，主要从事水田、旱田耕整作业的机械，</w:t>
      </w:r>
      <w:proofErr w:type="gramStart"/>
      <w:r>
        <w:rPr>
          <w:rFonts w:ascii="楷体" w:eastAsia="楷体" w:hAnsi="楷体" w:hint="eastAsia"/>
          <w:sz w:val="30"/>
          <w:szCs w:val="30"/>
        </w:rPr>
        <w:t>包括微耕机</w:t>
      </w:r>
      <w:proofErr w:type="gramEnd"/>
      <w:r>
        <w:rPr>
          <w:rFonts w:ascii="楷体" w:eastAsia="楷体" w:hAnsi="楷体" w:hint="eastAsia"/>
          <w:sz w:val="30"/>
          <w:szCs w:val="30"/>
        </w:rPr>
        <w:t>、田园管理机等。</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5.灌溉耕地面积：</w:t>
      </w:r>
      <w:r>
        <w:rPr>
          <w:rFonts w:ascii="楷体" w:eastAsia="楷体" w:hAnsi="楷体"/>
          <w:sz w:val="30"/>
          <w:szCs w:val="30"/>
        </w:rPr>
        <w:t>指实际耕种的耕地中，有灌溉设施、有水源，</w:t>
      </w:r>
      <w:r>
        <w:rPr>
          <w:rFonts w:ascii="楷体" w:eastAsia="楷体" w:hAnsi="楷体"/>
          <w:sz w:val="30"/>
          <w:szCs w:val="30"/>
        </w:rPr>
        <w:lastRenderedPageBreak/>
        <w:t>正常气候下能灌溉的耕地面积。</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6.温室、大棚占地面积：</w:t>
      </w:r>
      <w:r>
        <w:rPr>
          <w:rFonts w:ascii="楷体" w:eastAsia="楷体" w:hAnsi="楷体" w:hint="eastAsia"/>
          <w:sz w:val="30"/>
          <w:szCs w:val="30"/>
        </w:rPr>
        <w:t>由三部分组成，一是实际使用面积，指沿墙内侧的围绕面积；二是墙体面积，</w:t>
      </w:r>
      <w:proofErr w:type="gramStart"/>
      <w:r>
        <w:rPr>
          <w:rFonts w:ascii="楷体" w:eastAsia="楷体" w:hAnsi="楷体" w:hint="eastAsia"/>
          <w:sz w:val="30"/>
          <w:szCs w:val="30"/>
        </w:rPr>
        <w:t>指设施</w:t>
      </w:r>
      <w:proofErr w:type="gramEnd"/>
      <w:r>
        <w:rPr>
          <w:rFonts w:ascii="楷体" w:eastAsia="楷体" w:hAnsi="楷体" w:hint="eastAsia"/>
          <w:sz w:val="30"/>
          <w:szCs w:val="30"/>
        </w:rPr>
        <w:t>的墙体等其他支撑体自身的占地面积；三是采光占用面积，</w:t>
      </w:r>
      <w:proofErr w:type="gramStart"/>
      <w:r>
        <w:rPr>
          <w:rFonts w:ascii="楷体" w:eastAsia="楷体" w:hAnsi="楷体" w:hint="eastAsia"/>
          <w:sz w:val="30"/>
          <w:szCs w:val="30"/>
        </w:rPr>
        <w:t>指设施距</w:t>
      </w:r>
      <w:proofErr w:type="gramEnd"/>
      <w:r>
        <w:rPr>
          <w:rFonts w:ascii="楷体" w:eastAsia="楷体" w:hAnsi="楷体" w:hint="eastAsia"/>
          <w:sz w:val="30"/>
          <w:szCs w:val="30"/>
        </w:rPr>
        <w:t>遮光物体（其他设施、房屋等）的必要距离所占的面积。</w:t>
      </w:r>
    </w:p>
    <w:p w:rsidR="00D905A7" w:rsidRDefault="00DC6D02" w:rsidP="004E1D74">
      <w:pPr>
        <w:snapToGrid w:val="0"/>
        <w:spacing w:line="560" w:lineRule="exact"/>
        <w:ind w:firstLineChars="200" w:firstLine="602"/>
        <w:rPr>
          <w:rFonts w:ascii="楷体" w:eastAsia="楷体" w:hAnsi="楷体"/>
          <w:sz w:val="30"/>
          <w:szCs w:val="30"/>
        </w:rPr>
      </w:pPr>
      <w:r>
        <w:rPr>
          <w:rFonts w:ascii="楷体" w:eastAsia="楷体" w:hAnsi="楷体" w:hint="eastAsia"/>
          <w:b/>
          <w:sz w:val="30"/>
          <w:szCs w:val="30"/>
        </w:rPr>
        <w:t>7.</w:t>
      </w:r>
      <w:r>
        <w:rPr>
          <w:rFonts w:ascii="楷体" w:eastAsia="楷体" w:hAnsi="楷体" w:hint="eastAsia"/>
          <w:sz w:val="30"/>
          <w:szCs w:val="30"/>
        </w:rPr>
        <w:t>部分数据因四舍五入的原因，存在着与分项合计不等的情况。</w:t>
      </w:r>
    </w:p>
    <w:p w:rsidR="00D905A7" w:rsidRDefault="00D905A7" w:rsidP="00883CD1">
      <w:pPr>
        <w:jc w:val="center"/>
        <w:rPr>
          <w:rFonts w:ascii="楷体" w:eastAsia="楷体" w:hAnsi="楷体"/>
          <w:sz w:val="30"/>
          <w:szCs w:val="30"/>
        </w:rPr>
      </w:pPr>
    </w:p>
    <w:sectPr w:rsidR="00D905A7" w:rsidSect="00883CD1">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558" w:rsidRDefault="00FA3558">
      <w:r>
        <w:separator/>
      </w:r>
    </w:p>
  </w:endnote>
  <w:endnote w:type="continuationSeparator" w:id="0">
    <w:p w:rsidR="00FA3558" w:rsidRDefault="00FA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03952"/>
    </w:sdtPr>
    <w:sdtEndPr>
      <w:rPr>
        <w:rFonts w:asciiTheme="minorEastAsia" w:hAnsiTheme="minorEastAsia"/>
        <w:sz w:val="28"/>
      </w:rPr>
    </w:sdtEndPr>
    <w:sdtContent>
      <w:p w:rsidR="00D905A7" w:rsidRPr="000344EA" w:rsidRDefault="00DC6D02">
        <w:pPr>
          <w:pStyle w:val="a6"/>
          <w:jc w:val="center"/>
          <w:rPr>
            <w:rFonts w:asciiTheme="minorEastAsia" w:hAnsiTheme="minorEastAsia"/>
            <w:sz w:val="28"/>
          </w:rPr>
        </w:pPr>
        <w:r w:rsidRPr="000344EA">
          <w:rPr>
            <w:rFonts w:asciiTheme="minorEastAsia" w:hAnsiTheme="minorEastAsia"/>
            <w:sz w:val="28"/>
          </w:rPr>
          <w:fldChar w:fldCharType="begin"/>
        </w:r>
        <w:r w:rsidRPr="000344EA">
          <w:rPr>
            <w:rFonts w:asciiTheme="minorEastAsia" w:hAnsiTheme="minorEastAsia"/>
            <w:sz w:val="28"/>
          </w:rPr>
          <w:instrText>PAGE   \* MERGEFORMAT</w:instrText>
        </w:r>
        <w:r w:rsidRPr="000344EA">
          <w:rPr>
            <w:rFonts w:asciiTheme="minorEastAsia" w:hAnsiTheme="minorEastAsia"/>
            <w:sz w:val="28"/>
          </w:rPr>
          <w:fldChar w:fldCharType="separate"/>
        </w:r>
        <w:r w:rsidR="004E1D74" w:rsidRPr="004E1D74">
          <w:rPr>
            <w:rFonts w:asciiTheme="minorEastAsia" w:hAnsiTheme="minorEastAsia"/>
            <w:noProof/>
            <w:sz w:val="28"/>
            <w:lang w:val="zh-CN"/>
          </w:rPr>
          <w:t>-</w:t>
        </w:r>
        <w:r w:rsidR="004E1D74">
          <w:rPr>
            <w:rFonts w:asciiTheme="minorEastAsia" w:hAnsiTheme="minorEastAsia"/>
            <w:noProof/>
            <w:sz w:val="28"/>
          </w:rPr>
          <w:t xml:space="preserve"> 5 -</w:t>
        </w:r>
        <w:r w:rsidRPr="000344EA">
          <w:rPr>
            <w:rFonts w:asciiTheme="minorEastAsia" w:hAnsiTheme="minorEastAsia"/>
            <w:sz w:val="28"/>
            <w:lang w:val="zh-CN"/>
          </w:rPr>
          <w:fldChar w:fldCharType="end"/>
        </w:r>
      </w:p>
    </w:sdtContent>
  </w:sdt>
  <w:p w:rsidR="00D905A7" w:rsidRDefault="00D905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558" w:rsidRDefault="00FA3558">
      <w:r>
        <w:separator/>
      </w:r>
    </w:p>
  </w:footnote>
  <w:footnote w:type="continuationSeparator" w:id="0">
    <w:p w:rsidR="00FA3558" w:rsidRDefault="00FA355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苏">
    <w15:presenceInfo w15:providerId="WPS Office" w15:userId="2424419555"/>
  </w15:person>
  <w15:person w15:author="许嘉元">
    <w15:presenceInfo w15:providerId="None" w15:userId="许嘉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7F9"/>
    <w:rsid w:val="0001792E"/>
    <w:rsid w:val="000344EA"/>
    <w:rsid w:val="000377F9"/>
    <w:rsid w:val="000A3FDA"/>
    <w:rsid w:val="000B5006"/>
    <w:rsid w:val="0012174A"/>
    <w:rsid w:val="001625D6"/>
    <w:rsid w:val="002512C9"/>
    <w:rsid w:val="002528EB"/>
    <w:rsid w:val="002974D9"/>
    <w:rsid w:val="002A5DCB"/>
    <w:rsid w:val="002D7CF9"/>
    <w:rsid w:val="002E193F"/>
    <w:rsid w:val="00307C9B"/>
    <w:rsid w:val="003317F8"/>
    <w:rsid w:val="003451BC"/>
    <w:rsid w:val="00383224"/>
    <w:rsid w:val="003A24E5"/>
    <w:rsid w:val="00433F81"/>
    <w:rsid w:val="00491404"/>
    <w:rsid w:val="004934E8"/>
    <w:rsid w:val="004B04A9"/>
    <w:rsid w:val="004B22D6"/>
    <w:rsid w:val="004E1D74"/>
    <w:rsid w:val="004F6C12"/>
    <w:rsid w:val="004F7170"/>
    <w:rsid w:val="00502FC3"/>
    <w:rsid w:val="00520051"/>
    <w:rsid w:val="00630A11"/>
    <w:rsid w:val="00657219"/>
    <w:rsid w:val="006B57D3"/>
    <w:rsid w:val="00744A58"/>
    <w:rsid w:val="00794C09"/>
    <w:rsid w:val="007F0A93"/>
    <w:rsid w:val="007F72F7"/>
    <w:rsid w:val="00883CD1"/>
    <w:rsid w:val="008D0F4D"/>
    <w:rsid w:val="00970FAD"/>
    <w:rsid w:val="009925AD"/>
    <w:rsid w:val="009A4077"/>
    <w:rsid w:val="009D751E"/>
    <w:rsid w:val="00A03B68"/>
    <w:rsid w:val="00A537E7"/>
    <w:rsid w:val="00A70A6F"/>
    <w:rsid w:val="00AC17B5"/>
    <w:rsid w:val="00AC761C"/>
    <w:rsid w:val="00AD5118"/>
    <w:rsid w:val="00AF2E56"/>
    <w:rsid w:val="00B36178"/>
    <w:rsid w:val="00B42B1A"/>
    <w:rsid w:val="00B876C8"/>
    <w:rsid w:val="00BB507D"/>
    <w:rsid w:val="00C064AA"/>
    <w:rsid w:val="00C14ABF"/>
    <w:rsid w:val="00C44D24"/>
    <w:rsid w:val="00D905A7"/>
    <w:rsid w:val="00DC622D"/>
    <w:rsid w:val="00DC6D02"/>
    <w:rsid w:val="00DE2C62"/>
    <w:rsid w:val="00E0729F"/>
    <w:rsid w:val="00E17258"/>
    <w:rsid w:val="00E335C2"/>
    <w:rsid w:val="00EC2A2A"/>
    <w:rsid w:val="00F476D9"/>
    <w:rsid w:val="00FA3558"/>
    <w:rsid w:val="00FF23EF"/>
    <w:rsid w:val="00FF62D5"/>
    <w:rsid w:val="144078AF"/>
    <w:rsid w:val="178A4CFD"/>
    <w:rsid w:val="1E4A396D"/>
    <w:rsid w:val="2283332C"/>
    <w:rsid w:val="23EF6B0C"/>
    <w:rsid w:val="25F264C1"/>
    <w:rsid w:val="339E4CAB"/>
    <w:rsid w:val="3575411C"/>
    <w:rsid w:val="49EB7F1D"/>
    <w:rsid w:val="4C674474"/>
    <w:rsid w:val="56110EC9"/>
    <w:rsid w:val="5BA27AFB"/>
    <w:rsid w:val="5CE57F8F"/>
    <w:rsid w:val="5D241BB2"/>
    <w:rsid w:val="668D0A86"/>
    <w:rsid w:val="670F0DA5"/>
    <w:rsid w:val="693D49F3"/>
    <w:rsid w:val="6FFE14E2"/>
    <w:rsid w:val="7008616D"/>
    <w:rsid w:val="7635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rPr>
      <w:rFonts w:ascii="Calibri" w:eastAsia="宋体" w:hAnsi="Calibri" w:cs="Calibri"/>
      <w:szCs w:val="21"/>
    </w:rPr>
  </w:style>
  <w:style w:type="character" w:customStyle="1" w:styleId="1Char">
    <w:name w:val="标题 1 Char"/>
    <w:basedOn w:val="a0"/>
    <w:link w:val="1"/>
    <w:uiPriority w:val="9"/>
    <w:qFormat/>
    <w:rPr>
      <w:rFonts w:ascii="Calibri" w:eastAsia="宋体" w:hAnsi="Calibri" w:cs="Calibri"/>
      <w:b/>
      <w:bCs/>
      <w:kern w:val="44"/>
      <w:sz w:val="44"/>
      <w:szCs w:val="44"/>
    </w:rPr>
  </w:style>
  <w:style w:type="paragraph" w:customStyle="1" w:styleId="10">
    <w:name w:val="公文标题 1"/>
    <w:basedOn w:val="1"/>
    <w:qFormat/>
    <w:pPr>
      <w:jc w:val="center"/>
    </w:pPr>
    <w:rPr>
      <w:rFonts w:eastAsia="黑体"/>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20">
    <w:name w:val="公文标题 2"/>
    <w:basedOn w:val="2"/>
    <w:qFormat/>
    <w:pPr>
      <w:jc w:val="center"/>
    </w:pPr>
    <w:rPr>
      <w:rFonts w:eastAsia="黑体"/>
      <w:sz w:val="36"/>
    </w:rPr>
  </w:style>
  <w:style w:type="character" w:customStyle="1" w:styleId="Char0">
    <w:name w:val="批注框文本 Char"/>
    <w:basedOn w:val="a0"/>
    <w:link w:val="a5"/>
    <w:uiPriority w:val="99"/>
    <w:semiHidden/>
    <w:qFormat/>
    <w:rPr>
      <w:rFonts w:ascii="Calibri" w:eastAsia="宋体" w:hAnsi="Calibri" w:cs="Calibri"/>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89510C-00FA-48A5-BAB2-68905A03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279</Words>
  <Characters>1592</Characters>
  <Application>Microsoft Office Word</Application>
  <DocSecurity>0</DocSecurity>
  <Lines>13</Lines>
  <Paragraphs>3</Paragraphs>
  <ScaleCrop>false</ScaleCrop>
  <Company>Chinese ORG</Company>
  <LinksUpToDate>false</LinksUpToDate>
  <CharactersWithSpaces>1868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董文斗</cp:lastModifiedBy>
  <cp:revision>37</cp:revision>
  <cp:lastPrinted>2018-12-20T02:27:00Z</cp:lastPrinted>
  <dcterms:created xsi:type="dcterms:W3CDTF">2018-08-04T02:39:00Z</dcterms:created>
  <dcterms:modified xsi:type="dcterms:W3CDTF">2019-01-31T02:16:00Z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