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94" w:rsidRDefault="00511F94" w:rsidP="00511F94">
      <w:pPr>
        <w:spacing w:line="560" w:lineRule="exact"/>
        <w:jc w:val="center"/>
        <w:rPr>
          <w:rFonts w:ascii="宋体" w:hAnsi="宋体" w:cs="宋体"/>
          <w:sz w:val="44"/>
          <w:szCs w:val="44"/>
          <w:shd w:val="clear" w:color="auto" w:fill="FFFFFF"/>
        </w:rPr>
      </w:pPr>
      <w:r w:rsidRPr="00DD0E9C">
        <w:rPr>
          <w:rFonts w:ascii="宋体" w:hAnsi="宋体" w:cs="宋体" w:hint="eastAsia"/>
          <w:sz w:val="44"/>
          <w:szCs w:val="44"/>
          <w:shd w:val="clear" w:color="auto" w:fill="FFFFFF"/>
        </w:rPr>
        <w:t>深圳市大鹏新区第三次全国经济普查</w:t>
      </w:r>
    </w:p>
    <w:p w:rsidR="00511F94" w:rsidRPr="00DD0E9C" w:rsidRDefault="00511F94" w:rsidP="00511F94">
      <w:pPr>
        <w:spacing w:line="560" w:lineRule="exact"/>
        <w:jc w:val="center"/>
        <w:rPr>
          <w:rFonts w:ascii="黑体" w:eastAsia="黑体" w:hAnsi="黑体"/>
          <w:sz w:val="33"/>
          <w:shd w:val="clear" w:color="auto" w:fill="FFFFFF"/>
        </w:rPr>
      </w:pPr>
      <w:r w:rsidRPr="00DD0E9C">
        <w:rPr>
          <w:rFonts w:ascii="宋体" w:hAnsi="宋体" w:cs="宋体" w:hint="eastAsia"/>
          <w:sz w:val="44"/>
          <w:szCs w:val="44"/>
          <w:shd w:val="clear" w:color="auto" w:fill="FFFFFF"/>
        </w:rPr>
        <w:t>主要数据公报</w:t>
      </w:r>
    </w:p>
    <w:p w:rsidR="00511F94" w:rsidRDefault="00511F94" w:rsidP="00511F94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 w:rsidRPr="00EA1756"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  <w:t>（第</w:t>
      </w:r>
      <w:r w:rsidRPr="00EA175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三</w:t>
      </w:r>
      <w:r w:rsidRPr="00EA1756"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  <w:t>号）</w:t>
      </w:r>
    </w:p>
    <w:p w:rsidR="00511F94" w:rsidRDefault="00511F94" w:rsidP="00511F94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</w:p>
    <w:p w:rsidR="00511F94" w:rsidRPr="00DD0E9C" w:rsidRDefault="00511F94" w:rsidP="00511F94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 w:rsidRPr="00DD0E9C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深圳市大鹏新区发展和财政局</w:t>
      </w:r>
    </w:p>
    <w:p w:rsidR="00511F94" w:rsidRPr="00DD0E9C" w:rsidRDefault="00511F94" w:rsidP="00511F94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 w:rsidRPr="00DD0E9C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深圳市大鹏新区第三次全国经济普查领导小组办公室</w:t>
      </w:r>
    </w:p>
    <w:p w:rsidR="00511F94" w:rsidRDefault="00511F94" w:rsidP="00511F94">
      <w:pPr>
        <w:spacing w:line="560" w:lineRule="exact"/>
        <w:ind w:firstLineChars="200" w:firstLine="420"/>
        <w:rPr>
          <w:rFonts w:ascii="宋体" w:hAnsi="宋体"/>
          <w:color w:val="333333"/>
          <w:shd w:val="clear" w:color="auto" w:fill="FFFFFF"/>
        </w:rPr>
      </w:pPr>
    </w:p>
    <w:p w:rsidR="00511F94" w:rsidRDefault="00511F94" w:rsidP="00511F94">
      <w:pPr>
        <w:spacing w:line="560" w:lineRule="exact"/>
        <w:ind w:firstLineChars="200" w:firstLine="420"/>
        <w:rPr>
          <w:rFonts w:ascii="宋体" w:hAnsi="宋体"/>
          <w:color w:val="333333"/>
          <w:shd w:val="clear" w:color="auto" w:fill="FFFFFF"/>
        </w:rPr>
      </w:pP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E26EE5">
        <w:rPr>
          <w:rFonts w:ascii="仿宋" w:eastAsia="仿宋" w:hAnsi="仿宋"/>
          <w:color w:val="000000"/>
          <w:sz w:val="32"/>
          <w:szCs w:val="32"/>
        </w:rPr>
        <w:t>根据</w:t>
      </w:r>
      <w:r>
        <w:rPr>
          <w:rFonts w:ascii="仿宋" w:eastAsia="仿宋" w:hAnsi="仿宋" w:hint="eastAsia"/>
          <w:color w:val="000000"/>
          <w:sz w:val="32"/>
          <w:szCs w:val="32"/>
        </w:rPr>
        <w:t>深圳市大鹏新区</w:t>
      </w:r>
      <w:r w:rsidRPr="00E26EE5">
        <w:rPr>
          <w:rFonts w:ascii="仿宋" w:eastAsia="仿宋" w:hAnsi="仿宋"/>
          <w:color w:val="000000"/>
          <w:sz w:val="32"/>
          <w:szCs w:val="32"/>
        </w:rPr>
        <w:t>第三次全国经济普查结果，现将</w:t>
      </w:r>
      <w:r>
        <w:rPr>
          <w:rFonts w:ascii="仿宋" w:eastAsia="仿宋" w:hAnsi="仿宋" w:hint="eastAsia"/>
          <w:color w:val="000000"/>
          <w:sz w:val="32"/>
          <w:szCs w:val="32"/>
        </w:rPr>
        <w:t>我区</w:t>
      </w:r>
      <w:r w:rsidRPr="00E26EE5">
        <w:rPr>
          <w:rFonts w:ascii="仿宋" w:eastAsia="仿宋" w:hAnsi="仿宋"/>
          <w:color w:val="000000"/>
          <w:sz w:val="32"/>
          <w:szCs w:val="32"/>
        </w:rPr>
        <w:t>第三产业的主要数据公布如下：</w:t>
      </w: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 w:hint="eastAsia"/>
          <w:sz w:val="32"/>
          <w:szCs w:val="32"/>
        </w:rPr>
        <w:t>一、批发和零售业</w:t>
      </w:r>
    </w:p>
    <w:p w:rsidR="00511F94" w:rsidRPr="00EA1756" w:rsidRDefault="00511F94" w:rsidP="00511F94">
      <w:pPr>
        <w:spacing w:line="560" w:lineRule="exact"/>
        <w:ind w:firstLine="641"/>
        <w:rPr>
          <w:rFonts w:ascii="仿宋" w:eastAsia="仿宋" w:hAnsi="仿宋"/>
          <w:sz w:val="32"/>
          <w:szCs w:val="32"/>
        </w:rPr>
      </w:pPr>
      <w:r w:rsidRPr="00EA1756">
        <w:rPr>
          <w:rFonts w:ascii="仿宋" w:eastAsia="仿宋" w:hAnsi="仿宋"/>
          <w:sz w:val="32"/>
          <w:szCs w:val="32"/>
        </w:rPr>
        <w:t>（一）企业法人单位数</w:t>
      </w: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年末，</w:t>
      </w:r>
      <w:r>
        <w:rPr>
          <w:rFonts w:ascii="仿宋" w:eastAsia="仿宋" w:hAnsi="仿宋" w:hint="eastAsia"/>
          <w:sz w:val="32"/>
          <w:szCs w:val="32"/>
        </w:rPr>
        <w:t>大鹏新区</w:t>
      </w:r>
      <w:r>
        <w:rPr>
          <w:rFonts w:ascii="仿宋" w:eastAsia="仿宋" w:hAnsi="仿宋"/>
          <w:sz w:val="32"/>
          <w:szCs w:val="32"/>
        </w:rPr>
        <w:t>共有批发和零售业企业法人单位</w:t>
      </w:r>
      <w:r>
        <w:rPr>
          <w:rFonts w:ascii="仿宋" w:eastAsia="仿宋" w:hAnsi="仿宋" w:hint="eastAsia"/>
          <w:sz w:val="32"/>
          <w:szCs w:val="32"/>
        </w:rPr>
        <w:t>111</w:t>
      </w:r>
      <w:r>
        <w:rPr>
          <w:rFonts w:ascii="仿宋" w:eastAsia="仿宋" w:hAnsi="仿宋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91.4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（2008年末数据采用第二次经济普查数据）</w:t>
      </w:r>
      <w:r>
        <w:rPr>
          <w:rFonts w:ascii="仿宋" w:eastAsia="仿宋" w:hAnsi="仿宋"/>
          <w:sz w:val="32"/>
          <w:szCs w:val="32"/>
        </w:rPr>
        <w:t>。在批发和零售业企业法人单位中，批发业占</w:t>
      </w:r>
      <w:r>
        <w:rPr>
          <w:rFonts w:ascii="仿宋" w:eastAsia="仿宋" w:hAnsi="仿宋" w:hint="eastAsia"/>
          <w:sz w:val="32"/>
          <w:szCs w:val="32"/>
        </w:rPr>
        <w:t>55.0</w:t>
      </w:r>
      <w:r>
        <w:rPr>
          <w:rFonts w:ascii="仿宋" w:eastAsia="仿宋" w:hAnsi="仿宋"/>
          <w:sz w:val="32"/>
          <w:szCs w:val="32"/>
        </w:rPr>
        <w:t>%，零售业占</w:t>
      </w:r>
      <w:r>
        <w:rPr>
          <w:rFonts w:ascii="仿宋" w:eastAsia="仿宋" w:hAnsi="仿宋" w:hint="eastAsia"/>
          <w:sz w:val="32"/>
          <w:szCs w:val="32"/>
        </w:rPr>
        <w:t>45.0</w:t>
      </w:r>
      <w:r>
        <w:rPr>
          <w:rFonts w:ascii="仿宋" w:eastAsia="仿宋" w:hAnsi="仿宋"/>
          <w:sz w:val="32"/>
          <w:szCs w:val="32"/>
        </w:rPr>
        <w:t>%。</w:t>
      </w: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sz w:val="32"/>
          <w:szCs w:val="32"/>
        </w:rPr>
      </w:pP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sz w:val="32"/>
          <w:szCs w:val="32"/>
        </w:rPr>
        <w:sectPr w:rsidR="00511F94" w:rsidSect="00BD0220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098" w:right="1474" w:bottom="1985" w:left="1588" w:header="851" w:footer="754" w:gutter="0"/>
          <w:pgNumType w:start="1"/>
          <w:cols w:space="425"/>
          <w:docGrid w:type="lines" w:linePitch="326"/>
        </w:sectPr>
      </w:pPr>
    </w:p>
    <w:p w:rsidR="00511F94" w:rsidRDefault="00511F94" w:rsidP="00511F94">
      <w:pPr>
        <w:pStyle w:val="a6"/>
        <w:spacing w:before="0" w:line="240" w:lineRule="auto"/>
        <w:rPr>
          <w:rFonts w:ascii="宋体" w:eastAsia="宋体" w:hAnsi="宋体"/>
          <w:sz w:val="28"/>
          <w:szCs w:val="28"/>
        </w:rPr>
      </w:pPr>
    </w:p>
    <w:p w:rsidR="00511F94" w:rsidRPr="002601C0" w:rsidRDefault="00511F94" w:rsidP="00511F94">
      <w:pPr>
        <w:pStyle w:val="a6"/>
        <w:spacing w:before="0" w:line="240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  按行业分组的</w:t>
      </w:r>
      <w:r w:rsidRPr="002601C0">
        <w:rPr>
          <w:rFonts w:ascii="宋体" w:eastAsia="宋体" w:hAnsi="宋体"/>
          <w:sz w:val="28"/>
          <w:szCs w:val="28"/>
        </w:rPr>
        <w:t>批发和零售业企业法人单位</w:t>
      </w:r>
    </w:p>
    <w:tbl>
      <w:tblPr>
        <w:tblW w:w="0" w:type="auto"/>
        <w:jc w:val="center"/>
        <w:tblLayout w:type="fixed"/>
        <w:tblLook w:val="0000"/>
      </w:tblPr>
      <w:tblGrid>
        <w:gridCol w:w="5350"/>
        <w:gridCol w:w="2688"/>
      </w:tblGrid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auto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Cs/>
                <w:color w:val="000000"/>
                <w:kern w:val="0"/>
                <w:szCs w:val="21"/>
              </w:rPr>
              <w:t>企业法人单位（个）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szCs w:val="21"/>
              </w:rPr>
              <w:t>111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批发业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szCs w:val="21"/>
              </w:rPr>
              <w:t>61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农、林、牧产品批发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食品、饮料及烟草制品批发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纺织、服装及家庭用品批发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文化、体育用品及器材批发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医药及医疗器材批发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矿产品、建材及化工产品批发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机械设备、五金产品及电子产品批发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贸易经纪与代理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其他批发业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零售业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50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综合零售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食品、饮料及烟草制品专门零售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纺织、服装及日用品专门零售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文化、体育用品及器材专门零售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医药及医疗器材专门零售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汽车、摩托车、燃料及零配件专门零售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家用电器及电子产品专门零售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五金、家具及室内装饰材料专门零售</w:t>
            </w:r>
          </w:p>
        </w:tc>
        <w:tc>
          <w:tcPr>
            <w:tcW w:w="2688" w:type="dxa"/>
            <w:tcBorders>
              <w:left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5350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货摊、无店铺及其他零售业</w:t>
            </w:r>
          </w:p>
        </w:tc>
        <w:tc>
          <w:tcPr>
            <w:tcW w:w="268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1F94" w:rsidRDefault="00511F94" w:rsidP="00E02F3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</w:tr>
    </w:tbl>
    <w:p w:rsidR="00511F94" w:rsidRDefault="00511F94" w:rsidP="00511F94">
      <w:pPr>
        <w:spacing w:beforeLines="50" w:afterLines="50" w:line="56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在批发和零售业企业法人单位中，内资企业占</w:t>
      </w:r>
      <w:r>
        <w:rPr>
          <w:rFonts w:ascii="仿宋" w:eastAsia="仿宋" w:hAnsi="仿宋" w:hint="eastAsia"/>
          <w:sz w:val="32"/>
          <w:szCs w:val="32"/>
        </w:rPr>
        <w:t>96.4</w:t>
      </w:r>
      <w:r>
        <w:rPr>
          <w:rFonts w:ascii="仿宋" w:eastAsia="仿宋" w:hAnsi="仿宋"/>
          <w:sz w:val="32"/>
          <w:szCs w:val="32"/>
        </w:rPr>
        <w:t>%，港、澳、台商投资企业占</w:t>
      </w:r>
      <w:r>
        <w:rPr>
          <w:rFonts w:ascii="仿宋" w:eastAsia="仿宋" w:hAnsi="仿宋" w:hint="eastAsia"/>
          <w:sz w:val="32"/>
          <w:szCs w:val="32"/>
        </w:rPr>
        <w:t>1.8</w:t>
      </w:r>
      <w:r>
        <w:rPr>
          <w:rFonts w:ascii="仿宋" w:eastAsia="仿宋" w:hAnsi="仿宋"/>
          <w:sz w:val="32"/>
          <w:szCs w:val="32"/>
        </w:rPr>
        <w:t>%，外商投资企业占</w:t>
      </w:r>
      <w:r>
        <w:rPr>
          <w:rFonts w:ascii="仿宋" w:eastAsia="仿宋" w:hAnsi="仿宋" w:hint="eastAsia"/>
          <w:sz w:val="32"/>
          <w:szCs w:val="32"/>
        </w:rPr>
        <w:t>1.8</w:t>
      </w:r>
      <w:r>
        <w:rPr>
          <w:rFonts w:ascii="仿宋" w:eastAsia="仿宋" w:hAnsi="仿宋"/>
          <w:sz w:val="32"/>
          <w:szCs w:val="32"/>
        </w:rPr>
        <w:t>%。内资企业中，国有企业占企业法人单位</w:t>
      </w:r>
      <w:r>
        <w:rPr>
          <w:rFonts w:ascii="仿宋" w:eastAsia="仿宋" w:hAnsi="仿宋" w:hint="eastAsia"/>
          <w:sz w:val="32"/>
          <w:szCs w:val="32"/>
        </w:rPr>
        <w:t>的0.9</w:t>
      </w:r>
      <w:r>
        <w:rPr>
          <w:rFonts w:ascii="仿宋" w:eastAsia="仿宋" w:hAnsi="仿宋"/>
          <w:sz w:val="32"/>
          <w:szCs w:val="32"/>
        </w:rPr>
        <w:t>%，股份有限公司占</w:t>
      </w:r>
      <w:r>
        <w:rPr>
          <w:rFonts w:ascii="仿宋" w:eastAsia="仿宋" w:hAnsi="仿宋" w:hint="eastAsia"/>
          <w:sz w:val="32"/>
          <w:szCs w:val="32"/>
        </w:rPr>
        <w:t>1.8</w:t>
      </w:r>
      <w:r>
        <w:rPr>
          <w:rFonts w:ascii="仿宋" w:eastAsia="仿宋" w:hAnsi="仿宋"/>
          <w:sz w:val="32"/>
          <w:szCs w:val="32"/>
        </w:rPr>
        <w:t>%，有限责任公司占</w:t>
      </w:r>
      <w:r>
        <w:rPr>
          <w:rFonts w:ascii="仿宋" w:eastAsia="仿宋" w:hAnsi="仿宋" w:hint="eastAsia"/>
          <w:sz w:val="32"/>
          <w:szCs w:val="32"/>
        </w:rPr>
        <w:t>18.9</w:t>
      </w:r>
      <w:r>
        <w:rPr>
          <w:rFonts w:ascii="仿宋" w:eastAsia="仿宋" w:hAnsi="仿宋"/>
          <w:sz w:val="32"/>
          <w:szCs w:val="32"/>
        </w:rPr>
        <w:t>%，私营企业占</w:t>
      </w:r>
      <w:r>
        <w:rPr>
          <w:rFonts w:ascii="仿宋" w:eastAsia="仿宋" w:hAnsi="仿宋" w:hint="eastAsia"/>
          <w:sz w:val="32"/>
          <w:szCs w:val="32"/>
        </w:rPr>
        <w:t>72.1</w:t>
      </w:r>
      <w:r>
        <w:rPr>
          <w:rFonts w:ascii="仿宋" w:eastAsia="仿宋" w:hAnsi="仿宋"/>
          <w:sz w:val="32"/>
          <w:szCs w:val="32"/>
        </w:rPr>
        <w:t>%。</w:t>
      </w:r>
    </w:p>
    <w:p w:rsidR="00511F94" w:rsidRDefault="00511F94" w:rsidP="00511F94">
      <w:pPr>
        <w:spacing w:beforeLines="50" w:afterLines="50" w:line="560" w:lineRule="exact"/>
        <w:ind w:firstLine="641"/>
        <w:rPr>
          <w:rFonts w:ascii="仿宋" w:eastAsia="仿宋" w:hAnsi="仿宋"/>
          <w:sz w:val="32"/>
          <w:szCs w:val="32"/>
        </w:rPr>
      </w:pPr>
    </w:p>
    <w:p w:rsidR="00511F94" w:rsidRDefault="00511F94" w:rsidP="00511F94">
      <w:pPr>
        <w:spacing w:beforeLines="50" w:afterLines="50" w:line="560" w:lineRule="exact"/>
        <w:ind w:firstLine="641"/>
        <w:rPr>
          <w:rFonts w:ascii="仿宋" w:eastAsia="仿宋" w:hAnsi="仿宋"/>
          <w:sz w:val="32"/>
          <w:szCs w:val="32"/>
        </w:rPr>
      </w:pPr>
    </w:p>
    <w:p w:rsidR="00511F94" w:rsidRPr="002601C0" w:rsidRDefault="00511F94" w:rsidP="00511F94">
      <w:pPr>
        <w:pStyle w:val="a6"/>
        <w:spacing w:before="0" w:line="240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lastRenderedPageBreak/>
        <w:t>表</w:t>
      </w:r>
      <w:r w:rsidRPr="002601C0">
        <w:rPr>
          <w:rFonts w:ascii="宋体" w:eastAsia="宋体" w:hAnsi="宋体" w:hint="eastAsia"/>
          <w:sz w:val="28"/>
          <w:szCs w:val="28"/>
        </w:rPr>
        <w:t xml:space="preserve">3-2  </w:t>
      </w:r>
      <w:r w:rsidRPr="002601C0">
        <w:rPr>
          <w:rFonts w:ascii="宋体" w:eastAsia="宋体" w:hAnsi="宋体"/>
          <w:sz w:val="28"/>
          <w:szCs w:val="28"/>
        </w:rPr>
        <w:t>按登记注册类型分组的批发和零售业企业法人单位</w:t>
      </w:r>
    </w:p>
    <w:tbl>
      <w:tblPr>
        <w:tblW w:w="0" w:type="auto"/>
        <w:jc w:val="center"/>
        <w:tblLayout w:type="fixed"/>
        <w:tblLook w:val="0000"/>
      </w:tblPr>
      <w:tblGrid>
        <w:gridCol w:w="3989"/>
        <w:gridCol w:w="3707"/>
      </w:tblGrid>
      <w:tr w:rsidR="00511F94" w:rsidTr="00E02F37">
        <w:trPr>
          <w:trHeight w:val="20"/>
          <w:jc w:val="center"/>
        </w:trPr>
        <w:tc>
          <w:tcPr>
            <w:tcW w:w="3989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企业法人单位（个）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111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107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国有企业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集体企业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股份合作企业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联营企业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有限责任公司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股份有限公司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私营企业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　其他企业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3707" w:type="dxa"/>
            <w:tcBorders>
              <w:lef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3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外商投资企业</w:t>
            </w: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</w:tbl>
    <w:p w:rsidR="00511F94" w:rsidRDefault="00511F94" w:rsidP="00511F94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</w:p>
    <w:p w:rsidR="00511F94" w:rsidRPr="00EA1756" w:rsidRDefault="00511F94" w:rsidP="00511F94">
      <w:pPr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A1756">
        <w:rPr>
          <w:rFonts w:ascii="仿宋" w:eastAsia="仿宋" w:hAnsi="仿宋"/>
          <w:sz w:val="32"/>
          <w:szCs w:val="32"/>
        </w:rPr>
        <w:t>（二）资产总计</w:t>
      </w: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年末，</w:t>
      </w:r>
      <w:r>
        <w:rPr>
          <w:rFonts w:ascii="仿宋" w:eastAsia="仿宋" w:hAnsi="仿宋" w:hint="eastAsia"/>
          <w:sz w:val="32"/>
          <w:szCs w:val="32"/>
        </w:rPr>
        <w:t>大鹏新区</w:t>
      </w:r>
      <w:r>
        <w:rPr>
          <w:rFonts w:ascii="仿宋" w:eastAsia="仿宋" w:hAnsi="仿宋"/>
          <w:sz w:val="32"/>
          <w:szCs w:val="32"/>
        </w:rPr>
        <w:t>批发和零售业企业法人单位资产总计</w:t>
      </w:r>
      <w:r>
        <w:rPr>
          <w:rFonts w:ascii="仿宋" w:eastAsia="仿宋" w:hAnsi="仿宋" w:hint="eastAsia"/>
          <w:sz w:val="32"/>
          <w:szCs w:val="32"/>
        </w:rPr>
        <w:t>42.95亿</w:t>
      </w:r>
      <w:r>
        <w:rPr>
          <w:rFonts w:ascii="仿宋" w:eastAsia="仿宋" w:hAnsi="仿宋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11.3</w:t>
      </w:r>
      <w:r>
        <w:rPr>
          <w:rFonts w:ascii="仿宋" w:eastAsia="仿宋" w:hAnsi="仿宋"/>
          <w:sz w:val="32"/>
          <w:szCs w:val="32"/>
        </w:rPr>
        <w:t>%。其中，批发业企业法人单位资产总计</w:t>
      </w:r>
      <w:r>
        <w:rPr>
          <w:rFonts w:ascii="仿宋" w:eastAsia="仿宋" w:hAnsi="仿宋" w:hint="eastAsia"/>
          <w:sz w:val="32"/>
          <w:szCs w:val="32"/>
        </w:rPr>
        <w:t>42.44亿</w:t>
      </w:r>
      <w:r>
        <w:rPr>
          <w:rFonts w:ascii="仿宋" w:eastAsia="仿宋" w:hAnsi="仿宋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12.6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零售业企业法人单位资产总计</w:t>
      </w:r>
      <w:r>
        <w:rPr>
          <w:rFonts w:ascii="仿宋" w:eastAsia="仿宋" w:hAnsi="仿宋" w:hint="eastAsia"/>
          <w:sz w:val="32"/>
          <w:szCs w:val="32"/>
        </w:rPr>
        <w:t>0.51亿</w:t>
      </w:r>
      <w:r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比2008年末减少42.7</w:t>
      </w:r>
      <w:r>
        <w:rPr>
          <w:rFonts w:ascii="仿宋" w:eastAsia="仿宋" w:hAnsi="仿宋"/>
          <w:sz w:val="32"/>
          <w:szCs w:val="32"/>
        </w:rPr>
        <w:t>%。</w:t>
      </w:r>
    </w:p>
    <w:p w:rsidR="00511F94" w:rsidRPr="002601C0" w:rsidRDefault="00511F94" w:rsidP="00511F94">
      <w:pPr>
        <w:pStyle w:val="a6"/>
        <w:spacing w:before="0" w:line="276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3-3  按行业分组的</w:t>
      </w:r>
      <w:r w:rsidRPr="002601C0">
        <w:rPr>
          <w:rFonts w:ascii="宋体" w:eastAsia="宋体" w:hAnsi="宋体"/>
          <w:sz w:val="28"/>
          <w:szCs w:val="28"/>
        </w:rPr>
        <w:t>批发和零售业企业法人单位资产总计</w:t>
      </w:r>
    </w:p>
    <w:tbl>
      <w:tblPr>
        <w:tblW w:w="0" w:type="auto"/>
        <w:jc w:val="center"/>
        <w:tblLayout w:type="fixed"/>
        <w:tblLook w:val="0000"/>
      </w:tblPr>
      <w:tblGrid>
        <w:gridCol w:w="4794"/>
        <w:gridCol w:w="3398"/>
      </w:tblGrid>
      <w:tr w:rsidR="00511F94" w:rsidTr="00E02F37">
        <w:trPr>
          <w:trHeight w:val="20"/>
          <w:jc w:val="center"/>
        </w:trPr>
        <w:tc>
          <w:tcPr>
            <w:tcW w:w="4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资产总计（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亿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元）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1"/>
              </w:rPr>
              <w:t>42.95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批发业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1"/>
              </w:rPr>
              <w:t>42.44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农、林、牧产品批发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食品、饮料及烟草制品批发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0.46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纺织、服装及家庭用品批发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文化、体育用品及器材批发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0.05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医药及医疗器材批发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矿产品、建材及化工产品批发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40.56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机械设备、五金产品及电子产品批发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1.05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 xml:space="preserve">　贸易经纪与代理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0.19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其他批发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0.03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零售业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1"/>
              </w:rPr>
              <w:t>0.51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综合零售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0.02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食品、饮料及烟草制品专门零售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0.23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纺织、服装及日用品专门零售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文化、体育用品及器材专门零售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医药及医疗器材专门零售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0.01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汽车、摩托车、燃料及零配件专门零售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0.13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家用电器及电子产品专门零售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0.07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五金、家具及室内装饰材料专门零售</w:t>
            </w: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0.03</w:t>
            </w:r>
          </w:p>
        </w:tc>
      </w:tr>
      <w:tr w:rsidR="00511F94" w:rsidTr="00E02F37">
        <w:trPr>
          <w:trHeight w:val="20"/>
          <w:jc w:val="center"/>
        </w:trPr>
        <w:tc>
          <w:tcPr>
            <w:tcW w:w="4794" w:type="dxa"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11F94" w:rsidRDefault="00511F94" w:rsidP="00E02F3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货摊、无店铺及其他零售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3398" w:type="dxa"/>
            <w:tcBorders>
              <w:left w:val="nil"/>
              <w:bottom w:val="single" w:sz="8" w:space="0" w:color="000000"/>
              <w:right w:val="nil"/>
            </w:tcBorders>
          </w:tcPr>
          <w:p w:rsidR="00511F94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0.01</w:t>
            </w:r>
          </w:p>
        </w:tc>
      </w:tr>
    </w:tbl>
    <w:p w:rsidR="00511F94" w:rsidRPr="002601C0" w:rsidRDefault="00511F94" w:rsidP="00511F94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二、交通运输、仓储和邮政业</w:t>
      </w:r>
    </w:p>
    <w:p w:rsidR="00511F94" w:rsidRPr="00EA1756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EA1756">
        <w:rPr>
          <w:rFonts w:ascii="仿宋" w:eastAsia="仿宋" w:hAnsi="仿宋"/>
          <w:color w:val="000000"/>
          <w:sz w:val="32"/>
          <w:szCs w:val="32"/>
        </w:rPr>
        <w:t>（一）企业法人单位数</w:t>
      </w: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共有交通运输、仓储和邮政业企业法人单位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23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个，比2008年末增长</w:t>
      </w:r>
      <w:r>
        <w:rPr>
          <w:rFonts w:ascii="仿宋" w:eastAsia="仿宋" w:hAnsi="仿宋" w:hint="eastAsia"/>
          <w:color w:val="000000"/>
          <w:sz w:val="32"/>
          <w:szCs w:val="32"/>
        </w:rPr>
        <w:t>91.7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%。在交通运输、仓储和邮政业企业法人单位中，内资企业占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95.7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%，港、澳、台商投资企业占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4.3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</w:t>
      </w:r>
      <w:r w:rsidRPr="00E26EE5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 w:line="240" w:lineRule="auto"/>
        <w:rPr>
          <w:rFonts w:ascii="宋体" w:eastAsia="宋体" w:hAnsi="宋体"/>
          <w:spacing w:val="-6"/>
          <w:sz w:val="30"/>
          <w:szCs w:val="30"/>
        </w:rPr>
      </w:pPr>
      <w:r w:rsidRPr="002601C0">
        <w:rPr>
          <w:rFonts w:ascii="宋体" w:eastAsia="宋体" w:hAnsi="宋体"/>
          <w:spacing w:val="-6"/>
          <w:sz w:val="30"/>
          <w:szCs w:val="30"/>
        </w:rPr>
        <w:t>表</w:t>
      </w:r>
      <w:r w:rsidRPr="002601C0">
        <w:rPr>
          <w:rFonts w:ascii="宋体" w:eastAsia="宋体" w:hAnsi="宋体" w:hint="eastAsia"/>
          <w:spacing w:val="-6"/>
          <w:sz w:val="30"/>
          <w:szCs w:val="30"/>
        </w:rPr>
        <w:t xml:space="preserve">3-4  </w:t>
      </w:r>
      <w:r w:rsidRPr="002601C0">
        <w:rPr>
          <w:rFonts w:ascii="宋体" w:eastAsia="宋体" w:hAnsi="宋体"/>
          <w:spacing w:val="-6"/>
          <w:sz w:val="30"/>
          <w:szCs w:val="30"/>
        </w:rPr>
        <w:t>按登记注册类型分组的交通运输、仓储和邮政业企业法人单位</w:t>
      </w:r>
    </w:p>
    <w:tbl>
      <w:tblPr>
        <w:tblW w:w="8023" w:type="dxa"/>
        <w:jc w:val="center"/>
        <w:tblLook w:val="04A0"/>
      </w:tblPr>
      <w:tblGrid>
        <w:gridCol w:w="4331"/>
        <w:gridCol w:w="3692"/>
      </w:tblGrid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ind w:firstLine="402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企业法人单位(个)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2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A1756">
              <w:rPr>
                <w:rFonts w:ascii="宋体" w:hAnsi="宋体" w:hint="eastAsia"/>
                <w:b/>
                <w:bCs/>
                <w:szCs w:val="21"/>
              </w:rPr>
              <w:t>23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内资企业</w:t>
            </w:r>
          </w:p>
        </w:tc>
        <w:tc>
          <w:tcPr>
            <w:tcW w:w="369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/>
                <w:szCs w:val="21"/>
              </w:rPr>
            </w:pPr>
            <w:r w:rsidRPr="00EA1756">
              <w:rPr>
                <w:rFonts w:ascii="宋体" w:hAnsi="宋体" w:hint="eastAsia"/>
                <w:szCs w:val="21"/>
              </w:rPr>
              <w:t>22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国有企业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集体企业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111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股份合作企业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联营企业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有限责任公司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股份有限公司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私营企业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cs="宋体" w:hint="eastAsia"/>
                <w:szCs w:val="21"/>
              </w:rPr>
              <w:t>17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kern w:val="0"/>
                <w:szCs w:val="21"/>
              </w:rPr>
              <w:t xml:space="preserve">     其他企业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港、澳、台商投资企业</w:t>
            </w:r>
          </w:p>
        </w:tc>
        <w:tc>
          <w:tcPr>
            <w:tcW w:w="36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/>
                <w:szCs w:val="21"/>
              </w:rPr>
            </w:pPr>
            <w:r w:rsidRPr="00EA1756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A175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外商投资企业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A1756" w:rsidRDefault="00511F94" w:rsidP="00E02F37">
            <w:pPr>
              <w:ind w:firstLine="440"/>
              <w:jc w:val="center"/>
              <w:rPr>
                <w:rFonts w:ascii="宋体" w:hAnsi="宋体" w:cs="宋体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</w:tbl>
    <w:p w:rsidR="00511F94" w:rsidRDefault="00511F94" w:rsidP="00511F94">
      <w:pPr>
        <w:spacing w:line="560" w:lineRule="exact"/>
        <w:ind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BE09A1">
        <w:rPr>
          <w:rFonts w:ascii="仿宋" w:eastAsia="仿宋" w:hAnsi="仿宋"/>
          <w:b/>
          <w:color w:val="000000"/>
          <w:sz w:val="32"/>
          <w:szCs w:val="32"/>
        </w:rPr>
        <w:lastRenderedPageBreak/>
        <w:t>（二）资产</w:t>
      </w:r>
      <w:r w:rsidRPr="00BE09A1">
        <w:rPr>
          <w:rFonts w:ascii="仿宋" w:eastAsia="仿宋" w:hAnsi="仿宋" w:hint="eastAsia"/>
          <w:b/>
          <w:color w:val="000000"/>
          <w:sz w:val="32"/>
          <w:szCs w:val="32"/>
        </w:rPr>
        <w:t>总计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交通运输、仓储和邮政业企业法人单位资产总计</w:t>
      </w:r>
      <w:r>
        <w:rPr>
          <w:rFonts w:ascii="仿宋" w:eastAsia="仿宋" w:hAnsi="仿宋" w:hint="eastAsia"/>
          <w:color w:val="000000"/>
          <w:sz w:val="32"/>
          <w:szCs w:val="32"/>
        </w:rPr>
        <w:t>15.24亿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元，比2008年末增长</w:t>
      </w:r>
      <w:r>
        <w:rPr>
          <w:rFonts w:ascii="仿宋" w:eastAsia="仿宋" w:hAnsi="仿宋" w:hint="eastAsia"/>
          <w:color w:val="000000"/>
          <w:sz w:val="32"/>
          <w:szCs w:val="32"/>
        </w:rPr>
        <w:t>352.2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</w:t>
      </w:r>
      <w:r w:rsidRPr="00E26EE5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 w:line="240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3-5  按行业分组的</w:t>
      </w:r>
      <w:r w:rsidRPr="002601C0">
        <w:rPr>
          <w:rFonts w:ascii="宋体" w:eastAsia="宋体" w:hAnsi="宋体"/>
          <w:sz w:val="28"/>
          <w:szCs w:val="28"/>
        </w:rPr>
        <w:t>交通运输、仓储和邮政业法人单位资产</w:t>
      </w:r>
    </w:p>
    <w:tbl>
      <w:tblPr>
        <w:tblW w:w="762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3831"/>
      </w:tblGrid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F94" w:rsidRPr="000E1BD8" w:rsidRDefault="00511F94" w:rsidP="00E02F37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E1BD8">
              <w:rPr>
                <w:rFonts w:ascii="宋体" w:hAnsi="宋体" w:hint="eastAsia"/>
                <w:b/>
                <w:bCs/>
                <w:color w:val="000000"/>
                <w:szCs w:val="21"/>
              </w:rPr>
              <w:t>企业法人单位</w:t>
            </w:r>
            <w:r w:rsidRPr="000E1BD8">
              <w:rPr>
                <w:rFonts w:ascii="宋体" w:hAnsi="宋体"/>
                <w:b/>
                <w:bCs/>
                <w:color w:val="000000"/>
                <w:szCs w:val="21"/>
              </w:rPr>
              <w:t>资产总计</w:t>
            </w:r>
            <w:r w:rsidRPr="000E1BD8">
              <w:rPr>
                <w:rFonts w:ascii="宋体" w:hAnsi="宋体" w:hint="eastAsia"/>
                <w:b/>
                <w:bCs/>
                <w:color w:val="000000"/>
                <w:szCs w:val="21"/>
              </w:rPr>
              <w:t>（亿元）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b/>
                <w:bCs/>
                <w:color w:val="000000"/>
                <w:szCs w:val="21"/>
              </w:rPr>
              <w:t>合  计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2"/>
              <w:jc w:val="center"/>
              <w:rPr>
                <w:b/>
                <w:color w:val="000000"/>
                <w:szCs w:val="21"/>
              </w:rPr>
            </w:pPr>
            <w:r w:rsidRPr="000E1BD8">
              <w:rPr>
                <w:rFonts w:hint="eastAsia"/>
                <w:b/>
                <w:color w:val="000000"/>
                <w:szCs w:val="21"/>
              </w:rPr>
              <w:t>15.24</w:t>
            </w:r>
          </w:p>
        </w:tc>
      </w:tr>
      <w:tr w:rsidR="00511F94" w:rsidRPr="000E1BD8" w:rsidTr="00E02F37">
        <w:trPr>
          <w:trHeight w:val="393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铁路运输业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0E1BD8" w:rsidTr="00E02F37">
        <w:trPr>
          <w:trHeight w:val="271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道路运输业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szCs w:val="21"/>
              </w:rPr>
              <w:t>3.74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水上运输业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szCs w:val="21"/>
              </w:rPr>
              <w:t>10.18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航空运输业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管道运输业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装卸搬运和运输代理业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szCs w:val="21"/>
              </w:rPr>
              <w:t>1.31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仓储业</w:t>
            </w: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0E1BD8" w:rsidTr="00E02F37">
        <w:trPr>
          <w:trHeight w:val="21"/>
          <w:jc w:val="center"/>
        </w:trPr>
        <w:tc>
          <w:tcPr>
            <w:tcW w:w="37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/>
                <w:color w:val="000000"/>
                <w:kern w:val="0"/>
                <w:szCs w:val="21"/>
              </w:rPr>
              <w:t xml:space="preserve">  邮政业</w:t>
            </w: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ind w:firstLine="4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szCs w:val="21"/>
              </w:rPr>
              <w:t>0.01</w:t>
            </w:r>
          </w:p>
        </w:tc>
      </w:tr>
    </w:tbl>
    <w:p w:rsidR="00511F94" w:rsidRPr="002601C0" w:rsidRDefault="00511F94" w:rsidP="00511F94">
      <w:pPr>
        <w:spacing w:line="560" w:lineRule="exact"/>
        <w:rPr>
          <w:rFonts w:ascii="宋体" w:hAnsi="宋体"/>
          <w:b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三、住宿和餐饮业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484857">
        <w:rPr>
          <w:rFonts w:ascii="仿宋" w:eastAsia="仿宋" w:hAnsi="仿宋"/>
          <w:sz w:val="32"/>
          <w:szCs w:val="32"/>
        </w:rPr>
        <w:t>（一）企业法人单位数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年末，</w:t>
      </w:r>
      <w:r>
        <w:rPr>
          <w:rFonts w:ascii="仿宋" w:eastAsia="仿宋" w:hAnsi="仿宋" w:hint="eastAsia"/>
          <w:sz w:val="32"/>
          <w:szCs w:val="32"/>
        </w:rPr>
        <w:t>大鹏新区</w:t>
      </w:r>
      <w:r>
        <w:rPr>
          <w:rFonts w:ascii="仿宋" w:eastAsia="仿宋" w:hAnsi="仿宋"/>
          <w:sz w:val="32"/>
          <w:szCs w:val="32"/>
        </w:rPr>
        <w:t>共有住宿和餐饮业企业法人单位</w:t>
      </w:r>
      <w:r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/>
          <w:sz w:val="32"/>
          <w:szCs w:val="32"/>
        </w:rPr>
        <w:t>个，比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56.5</w:t>
      </w:r>
      <w:r>
        <w:rPr>
          <w:rFonts w:ascii="仿宋" w:eastAsia="仿宋" w:hAnsi="仿宋"/>
          <w:sz w:val="32"/>
          <w:szCs w:val="32"/>
        </w:rPr>
        <w:t>%。</w:t>
      </w:r>
    </w:p>
    <w:p w:rsidR="00511F94" w:rsidRPr="002601C0" w:rsidRDefault="00511F94" w:rsidP="00511F94">
      <w:pPr>
        <w:pStyle w:val="a6"/>
        <w:spacing w:before="0" w:line="240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3-6  按行业分组的</w:t>
      </w:r>
      <w:r w:rsidRPr="002601C0">
        <w:rPr>
          <w:rFonts w:ascii="宋体" w:eastAsia="宋体" w:hAnsi="宋体"/>
          <w:sz w:val="28"/>
          <w:szCs w:val="28"/>
        </w:rPr>
        <w:t>住宿和餐饮业企业法人单位</w:t>
      </w:r>
    </w:p>
    <w:tbl>
      <w:tblPr>
        <w:tblW w:w="0" w:type="auto"/>
        <w:jc w:val="center"/>
        <w:tblLayout w:type="fixed"/>
        <w:tblLook w:val="0000"/>
      </w:tblPr>
      <w:tblGrid>
        <w:gridCol w:w="3688"/>
        <w:gridCol w:w="3671"/>
      </w:tblGrid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企业法人单位（个）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36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住宿业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27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旅游饭店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一般旅馆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其他住宿业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餐饮业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9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正餐服务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快餐服务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饮料及冷饮服务</w:t>
            </w:r>
          </w:p>
        </w:tc>
        <w:tc>
          <w:tcPr>
            <w:tcW w:w="3671" w:type="dxa"/>
            <w:tcBorders>
              <w:left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3688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其他餐饮业</w:t>
            </w:r>
          </w:p>
        </w:tc>
        <w:tc>
          <w:tcPr>
            <w:tcW w:w="367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</w:tbl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在住宿和餐饮业企业法人单位中，内资企业占</w:t>
      </w:r>
      <w:r>
        <w:rPr>
          <w:rFonts w:ascii="仿宋" w:eastAsia="仿宋" w:hAnsi="仿宋" w:hint="eastAsia"/>
          <w:sz w:val="32"/>
          <w:szCs w:val="32"/>
        </w:rPr>
        <w:t>94.4</w:t>
      </w:r>
      <w:r>
        <w:rPr>
          <w:rFonts w:ascii="仿宋" w:eastAsia="仿宋" w:hAnsi="仿宋"/>
          <w:sz w:val="32"/>
          <w:szCs w:val="32"/>
        </w:rPr>
        <w:t>%，港、澳、台商投资企业占</w:t>
      </w:r>
      <w:r>
        <w:rPr>
          <w:rFonts w:ascii="仿宋" w:eastAsia="仿宋" w:hAnsi="仿宋" w:hint="eastAsia"/>
          <w:sz w:val="32"/>
          <w:szCs w:val="32"/>
        </w:rPr>
        <w:t>5.6</w:t>
      </w:r>
      <w:r>
        <w:rPr>
          <w:rFonts w:ascii="仿宋" w:eastAsia="仿宋" w:hAnsi="仿宋"/>
          <w:sz w:val="32"/>
          <w:szCs w:val="32"/>
        </w:rPr>
        <w:t>%。内资企业中，国有企业占企业法人单位</w:t>
      </w:r>
      <w:r>
        <w:rPr>
          <w:rFonts w:ascii="仿宋" w:eastAsia="仿宋" w:hAnsi="仿宋" w:hint="eastAsia"/>
          <w:sz w:val="32"/>
          <w:szCs w:val="32"/>
        </w:rPr>
        <w:t>的8.3</w:t>
      </w:r>
      <w:r>
        <w:rPr>
          <w:rFonts w:ascii="仿宋" w:eastAsia="仿宋" w:hAnsi="仿宋"/>
          <w:sz w:val="32"/>
          <w:szCs w:val="32"/>
        </w:rPr>
        <w:t>%，股份有限公司占</w:t>
      </w:r>
      <w:r>
        <w:rPr>
          <w:rFonts w:ascii="仿宋" w:eastAsia="仿宋" w:hAnsi="仿宋" w:hint="eastAsia"/>
          <w:sz w:val="32"/>
          <w:szCs w:val="32"/>
        </w:rPr>
        <w:t>2.8</w:t>
      </w:r>
      <w:r>
        <w:rPr>
          <w:rFonts w:ascii="仿宋" w:eastAsia="仿宋" w:hAnsi="仿宋"/>
          <w:sz w:val="32"/>
          <w:szCs w:val="32"/>
        </w:rPr>
        <w:t>%，有限责任公司占</w:t>
      </w:r>
      <w:r>
        <w:rPr>
          <w:rFonts w:ascii="仿宋" w:eastAsia="仿宋" w:hAnsi="仿宋" w:hint="eastAsia"/>
          <w:sz w:val="32"/>
          <w:szCs w:val="32"/>
        </w:rPr>
        <w:t>33.3</w:t>
      </w:r>
      <w:r>
        <w:rPr>
          <w:rFonts w:ascii="仿宋" w:eastAsia="仿宋" w:hAnsi="仿宋"/>
          <w:sz w:val="32"/>
          <w:szCs w:val="32"/>
        </w:rPr>
        <w:t>%，私营企业占</w:t>
      </w:r>
      <w:r>
        <w:rPr>
          <w:rFonts w:ascii="仿宋" w:eastAsia="仿宋" w:hAnsi="仿宋" w:hint="eastAsia"/>
          <w:sz w:val="32"/>
          <w:szCs w:val="32"/>
        </w:rPr>
        <w:t>50.0</w:t>
      </w:r>
      <w:r>
        <w:rPr>
          <w:rFonts w:ascii="仿宋" w:eastAsia="仿宋" w:hAnsi="仿宋"/>
          <w:sz w:val="32"/>
          <w:szCs w:val="32"/>
        </w:rPr>
        <w:t>%。</w:t>
      </w:r>
    </w:p>
    <w:p w:rsidR="00511F94" w:rsidRPr="002601C0" w:rsidRDefault="00511F94" w:rsidP="00511F94">
      <w:pPr>
        <w:pStyle w:val="a6"/>
        <w:spacing w:before="0" w:line="360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 xml:space="preserve">3-7  </w:t>
      </w:r>
      <w:r w:rsidRPr="002601C0">
        <w:rPr>
          <w:rFonts w:ascii="宋体" w:eastAsia="宋体" w:hAnsi="宋体"/>
          <w:sz w:val="28"/>
          <w:szCs w:val="28"/>
        </w:rPr>
        <w:t>按登记注册类型分组的住宿和餐饮业企业法人单位</w:t>
      </w:r>
    </w:p>
    <w:tbl>
      <w:tblPr>
        <w:tblW w:w="0" w:type="auto"/>
        <w:jc w:val="center"/>
        <w:tblLayout w:type="fixed"/>
        <w:tblLook w:val="0000"/>
      </w:tblPr>
      <w:tblGrid>
        <w:gridCol w:w="4223"/>
        <w:gridCol w:w="3406"/>
      </w:tblGrid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000000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企业法人单位（个）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36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34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国有企业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集体企业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股份合作企业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27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联营企业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有限责任公司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股份有限公司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ind w:firstLine="4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　　其他企业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3406" w:type="dxa"/>
            <w:tcBorders>
              <w:lef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2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2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外商投资企业</w:t>
            </w:r>
          </w:p>
        </w:tc>
        <w:tc>
          <w:tcPr>
            <w:tcW w:w="340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</w:tbl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484857">
        <w:rPr>
          <w:rFonts w:ascii="仿宋" w:eastAsia="仿宋" w:hAnsi="仿宋"/>
          <w:sz w:val="32"/>
          <w:szCs w:val="32"/>
        </w:rPr>
        <w:t>（二）资产总计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年末，</w:t>
      </w:r>
      <w:r>
        <w:rPr>
          <w:rFonts w:ascii="仿宋" w:eastAsia="仿宋" w:hAnsi="仿宋" w:hint="eastAsia"/>
          <w:sz w:val="32"/>
          <w:szCs w:val="32"/>
        </w:rPr>
        <w:t>大鹏新区</w:t>
      </w:r>
      <w:r>
        <w:rPr>
          <w:rFonts w:ascii="仿宋" w:eastAsia="仿宋" w:hAnsi="仿宋"/>
          <w:sz w:val="32"/>
          <w:szCs w:val="32"/>
        </w:rPr>
        <w:t>住宿和餐饮业企业法人单位资产总计为</w:t>
      </w:r>
      <w:r>
        <w:rPr>
          <w:rFonts w:ascii="仿宋" w:eastAsia="仿宋" w:hAnsi="仿宋" w:hint="eastAsia"/>
          <w:sz w:val="32"/>
          <w:szCs w:val="32"/>
        </w:rPr>
        <w:t>8.38亿</w:t>
      </w:r>
      <w:r>
        <w:rPr>
          <w:rFonts w:ascii="仿宋" w:eastAsia="仿宋" w:hAnsi="仿宋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25.1</w:t>
      </w:r>
      <w:r>
        <w:rPr>
          <w:rFonts w:ascii="仿宋" w:eastAsia="仿宋" w:hAnsi="仿宋"/>
          <w:sz w:val="32"/>
          <w:szCs w:val="32"/>
        </w:rPr>
        <w:t>%。其中，住宿业企业法人单位资产总计</w:t>
      </w:r>
      <w:r>
        <w:rPr>
          <w:rFonts w:ascii="仿宋" w:eastAsia="仿宋" w:hAnsi="仿宋" w:hint="eastAsia"/>
          <w:sz w:val="32"/>
          <w:szCs w:val="32"/>
        </w:rPr>
        <w:t>7.29亿元</w:t>
      </w:r>
      <w:r>
        <w:rPr>
          <w:rFonts w:ascii="仿宋" w:eastAsia="仿宋" w:hAnsi="仿宋"/>
          <w:sz w:val="32"/>
          <w:szCs w:val="32"/>
        </w:rPr>
        <w:t>，餐饮业企业法人单位资产总计</w:t>
      </w:r>
      <w:r>
        <w:rPr>
          <w:rFonts w:ascii="仿宋" w:eastAsia="仿宋" w:hAnsi="仿宋" w:hint="eastAsia"/>
          <w:sz w:val="32"/>
          <w:szCs w:val="32"/>
        </w:rPr>
        <w:t>1.09亿</w:t>
      </w:r>
      <w:r>
        <w:rPr>
          <w:rFonts w:ascii="仿宋" w:eastAsia="仿宋" w:hAnsi="仿宋"/>
          <w:sz w:val="32"/>
          <w:szCs w:val="32"/>
        </w:rPr>
        <w:t>元，分别比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14.4</w:t>
      </w:r>
      <w:r>
        <w:rPr>
          <w:rFonts w:ascii="仿宋" w:eastAsia="仿宋" w:hAnsi="仿宋"/>
          <w:sz w:val="32"/>
          <w:szCs w:val="32"/>
        </w:rPr>
        <w:t>%和</w:t>
      </w:r>
      <w:r>
        <w:rPr>
          <w:rFonts w:ascii="仿宋" w:eastAsia="仿宋" w:hAnsi="仿宋" w:hint="eastAsia"/>
          <w:sz w:val="32"/>
          <w:szCs w:val="32"/>
        </w:rPr>
        <w:t>230.3</w:t>
      </w:r>
      <w:r>
        <w:rPr>
          <w:rFonts w:ascii="仿宋" w:eastAsia="仿宋" w:hAnsi="仿宋"/>
          <w:sz w:val="32"/>
          <w:szCs w:val="32"/>
        </w:rPr>
        <w:t>%。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511F94" w:rsidRPr="002601C0" w:rsidRDefault="00511F94" w:rsidP="00511F94">
      <w:pPr>
        <w:pStyle w:val="a6"/>
        <w:spacing w:line="276" w:lineRule="auto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lastRenderedPageBreak/>
        <w:t>表</w:t>
      </w:r>
      <w:r w:rsidRPr="002601C0">
        <w:rPr>
          <w:rFonts w:ascii="宋体" w:eastAsia="宋体" w:hAnsi="宋体" w:hint="eastAsia"/>
          <w:sz w:val="28"/>
          <w:szCs w:val="28"/>
        </w:rPr>
        <w:t>3-8  按行业分组的</w:t>
      </w:r>
      <w:r w:rsidRPr="002601C0">
        <w:rPr>
          <w:rFonts w:ascii="宋体" w:eastAsia="宋体" w:hAnsi="宋体"/>
          <w:sz w:val="28"/>
          <w:szCs w:val="28"/>
        </w:rPr>
        <w:t>住宿和餐饮业企业法人单位资产总计</w:t>
      </w:r>
    </w:p>
    <w:tbl>
      <w:tblPr>
        <w:tblW w:w="0" w:type="auto"/>
        <w:jc w:val="center"/>
        <w:tblLayout w:type="fixed"/>
        <w:tblLook w:val="0000"/>
      </w:tblPr>
      <w:tblGrid>
        <w:gridCol w:w="4020"/>
        <w:gridCol w:w="3570"/>
      </w:tblGrid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资产总计（</w:t>
            </w:r>
            <w:r w:rsidRPr="00EA175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亿</w:t>
            </w: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元）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EA1756">
              <w:rPr>
                <w:rFonts w:ascii="宋体" w:hAnsi="宋体" w:hint="eastAsia"/>
                <w:b/>
                <w:szCs w:val="21"/>
              </w:rPr>
              <w:t>8.38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住宿业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7.29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旅游饭店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7.00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一般旅馆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0.28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其他住宿业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0.01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b/>
                <w:color w:val="000000"/>
                <w:kern w:val="0"/>
                <w:szCs w:val="21"/>
              </w:rPr>
              <w:t>餐饮业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1.09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正餐服务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1.09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快餐服务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饮料及冷饮服务</w:t>
            </w:r>
          </w:p>
        </w:tc>
        <w:tc>
          <w:tcPr>
            <w:tcW w:w="3570" w:type="dxa"/>
            <w:tcBorders>
              <w:left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511F94" w:rsidRPr="00EA1756" w:rsidTr="00E02F37">
        <w:trPr>
          <w:trHeight w:val="20"/>
          <w:jc w:val="center"/>
        </w:trPr>
        <w:tc>
          <w:tcPr>
            <w:tcW w:w="4020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:rsidR="00511F94" w:rsidRPr="00EA1756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/>
                <w:color w:val="000000"/>
                <w:kern w:val="0"/>
                <w:szCs w:val="21"/>
              </w:rPr>
              <w:t xml:space="preserve">  其他餐饮业</w:t>
            </w:r>
          </w:p>
        </w:tc>
        <w:tc>
          <w:tcPr>
            <w:tcW w:w="357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11F94" w:rsidRPr="00EA1756" w:rsidRDefault="00511F94" w:rsidP="00E02F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A1756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</w:tbl>
    <w:p w:rsidR="00511F94" w:rsidRPr="002601C0" w:rsidRDefault="00511F94" w:rsidP="00511F94">
      <w:pPr>
        <w:spacing w:line="560" w:lineRule="exact"/>
        <w:ind w:firstLineChars="200" w:firstLine="640"/>
        <w:rPr>
          <w:rFonts w:ascii="宋体" w:hAnsi="宋体"/>
          <w:b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四、信息传输、软件和信息技术服务业</w:t>
      </w:r>
    </w:p>
    <w:p w:rsidR="00511F94" w:rsidRPr="000E1BD8" w:rsidRDefault="00511F94" w:rsidP="00511F94">
      <w:pPr>
        <w:spacing w:line="560" w:lineRule="exact"/>
        <w:ind w:firstLineChars="160" w:firstLine="512"/>
        <w:rPr>
          <w:rFonts w:ascii="仿宋" w:eastAsia="仿宋" w:hAnsi="仿宋"/>
          <w:color w:val="000000"/>
          <w:sz w:val="32"/>
          <w:szCs w:val="32"/>
        </w:rPr>
      </w:pPr>
      <w:r w:rsidRPr="000E1BD8">
        <w:rPr>
          <w:rFonts w:ascii="仿宋" w:eastAsia="仿宋" w:hAnsi="仿宋"/>
          <w:color w:val="000000"/>
          <w:sz w:val="32"/>
          <w:szCs w:val="32"/>
        </w:rPr>
        <w:t>（一）企业法人单位数</w:t>
      </w:r>
    </w:p>
    <w:p w:rsidR="00511F94" w:rsidRDefault="00511F94" w:rsidP="00511F94">
      <w:pPr>
        <w:spacing w:line="56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共有信息传输、软件和信息技术服务业企业法人单位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个，比2008年末</w:t>
      </w:r>
      <w:r>
        <w:rPr>
          <w:rFonts w:ascii="仿宋" w:eastAsia="仿宋" w:hAnsi="仿宋" w:hint="eastAsia"/>
          <w:color w:val="000000"/>
          <w:sz w:val="32"/>
          <w:szCs w:val="32"/>
        </w:rPr>
        <w:t>下降50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%。在信息传输、软件和信息技术服务业企业法人单位中，内资企业占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%。</w:t>
      </w:r>
      <w:r>
        <w:rPr>
          <w:rFonts w:ascii="仿宋" w:eastAsia="仿宋" w:hAnsi="仿宋" w:hint="eastAsia"/>
          <w:color w:val="000000"/>
          <w:sz w:val="32"/>
          <w:szCs w:val="32"/>
        </w:rPr>
        <w:t>内资企业中，有限责任公司占33.3；私营企业占66.7%</w:t>
      </w:r>
      <w:r w:rsidRPr="00E26EE5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 w:line="480" w:lineRule="exact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3-9</w:t>
      </w:r>
      <w:r w:rsidRPr="002601C0">
        <w:rPr>
          <w:rFonts w:ascii="宋体" w:eastAsia="宋体" w:hAnsi="宋体"/>
          <w:sz w:val="28"/>
          <w:szCs w:val="28"/>
        </w:rPr>
        <w:t xml:space="preserve"> 按登记注册类型分组的信息传输、软件和信息技术服务业</w:t>
      </w:r>
    </w:p>
    <w:p w:rsidR="00511F94" w:rsidRPr="002601C0" w:rsidRDefault="00511F94" w:rsidP="00511F94">
      <w:pPr>
        <w:pStyle w:val="a6"/>
        <w:spacing w:before="0" w:line="480" w:lineRule="exact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企业法人单位</w:t>
      </w:r>
    </w:p>
    <w:tbl>
      <w:tblPr>
        <w:tblW w:w="80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5"/>
        <w:gridCol w:w="3177"/>
      </w:tblGrid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企业法人单位(个)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317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6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6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国有企业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集体企业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股份合作企业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联营企业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有限责任公司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2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股份有限公司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私营企业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4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其他企业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3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4855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外商投资企业</w:t>
            </w:r>
          </w:p>
        </w:tc>
        <w:tc>
          <w:tcPr>
            <w:tcW w:w="317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ind w:firstLine="44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</w:tbl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总计</w:t>
      </w: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bCs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信息传输、软件和信息技术服务业企业法人单位资产总计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0.02亿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元，比2008年末</w:t>
      </w:r>
      <w:r>
        <w:rPr>
          <w:rFonts w:ascii="仿宋" w:eastAsia="仿宋" w:hAnsi="仿宋" w:hint="eastAsia"/>
          <w:color w:val="000000"/>
          <w:sz w:val="32"/>
          <w:szCs w:val="32"/>
        </w:rPr>
        <w:t>下降98.1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%。</w:t>
      </w:r>
    </w:p>
    <w:p w:rsidR="00511F94" w:rsidRPr="002601C0" w:rsidRDefault="00511F94" w:rsidP="00511F94">
      <w:pPr>
        <w:pStyle w:val="a6"/>
        <w:spacing w:before="0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3-10  按行业分组的</w:t>
      </w:r>
      <w:r w:rsidRPr="002601C0">
        <w:rPr>
          <w:rFonts w:ascii="宋体" w:eastAsia="宋体" w:hAnsi="宋体"/>
          <w:sz w:val="28"/>
          <w:szCs w:val="28"/>
        </w:rPr>
        <w:t>信息传输、软件和信息技术服务业法人单位资产</w:t>
      </w:r>
    </w:p>
    <w:tbl>
      <w:tblPr>
        <w:tblW w:w="81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4440"/>
      </w:tblGrid>
      <w:tr w:rsidR="00511F94" w:rsidRPr="00E26EE5" w:rsidTr="00E02F37">
        <w:trPr>
          <w:trHeight w:val="22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E26EE5" w:rsidRDefault="00511F94" w:rsidP="00E02F37">
            <w:pPr>
              <w:widowControl/>
              <w:ind w:firstLine="4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26EE5">
              <w:rPr>
                <w:rFonts w:ascii="宋体" w:hAnsi="宋体" w:hint="eastAsia"/>
                <w:b/>
                <w:bCs/>
                <w:color w:val="000000"/>
                <w:szCs w:val="21"/>
              </w:rPr>
              <w:t>企业法人单位</w:t>
            </w:r>
            <w:r w:rsidRPr="00E26EE5">
              <w:rPr>
                <w:rFonts w:ascii="宋体" w:hAnsi="宋体"/>
                <w:b/>
                <w:bCs/>
                <w:color w:val="000000"/>
                <w:szCs w:val="21"/>
              </w:rPr>
              <w:t>资产总计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（亿元）</w:t>
            </w:r>
          </w:p>
        </w:tc>
      </w:tr>
      <w:tr w:rsidR="00511F94" w:rsidRPr="00E26EE5" w:rsidTr="00E02F37">
        <w:trPr>
          <w:trHeight w:val="22"/>
          <w:jc w:val="center"/>
        </w:trPr>
        <w:tc>
          <w:tcPr>
            <w:tcW w:w="366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444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0.02</w:t>
            </w:r>
          </w:p>
        </w:tc>
      </w:tr>
      <w:tr w:rsidR="00511F94" w:rsidRPr="00E26EE5" w:rsidTr="00E02F37">
        <w:trPr>
          <w:trHeight w:val="22"/>
          <w:jc w:val="center"/>
        </w:trPr>
        <w:tc>
          <w:tcPr>
            <w:tcW w:w="36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/>
                <w:color w:val="000000"/>
                <w:kern w:val="0"/>
                <w:szCs w:val="21"/>
              </w:rPr>
              <w:t xml:space="preserve">  电信、广播电视和卫星传输服务</w:t>
            </w:r>
          </w:p>
        </w:tc>
        <w:tc>
          <w:tcPr>
            <w:tcW w:w="4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2"/>
          <w:jc w:val="center"/>
        </w:trPr>
        <w:tc>
          <w:tcPr>
            <w:tcW w:w="36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/>
                <w:color w:val="000000"/>
                <w:kern w:val="0"/>
                <w:szCs w:val="21"/>
              </w:rPr>
              <w:t xml:space="preserve">  互联网和相关服务</w:t>
            </w:r>
          </w:p>
        </w:tc>
        <w:tc>
          <w:tcPr>
            <w:tcW w:w="4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0.01</w:t>
            </w:r>
          </w:p>
        </w:tc>
      </w:tr>
      <w:tr w:rsidR="00511F94" w:rsidRPr="00E26EE5" w:rsidTr="00E02F37">
        <w:trPr>
          <w:trHeight w:val="22"/>
          <w:jc w:val="center"/>
        </w:trPr>
        <w:tc>
          <w:tcPr>
            <w:tcW w:w="36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/>
                <w:color w:val="000000"/>
                <w:kern w:val="0"/>
                <w:szCs w:val="21"/>
              </w:rPr>
              <w:t xml:space="preserve">  软件和信息技术服务业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0.01</w:t>
            </w:r>
          </w:p>
        </w:tc>
      </w:tr>
    </w:tbl>
    <w:p w:rsidR="00511F94" w:rsidRDefault="00511F94" w:rsidP="00511F94">
      <w:pPr>
        <w:spacing w:line="5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11F94" w:rsidRPr="002601C0" w:rsidRDefault="00511F94" w:rsidP="00511F94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 w:hint="eastAsia"/>
          <w:sz w:val="32"/>
          <w:szCs w:val="32"/>
        </w:rPr>
        <w:t>五</w:t>
      </w:r>
      <w:r w:rsidRPr="002601C0">
        <w:rPr>
          <w:rFonts w:ascii="宋体" w:hAnsi="宋体"/>
          <w:sz w:val="32"/>
          <w:szCs w:val="32"/>
        </w:rPr>
        <w:t>、房地产业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（一）企业法人单位数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4C2E7F">
        <w:rPr>
          <w:rFonts w:ascii="仿宋" w:eastAsia="仿宋" w:hAnsi="仿宋" w:hint="eastAsia"/>
          <w:sz w:val="32"/>
          <w:szCs w:val="32"/>
        </w:rPr>
        <w:t>2013年末，</w:t>
      </w:r>
      <w:r>
        <w:rPr>
          <w:rFonts w:ascii="仿宋" w:eastAsia="仿宋" w:hAnsi="仿宋" w:hint="eastAsia"/>
          <w:sz w:val="32"/>
          <w:szCs w:val="32"/>
        </w:rPr>
        <w:t>大鹏新区</w:t>
      </w:r>
      <w:r w:rsidRPr="004C2E7F">
        <w:rPr>
          <w:rFonts w:ascii="仿宋" w:eastAsia="仿宋" w:hAnsi="仿宋" w:hint="eastAsia"/>
          <w:sz w:val="32"/>
          <w:szCs w:val="32"/>
        </w:rPr>
        <w:t>共有房地产业企业法人单位</w:t>
      </w:r>
      <w:r>
        <w:rPr>
          <w:rFonts w:ascii="仿宋" w:eastAsia="仿宋" w:hAnsi="仿宋" w:hint="eastAsia"/>
          <w:sz w:val="32"/>
          <w:szCs w:val="32"/>
        </w:rPr>
        <w:t>180</w:t>
      </w:r>
      <w:r w:rsidRPr="004C2E7F">
        <w:rPr>
          <w:rFonts w:ascii="仿宋" w:eastAsia="仿宋" w:hAnsi="仿宋" w:hint="eastAsia"/>
          <w:sz w:val="32"/>
          <w:szCs w:val="32"/>
        </w:rPr>
        <w:t>个，比</w:t>
      </w:r>
      <w:r>
        <w:rPr>
          <w:rFonts w:ascii="仿宋" w:eastAsia="仿宋" w:hAnsi="仿宋" w:hint="eastAsia"/>
          <w:sz w:val="32"/>
          <w:szCs w:val="32"/>
        </w:rPr>
        <w:t>2008</w:t>
      </w:r>
      <w:r w:rsidRPr="004C2E7F">
        <w:rPr>
          <w:rFonts w:ascii="仿宋" w:eastAsia="仿宋" w:hAnsi="仿宋" w:hint="eastAsia"/>
          <w:sz w:val="32"/>
          <w:szCs w:val="32"/>
        </w:rPr>
        <w:t>年末增长</w:t>
      </w:r>
      <w:r>
        <w:rPr>
          <w:rFonts w:ascii="仿宋" w:eastAsia="仿宋" w:hAnsi="仿宋" w:hint="eastAsia"/>
          <w:sz w:val="32"/>
          <w:szCs w:val="32"/>
        </w:rPr>
        <w:t>429.4</w:t>
      </w:r>
      <w:r w:rsidRPr="004C2E7F">
        <w:rPr>
          <w:rFonts w:ascii="仿宋" w:eastAsia="仿宋" w:hAnsi="仿宋" w:hint="eastAsia"/>
          <w:sz w:val="32"/>
          <w:szCs w:val="32"/>
        </w:rPr>
        <w:t>%。其中，房地产开</w:t>
      </w:r>
      <w:r>
        <w:rPr>
          <w:rFonts w:ascii="仿宋" w:eastAsia="仿宋" w:hAnsi="仿宋" w:hint="eastAsia"/>
          <w:sz w:val="32"/>
          <w:szCs w:val="32"/>
        </w:rPr>
        <w:t>发企业</w:t>
      </w:r>
      <w:r w:rsidRPr="00B47A27">
        <w:rPr>
          <w:rFonts w:ascii="仿宋" w:eastAsia="仿宋" w:hAnsi="仿宋"/>
          <w:snapToGrid w:val="0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个，比2008年末增长140.0%；</w:t>
      </w:r>
      <w:r w:rsidRPr="004C2E7F">
        <w:rPr>
          <w:rFonts w:ascii="仿宋" w:eastAsia="仿宋" w:hAnsi="仿宋" w:hint="eastAsia"/>
          <w:sz w:val="32"/>
          <w:szCs w:val="32"/>
        </w:rPr>
        <w:t>物业管理企业</w:t>
      </w:r>
      <w:r>
        <w:rPr>
          <w:rFonts w:ascii="仿宋" w:eastAsia="仿宋" w:hAnsi="仿宋" w:hint="eastAsia"/>
          <w:sz w:val="32"/>
          <w:szCs w:val="32"/>
        </w:rPr>
        <w:t>50</w:t>
      </w:r>
      <w:r w:rsidRPr="004C2E7F">
        <w:rPr>
          <w:rFonts w:ascii="仿宋" w:eastAsia="仿宋" w:hAnsi="仿宋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比2008年末增长163.2%</w:t>
      </w:r>
      <w:r w:rsidRPr="004C2E7F">
        <w:rPr>
          <w:rFonts w:ascii="仿宋" w:eastAsia="仿宋" w:hAnsi="仿宋"/>
          <w:sz w:val="32"/>
          <w:szCs w:val="32"/>
        </w:rPr>
        <w:t>。</w:t>
      </w:r>
    </w:p>
    <w:p w:rsidR="00511F94" w:rsidRPr="002601C0" w:rsidRDefault="00511F94" w:rsidP="00511F94">
      <w:pPr>
        <w:pStyle w:val="a6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3-11</w:t>
      </w:r>
      <w:r w:rsidRPr="002601C0">
        <w:rPr>
          <w:rFonts w:ascii="宋体" w:eastAsia="宋体" w:hAnsi="宋体"/>
          <w:sz w:val="28"/>
          <w:szCs w:val="28"/>
        </w:rPr>
        <w:t xml:space="preserve">  按行业分组的房地产业企业法人单位数</w:t>
      </w:r>
    </w:p>
    <w:tbl>
      <w:tblPr>
        <w:tblW w:w="78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4017"/>
      </w:tblGrid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C2E7F">
              <w:rPr>
                <w:rFonts w:ascii="宋体" w:hAnsi="宋体"/>
                <w:b/>
                <w:kern w:val="0"/>
                <w:szCs w:val="21"/>
              </w:rPr>
              <w:t>企业法人单位（个）</w:t>
            </w:r>
          </w:p>
        </w:tc>
      </w:tr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C2E7F">
              <w:rPr>
                <w:rFonts w:ascii="宋体" w:hAnsi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401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96298B" w:rsidRDefault="00511F94" w:rsidP="00E02F37">
            <w:pPr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</w:tr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房地产开发经营</w:t>
            </w:r>
          </w:p>
        </w:tc>
        <w:tc>
          <w:tcPr>
            <w:tcW w:w="40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</w:tr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物业管理</w:t>
            </w:r>
          </w:p>
        </w:tc>
        <w:tc>
          <w:tcPr>
            <w:tcW w:w="40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50</w:t>
            </w:r>
          </w:p>
        </w:tc>
      </w:tr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房地产中介服务</w:t>
            </w:r>
          </w:p>
        </w:tc>
        <w:tc>
          <w:tcPr>
            <w:tcW w:w="40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6</w:t>
            </w:r>
          </w:p>
        </w:tc>
      </w:tr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自有房地产经营活动</w:t>
            </w:r>
          </w:p>
        </w:tc>
        <w:tc>
          <w:tcPr>
            <w:tcW w:w="40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111</w:t>
            </w:r>
          </w:p>
        </w:tc>
      </w:tr>
      <w:tr w:rsidR="00511F94" w:rsidRPr="004C2E7F" w:rsidTr="00E02F37">
        <w:trPr>
          <w:trHeight w:val="20"/>
          <w:jc w:val="center"/>
        </w:trPr>
        <w:tc>
          <w:tcPr>
            <w:tcW w:w="38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其他房地产业</w:t>
            </w:r>
          </w:p>
        </w:tc>
        <w:tc>
          <w:tcPr>
            <w:tcW w:w="40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</w:tbl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484857">
        <w:rPr>
          <w:rFonts w:ascii="仿宋" w:eastAsia="仿宋" w:hAnsi="仿宋"/>
          <w:sz w:val="32"/>
          <w:szCs w:val="32"/>
        </w:rPr>
        <w:t>（二）资产总计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4C2E7F">
        <w:rPr>
          <w:rFonts w:ascii="仿宋" w:eastAsia="仿宋" w:hAnsi="仿宋" w:hint="eastAsia"/>
          <w:sz w:val="32"/>
          <w:szCs w:val="32"/>
        </w:rPr>
        <w:t>2013年，</w:t>
      </w:r>
      <w:r>
        <w:rPr>
          <w:rFonts w:ascii="仿宋" w:eastAsia="仿宋" w:hAnsi="仿宋" w:hint="eastAsia"/>
          <w:sz w:val="32"/>
          <w:szCs w:val="32"/>
        </w:rPr>
        <w:t>大鹏新区</w:t>
      </w:r>
      <w:r w:rsidRPr="004C2E7F">
        <w:rPr>
          <w:rFonts w:ascii="仿宋" w:eastAsia="仿宋" w:hAnsi="仿宋" w:hint="eastAsia"/>
          <w:sz w:val="32"/>
          <w:szCs w:val="32"/>
        </w:rPr>
        <w:t>房地产业企业法人单位的资产总计为</w:t>
      </w:r>
      <w:r>
        <w:rPr>
          <w:rFonts w:ascii="仿宋" w:eastAsia="仿宋" w:hAnsi="仿宋" w:hint="eastAsia"/>
          <w:sz w:val="32"/>
          <w:szCs w:val="32"/>
        </w:rPr>
        <w:lastRenderedPageBreak/>
        <w:t>71.89亿</w:t>
      </w:r>
      <w:r w:rsidRPr="004C2E7F">
        <w:rPr>
          <w:rFonts w:ascii="仿宋" w:eastAsia="仿宋" w:hAnsi="仿宋" w:hint="eastAsia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2008</w:t>
      </w:r>
      <w:r w:rsidRPr="004C2E7F">
        <w:rPr>
          <w:rFonts w:ascii="仿宋" w:eastAsia="仿宋" w:hAnsi="仿宋" w:hint="eastAsia"/>
          <w:sz w:val="32"/>
          <w:szCs w:val="32"/>
        </w:rPr>
        <w:t>年增长</w:t>
      </w:r>
      <w:r>
        <w:rPr>
          <w:rFonts w:ascii="仿宋" w:eastAsia="仿宋" w:hAnsi="仿宋" w:hint="eastAsia"/>
          <w:sz w:val="32"/>
          <w:szCs w:val="32"/>
        </w:rPr>
        <w:t>744.8</w:t>
      </w:r>
      <w:r w:rsidRPr="004C2E7F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。其中，</w:t>
      </w:r>
      <w:r w:rsidRPr="004C2E7F">
        <w:rPr>
          <w:rFonts w:ascii="仿宋" w:eastAsia="仿宋" w:hAnsi="仿宋" w:hint="eastAsia"/>
          <w:sz w:val="32"/>
          <w:szCs w:val="32"/>
        </w:rPr>
        <w:t>房地产开发企</w:t>
      </w:r>
      <w:r>
        <w:rPr>
          <w:rFonts w:ascii="仿宋" w:eastAsia="仿宋" w:hAnsi="仿宋" w:hint="eastAsia"/>
          <w:sz w:val="32"/>
          <w:szCs w:val="32"/>
        </w:rPr>
        <w:t>业</w:t>
      </w:r>
      <w:r w:rsidRPr="00B47A27">
        <w:rPr>
          <w:rFonts w:ascii="仿宋" w:eastAsia="仿宋" w:hAnsi="仿宋"/>
          <w:snapToGrid w:val="0"/>
          <w:kern w:val="0"/>
          <w:sz w:val="32"/>
          <w:szCs w:val="32"/>
        </w:rPr>
        <w:t>41.13</w:t>
      </w:r>
      <w:r>
        <w:rPr>
          <w:rFonts w:ascii="仿宋_GB2312" w:hAnsi="仿宋" w:hint="eastAsia"/>
          <w:snapToGrid w:val="0"/>
          <w:kern w:val="0"/>
          <w:sz w:val="32"/>
          <w:szCs w:val="32"/>
        </w:rPr>
        <w:t>亿元</w:t>
      </w:r>
      <w:r w:rsidRPr="004C2E7F">
        <w:rPr>
          <w:rFonts w:ascii="仿宋" w:eastAsia="仿宋" w:hAnsi="仿宋" w:hint="eastAsia"/>
          <w:sz w:val="32"/>
          <w:szCs w:val="32"/>
        </w:rPr>
        <w:t>，物业管理企业</w:t>
      </w:r>
      <w:r>
        <w:rPr>
          <w:rFonts w:ascii="仿宋" w:eastAsia="仿宋" w:hAnsi="仿宋" w:hint="eastAsia"/>
          <w:sz w:val="32"/>
          <w:szCs w:val="32"/>
        </w:rPr>
        <w:t>5.74亿</w:t>
      </w:r>
      <w:r w:rsidRPr="004C2E7F">
        <w:rPr>
          <w:rFonts w:ascii="仿宋" w:eastAsia="仿宋" w:hAnsi="仿宋" w:hint="eastAsia"/>
          <w:sz w:val="32"/>
          <w:szCs w:val="32"/>
        </w:rPr>
        <w:t>元，分别比</w:t>
      </w:r>
      <w:r>
        <w:rPr>
          <w:rFonts w:ascii="仿宋" w:eastAsia="仿宋" w:hAnsi="仿宋" w:hint="eastAsia"/>
          <w:sz w:val="32"/>
          <w:szCs w:val="32"/>
        </w:rPr>
        <w:t>2008</w:t>
      </w:r>
      <w:r w:rsidRPr="004C2E7F">
        <w:rPr>
          <w:rFonts w:ascii="仿宋" w:eastAsia="仿宋" w:hAnsi="仿宋" w:hint="eastAsia"/>
          <w:sz w:val="32"/>
          <w:szCs w:val="32"/>
        </w:rPr>
        <w:t>年增长</w:t>
      </w:r>
      <w:r>
        <w:rPr>
          <w:rFonts w:ascii="仿宋" w:eastAsia="仿宋" w:hAnsi="仿宋" w:hint="eastAsia"/>
          <w:sz w:val="32"/>
          <w:szCs w:val="32"/>
        </w:rPr>
        <w:t>496.3</w:t>
      </w:r>
      <w:r w:rsidRPr="004C2E7F">
        <w:rPr>
          <w:rFonts w:ascii="仿宋" w:eastAsia="仿宋" w:hAnsi="仿宋" w:hint="eastAsia"/>
          <w:sz w:val="32"/>
          <w:szCs w:val="32"/>
        </w:rPr>
        <w:t>%和</w:t>
      </w:r>
      <w:r>
        <w:rPr>
          <w:rFonts w:ascii="仿宋" w:eastAsia="仿宋" w:hAnsi="仿宋" w:hint="eastAsia"/>
          <w:sz w:val="32"/>
          <w:szCs w:val="32"/>
        </w:rPr>
        <w:t>864.7</w:t>
      </w:r>
      <w:r w:rsidRPr="004C2E7F">
        <w:rPr>
          <w:rFonts w:ascii="仿宋" w:eastAsia="仿宋" w:hAnsi="仿宋" w:hint="eastAsia"/>
          <w:sz w:val="32"/>
          <w:szCs w:val="32"/>
        </w:rPr>
        <w:t>%</w:t>
      </w:r>
      <w:r w:rsidRPr="004C2E7F">
        <w:rPr>
          <w:rFonts w:ascii="仿宋" w:eastAsia="仿宋" w:hAnsi="仿宋"/>
          <w:sz w:val="32"/>
          <w:szCs w:val="32"/>
        </w:rPr>
        <w:t>。</w:t>
      </w:r>
    </w:p>
    <w:p w:rsidR="00511F94" w:rsidRPr="002601C0" w:rsidRDefault="00511F94" w:rsidP="00511F94">
      <w:pPr>
        <w:pStyle w:val="a6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3-12  按行业分组的</w:t>
      </w:r>
      <w:r w:rsidRPr="002601C0">
        <w:rPr>
          <w:rFonts w:ascii="宋体" w:eastAsia="宋体" w:hAnsi="宋体"/>
          <w:sz w:val="28"/>
          <w:szCs w:val="28"/>
        </w:rPr>
        <w:t>房地产业企业法人单位资产总计</w:t>
      </w:r>
    </w:p>
    <w:tbl>
      <w:tblPr>
        <w:tblW w:w="81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671"/>
      </w:tblGrid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C2E7F">
              <w:rPr>
                <w:rFonts w:ascii="宋体" w:hAnsi="宋体"/>
                <w:b/>
                <w:kern w:val="0"/>
                <w:szCs w:val="21"/>
              </w:rPr>
              <w:t>资产总计</w:t>
            </w:r>
            <w:r w:rsidRPr="004C2E7F">
              <w:rPr>
                <w:rFonts w:ascii="宋体" w:hAnsi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亿</w:t>
            </w:r>
            <w:r w:rsidRPr="004C2E7F">
              <w:rPr>
                <w:rFonts w:ascii="宋体" w:hAnsi="宋体" w:hint="eastAsia"/>
                <w:b/>
                <w:kern w:val="0"/>
                <w:szCs w:val="21"/>
              </w:rPr>
              <w:t>元）</w:t>
            </w:r>
          </w:p>
        </w:tc>
      </w:tr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C2E7F">
              <w:rPr>
                <w:rFonts w:ascii="宋体" w:hAnsi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AE5B97" w:rsidRDefault="00511F94" w:rsidP="00E02F37">
            <w:pPr>
              <w:ind w:firstLine="442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71.89</w:t>
            </w:r>
          </w:p>
        </w:tc>
      </w:tr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房地产开发经营</w:t>
            </w:r>
          </w:p>
        </w:tc>
        <w:tc>
          <w:tcPr>
            <w:tcW w:w="2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41.13</w:t>
            </w:r>
          </w:p>
        </w:tc>
      </w:tr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物业管理</w:t>
            </w:r>
          </w:p>
        </w:tc>
        <w:tc>
          <w:tcPr>
            <w:tcW w:w="2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5.74</w:t>
            </w:r>
          </w:p>
        </w:tc>
      </w:tr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房地产中介服务</w:t>
            </w:r>
          </w:p>
        </w:tc>
        <w:tc>
          <w:tcPr>
            <w:tcW w:w="2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0.03</w:t>
            </w:r>
          </w:p>
        </w:tc>
      </w:tr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自有房地产经营活动</w:t>
            </w:r>
          </w:p>
        </w:tc>
        <w:tc>
          <w:tcPr>
            <w:tcW w:w="2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24.46</w:t>
            </w:r>
          </w:p>
        </w:tc>
      </w:tr>
      <w:tr w:rsidR="00511F94" w:rsidRPr="004C2E7F" w:rsidTr="00E02F37">
        <w:trPr>
          <w:trHeight w:val="22"/>
          <w:jc w:val="center"/>
        </w:trPr>
        <w:tc>
          <w:tcPr>
            <w:tcW w:w="5495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4C2E7F">
              <w:rPr>
                <w:rFonts w:ascii="宋体" w:hAnsi="宋体"/>
                <w:kern w:val="0"/>
                <w:szCs w:val="21"/>
              </w:rPr>
              <w:t xml:space="preserve">  其他房地产业</w:t>
            </w:r>
          </w:p>
        </w:tc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C2E7F" w:rsidRDefault="00511F94" w:rsidP="00E02F37">
            <w:pPr>
              <w:ind w:firstLine="4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0.54</w:t>
            </w:r>
          </w:p>
        </w:tc>
      </w:tr>
    </w:tbl>
    <w:p w:rsidR="00511F94" w:rsidRDefault="00511F94" w:rsidP="00511F9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 w:hint="eastAsia"/>
          <w:sz w:val="32"/>
          <w:szCs w:val="32"/>
        </w:rPr>
        <w:t>六</w:t>
      </w:r>
      <w:r w:rsidRPr="002601C0">
        <w:rPr>
          <w:rFonts w:ascii="宋体" w:hAnsi="宋体"/>
          <w:sz w:val="32"/>
          <w:szCs w:val="32"/>
        </w:rPr>
        <w:t>、租赁和商务服务业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484857">
        <w:rPr>
          <w:rFonts w:ascii="仿宋" w:eastAsia="仿宋" w:hAnsi="仿宋"/>
          <w:sz w:val="32"/>
          <w:szCs w:val="32"/>
        </w:rPr>
        <w:t>（一）企业法人单位数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C2E7F">
        <w:rPr>
          <w:rFonts w:ascii="仿宋" w:eastAsia="仿宋" w:hAnsi="仿宋" w:hint="eastAsia"/>
          <w:sz w:val="32"/>
          <w:szCs w:val="32"/>
        </w:rPr>
        <w:t>2013年末，</w:t>
      </w:r>
      <w:r>
        <w:rPr>
          <w:rFonts w:ascii="仿宋" w:eastAsia="仿宋" w:hAnsi="仿宋" w:hint="eastAsia"/>
          <w:sz w:val="32"/>
          <w:szCs w:val="32"/>
        </w:rPr>
        <w:t>大鹏新区</w:t>
      </w:r>
      <w:r w:rsidRPr="004C2E7F">
        <w:rPr>
          <w:rFonts w:ascii="仿宋" w:eastAsia="仿宋" w:hAnsi="仿宋" w:hint="eastAsia"/>
          <w:sz w:val="32"/>
          <w:szCs w:val="32"/>
        </w:rPr>
        <w:t>共有租赁和商务服务业企业法人单位</w:t>
      </w:r>
      <w:r>
        <w:rPr>
          <w:rFonts w:ascii="仿宋" w:eastAsia="仿宋" w:hAnsi="仿宋" w:hint="eastAsia"/>
          <w:sz w:val="32"/>
          <w:szCs w:val="32"/>
        </w:rPr>
        <w:t>153</w:t>
      </w:r>
      <w:r w:rsidRPr="004C2E7F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2E7F">
        <w:rPr>
          <w:rFonts w:ascii="仿宋" w:eastAsia="仿宋" w:hAnsi="仿宋" w:hint="eastAsia"/>
          <w:sz w:val="32"/>
          <w:szCs w:val="32"/>
        </w:rPr>
        <w:t>比2008年末</w:t>
      </w:r>
      <w:r>
        <w:rPr>
          <w:rFonts w:ascii="仿宋" w:eastAsia="仿宋" w:hAnsi="仿宋" w:hint="eastAsia"/>
          <w:sz w:val="32"/>
          <w:szCs w:val="32"/>
        </w:rPr>
        <w:t>减少18.2</w:t>
      </w:r>
      <w:r w:rsidRPr="004C2E7F">
        <w:rPr>
          <w:rFonts w:ascii="仿宋" w:eastAsia="仿宋" w:hAnsi="仿宋" w:hint="eastAsia"/>
          <w:sz w:val="32"/>
          <w:szCs w:val="32"/>
        </w:rPr>
        <w:t>%。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在租赁和商务服务业企业法人单位中，内资企业占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98.0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%，港、澳、台商投资企业占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1.3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%，外商投资企业占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0.7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</w:t>
      </w:r>
      <w:r w:rsidRPr="00E26EE5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 w:line="560" w:lineRule="exact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3-13</w:t>
      </w:r>
      <w:r w:rsidRPr="002601C0">
        <w:rPr>
          <w:rFonts w:ascii="宋体" w:eastAsia="宋体" w:hAnsi="宋体"/>
          <w:sz w:val="28"/>
          <w:szCs w:val="28"/>
        </w:rPr>
        <w:t>按登记注册类型分组的租赁和商务服务业企业法人单位</w:t>
      </w:r>
    </w:p>
    <w:tbl>
      <w:tblPr>
        <w:tblW w:w="7899" w:type="dxa"/>
        <w:jc w:val="center"/>
        <w:tblLook w:val="04A0"/>
      </w:tblPr>
      <w:tblGrid>
        <w:gridCol w:w="3799"/>
        <w:gridCol w:w="4100"/>
      </w:tblGrid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ind w:firstLine="40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企业法人单位(个)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150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国有企业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集体企业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股份合作企业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联营企业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有限责任公司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股份有限公司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私营企业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88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 其他企业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41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511F94" w:rsidRPr="00E26EE5" w:rsidTr="00E02F37">
        <w:trPr>
          <w:trHeight w:val="20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外商投资企业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</w:tbl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总计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租赁和商务服务业企业法人单位资产总计</w:t>
      </w:r>
      <w:r>
        <w:rPr>
          <w:rFonts w:ascii="仿宋" w:eastAsia="仿宋" w:hAnsi="仿宋" w:hint="eastAsia"/>
          <w:color w:val="000000"/>
          <w:sz w:val="32"/>
          <w:szCs w:val="32"/>
        </w:rPr>
        <w:t>32.3亿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元，比2008年末</w:t>
      </w:r>
      <w:r>
        <w:rPr>
          <w:rFonts w:ascii="仿宋" w:eastAsia="仿宋" w:hAnsi="仿宋" w:hint="eastAsia"/>
          <w:color w:val="000000"/>
          <w:sz w:val="32"/>
          <w:szCs w:val="32"/>
        </w:rPr>
        <w:t>减少10.6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%。</w:t>
      </w:r>
    </w:p>
    <w:p w:rsidR="00511F94" w:rsidRDefault="00511F94" w:rsidP="00511F94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511F94" w:rsidRPr="002601C0" w:rsidRDefault="00511F94" w:rsidP="00511F94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 w:hint="eastAsia"/>
          <w:sz w:val="32"/>
          <w:szCs w:val="32"/>
        </w:rPr>
        <w:t>七</w:t>
      </w:r>
      <w:r w:rsidRPr="002601C0">
        <w:rPr>
          <w:rFonts w:ascii="宋体" w:hAnsi="宋体"/>
          <w:sz w:val="32"/>
          <w:szCs w:val="32"/>
        </w:rPr>
        <w:t>、科学研究和技术服务业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（一）企业法人单位数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共有科学研究和技术服务业企业法人单位</w:t>
      </w:r>
      <w:r>
        <w:rPr>
          <w:rFonts w:ascii="仿宋" w:eastAsia="仿宋" w:hAnsi="仿宋" w:hint="eastAsia"/>
          <w:color w:val="000000"/>
          <w:sz w:val="32"/>
          <w:szCs w:val="32"/>
        </w:rPr>
        <w:t>35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个，比2008年末增长</w:t>
      </w:r>
      <w:r>
        <w:rPr>
          <w:rFonts w:ascii="仿宋" w:eastAsia="仿宋" w:hAnsi="仿宋" w:hint="eastAsia"/>
          <w:color w:val="000000"/>
          <w:sz w:val="32"/>
          <w:szCs w:val="32"/>
        </w:rPr>
        <w:t>218.2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%。在科学研究和技术服务业企业法人单位中，内资企业占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97.1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%，港、澳、台商投资企业占</w:t>
      </w:r>
      <w:r>
        <w:rPr>
          <w:rFonts w:ascii="仿宋" w:eastAsia="仿宋" w:hAnsi="仿宋" w:hint="eastAsia"/>
          <w:color w:val="000000"/>
          <w:sz w:val="32"/>
          <w:szCs w:val="32"/>
        </w:rPr>
        <w:t>2.9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</w:t>
      </w:r>
      <w:r w:rsidRPr="00E26EE5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3-14</w:t>
      </w:r>
      <w:r w:rsidRPr="002601C0">
        <w:rPr>
          <w:rFonts w:ascii="宋体" w:eastAsia="宋体" w:hAnsi="宋体"/>
          <w:sz w:val="28"/>
          <w:szCs w:val="28"/>
        </w:rPr>
        <w:t xml:space="preserve">  按登记注册类型分组的科学研究和技术服务业法人单位</w:t>
      </w:r>
    </w:p>
    <w:tbl>
      <w:tblPr>
        <w:tblW w:w="78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8"/>
        <w:gridCol w:w="3323"/>
      </w:tblGrid>
      <w:tr w:rsidR="00511F94" w:rsidRPr="000E1BD8" w:rsidTr="00E02F37">
        <w:trPr>
          <w:trHeight w:val="561"/>
          <w:jc w:val="center"/>
        </w:trPr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ind w:firstLine="402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企业法人单位(个)</w:t>
            </w:r>
          </w:p>
        </w:tc>
      </w:tr>
      <w:tr w:rsidR="00511F94" w:rsidRPr="000E1BD8" w:rsidTr="00E02F37">
        <w:trPr>
          <w:trHeight w:val="447"/>
          <w:jc w:val="center"/>
        </w:trPr>
        <w:tc>
          <w:tcPr>
            <w:tcW w:w="455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332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34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国有企业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集体企业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股份合作企业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联营企业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有限责任公司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股份有限公司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私营企业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511F94" w:rsidRPr="000E1BD8" w:rsidTr="00E02F37">
        <w:trPr>
          <w:trHeight w:val="296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其他企业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11F94" w:rsidRPr="000E1BD8" w:rsidTr="00E02F37">
        <w:trPr>
          <w:trHeight w:val="281"/>
          <w:jc w:val="center"/>
        </w:trPr>
        <w:tc>
          <w:tcPr>
            <w:tcW w:w="45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33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511F94" w:rsidRPr="000E1BD8" w:rsidTr="00E02F37">
        <w:trPr>
          <w:trHeight w:val="281"/>
          <w:jc w:val="center"/>
        </w:trPr>
        <w:tc>
          <w:tcPr>
            <w:tcW w:w="4558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1B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外商投资企业</w:t>
            </w:r>
          </w:p>
        </w:tc>
        <w:tc>
          <w:tcPr>
            <w:tcW w:w="3323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0E1BD8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0E1BD8"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-</w:t>
            </w:r>
          </w:p>
        </w:tc>
      </w:tr>
    </w:tbl>
    <w:p w:rsidR="00511F94" w:rsidRPr="00484857" w:rsidRDefault="00511F94" w:rsidP="00511F94">
      <w:pPr>
        <w:spacing w:beforeLines="100" w:line="56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lastRenderedPageBreak/>
        <w:t>（二）资产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总计</w:t>
      </w:r>
    </w:p>
    <w:p w:rsidR="00511F94" w:rsidRDefault="00511F94" w:rsidP="00511F94">
      <w:pPr>
        <w:spacing w:afterLines="50" w:line="560" w:lineRule="exact"/>
        <w:ind w:firstLine="641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26EE5">
        <w:rPr>
          <w:rFonts w:ascii="仿宋" w:eastAsia="仿宋" w:hAnsi="仿宋" w:hint="eastAsia"/>
          <w:color w:val="000000"/>
          <w:sz w:val="32"/>
          <w:szCs w:val="32"/>
        </w:rPr>
        <w:t>2013年末，</w:t>
      </w:r>
      <w:r>
        <w:rPr>
          <w:rFonts w:ascii="仿宋" w:eastAsia="仿宋" w:hAnsi="仿宋" w:hint="eastAsia"/>
          <w:color w:val="000000"/>
          <w:sz w:val="32"/>
          <w:szCs w:val="32"/>
        </w:rPr>
        <w:t>大鹏新区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科学研究和技术服务业企业法人单位资产总计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231.95亿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元，比2008年末增长</w:t>
      </w:r>
      <w:r>
        <w:rPr>
          <w:rFonts w:ascii="仿宋" w:eastAsia="仿宋" w:hAnsi="仿宋" w:hint="eastAsia"/>
          <w:color w:val="000000"/>
          <w:sz w:val="32"/>
          <w:szCs w:val="32"/>
        </w:rPr>
        <w:t>180.5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%；行政事业及非企业法人单位年末资产</w:t>
      </w:r>
      <w:r>
        <w:rPr>
          <w:rFonts w:ascii="仿宋" w:eastAsia="仿宋" w:hAnsi="仿宋" w:hint="eastAsia"/>
          <w:color w:val="000000"/>
          <w:sz w:val="32"/>
          <w:szCs w:val="32"/>
        </w:rPr>
        <w:t>0.4亿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元</w:t>
      </w:r>
      <w:r w:rsidRPr="00E26EE5">
        <w:rPr>
          <w:rFonts w:ascii="仿宋" w:eastAsia="仿宋" w:hAnsi="仿宋"/>
          <w:color w:val="000000"/>
          <w:sz w:val="32"/>
          <w:szCs w:val="32"/>
        </w:rPr>
        <w:t>（详见表</w:t>
      </w:r>
      <w:r>
        <w:rPr>
          <w:rFonts w:ascii="仿宋" w:eastAsia="仿宋" w:hAnsi="仿宋" w:hint="eastAsia"/>
          <w:color w:val="000000"/>
          <w:sz w:val="32"/>
          <w:szCs w:val="32"/>
        </w:rPr>
        <w:t>3-15</w:t>
      </w:r>
      <w:r w:rsidRPr="00E26EE5">
        <w:rPr>
          <w:rFonts w:ascii="仿宋" w:eastAsia="仿宋" w:hAnsi="仿宋"/>
          <w:color w:val="000000"/>
          <w:sz w:val="32"/>
          <w:szCs w:val="32"/>
        </w:rPr>
        <w:t>）</w:t>
      </w:r>
      <w:r w:rsidRPr="00E26EE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3-15  按行业分组的</w:t>
      </w:r>
      <w:r w:rsidRPr="002601C0">
        <w:rPr>
          <w:rFonts w:ascii="宋体" w:eastAsia="宋体" w:hAnsi="宋体"/>
          <w:sz w:val="28"/>
          <w:szCs w:val="28"/>
        </w:rPr>
        <w:t>科学研究和技术服务业法人单位资产</w:t>
      </w:r>
    </w:p>
    <w:tbl>
      <w:tblPr>
        <w:tblW w:w="81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693"/>
        <w:gridCol w:w="2126"/>
      </w:tblGrid>
      <w:tr w:rsidR="00511F94" w:rsidRPr="00484857" w:rsidTr="00E02F37">
        <w:trPr>
          <w:trHeight w:val="21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484857" w:rsidRDefault="00511F94" w:rsidP="00E02F37">
            <w:pPr>
              <w:widowControl/>
              <w:ind w:firstLine="4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企业法人单位</w:t>
            </w:r>
          </w:p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>资产总计</w:t>
            </w: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行政事业及其他</w:t>
            </w:r>
          </w:p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年末资产（亿元）</w:t>
            </w:r>
          </w:p>
        </w:tc>
      </w:tr>
      <w:tr w:rsidR="00511F94" w:rsidRPr="00484857" w:rsidTr="00E02F37">
        <w:trPr>
          <w:trHeight w:val="21"/>
          <w:jc w:val="center"/>
        </w:trPr>
        <w:tc>
          <w:tcPr>
            <w:tcW w:w="336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484857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231.95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color w:val="000000"/>
                <w:sz w:val="22"/>
              </w:rPr>
            </w:pPr>
            <w:r w:rsidRPr="00484857">
              <w:rPr>
                <w:rFonts w:hint="eastAsia"/>
                <w:color w:val="000000"/>
                <w:sz w:val="22"/>
              </w:rPr>
              <w:t>0.395</w:t>
            </w:r>
          </w:p>
        </w:tc>
      </w:tr>
      <w:tr w:rsidR="00511F94" w:rsidRPr="00484857" w:rsidTr="00E02F37">
        <w:trPr>
          <w:trHeight w:val="21"/>
          <w:jc w:val="center"/>
        </w:trPr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研究和试验发展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0.375</w:t>
            </w:r>
          </w:p>
        </w:tc>
      </w:tr>
      <w:tr w:rsidR="00511F94" w:rsidRPr="00484857" w:rsidTr="00E02F37">
        <w:trPr>
          <w:trHeight w:val="21"/>
          <w:jc w:val="center"/>
        </w:trPr>
        <w:tc>
          <w:tcPr>
            <w:tcW w:w="33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专业技术服务业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231.12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0.003</w:t>
            </w:r>
          </w:p>
        </w:tc>
      </w:tr>
      <w:tr w:rsidR="00511F94" w:rsidRPr="00484857" w:rsidTr="00E02F37">
        <w:trPr>
          <w:trHeight w:val="21"/>
          <w:jc w:val="center"/>
        </w:trPr>
        <w:tc>
          <w:tcPr>
            <w:tcW w:w="3369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科技推广和应用服务业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0.83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0.017</w:t>
            </w:r>
          </w:p>
        </w:tc>
      </w:tr>
    </w:tbl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11F94" w:rsidRPr="002601C0" w:rsidRDefault="00511F94" w:rsidP="00511F94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 w:hint="eastAsia"/>
          <w:sz w:val="32"/>
          <w:szCs w:val="32"/>
        </w:rPr>
        <w:t>八</w:t>
      </w:r>
      <w:r w:rsidRPr="002601C0">
        <w:rPr>
          <w:rFonts w:ascii="宋体" w:hAnsi="宋体"/>
          <w:sz w:val="32"/>
          <w:szCs w:val="32"/>
        </w:rPr>
        <w:t>、居民服务、修理和其他服务业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（一）企业法人单位数</w:t>
      </w:r>
    </w:p>
    <w:p w:rsidR="00511F94" w:rsidRPr="00484857" w:rsidRDefault="00511F94" w:rsidP="00511F94">
      <w:pPr>
        <w:spacing w:afterLines="50" w:line="56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2013年末，大鹏新区共有居民服务、修理和其他服务业企业法人单位18个，比2008年末增长63.6%。在居民服务、修理和其他服务业企业法人单位中，内资企业占100%</w:t>
      </w:r>
      <w:r w:rsidRPr="00484857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3-16</w:t>
      </w:r>
      <w:r w:rsidRPr="002601C0">
        <w:rPr>
          <w:rFonts w:ascii="宋体" w:eastAsia="宋体" w:hAnsi="宋体"/>
          <w:sz w:val="28"/>
          <w:szCs w:val="28"/>
        </w:rPr>
        <w:t>按登记注册类型分组</w:t>
      </w:r>
      <w:r w:rsidRPr="002601C0">
        <w:rPr>
          <w:rFonts w:ascii="宋体" w:eastAsia="宋体" w:hAnsi="宋体" w:hint="eastAsia"/>
          <w:sz w:val="28"/>
          <w:szCs w:val="28"/>
        </w:rPr>
        <w:t>的</w:t>
      </w:r>
      <w:r w:rsidRPr="002601C0">
        <w:rPr>
          <w:rFonts w:ascii="宋体" w:eastAsia="宋体" w:hAnsi="宋体"/>
          <w:sz w:val="28"/>
          <w:szCs w:val="28"/>
        </w:rPr>
        <w:t>居民服务、修理和其他服务业法人单位</w:t>
      </w:r>
    </w:p>
    <w:tbl>
      <w:tblPr>
        <w:tblW w:w="83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7"/>
        <w:gridCol w:w="3894"/>
      </w:tblGrid>
      <w:tr w:rsidR="00511F94" w:rsidRPr="00E26EE5" w:rsidTr="00E02F37">
        <w:trPr>
          <w:trHeight w:val="537"/>
          <w:jc w:val="center"/>
        </w:trPr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ind w:firstLine="40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企业法人单位(个)</w:t>
            </w:r>
          </w:p>
        </w:tc>
      </w:tr>
      <w:tr w:rsidR="00511F94" w:rsidRPr="00E26EE5" w:rsidTr="00E02F37">
        <w:trPr>
          <w:trHeight w:val="597"/>
          <w:jc w:val="center"/>
        </w:trPr>
        <w:tc>
          <w:tcPr>
            <w:tcW w:w="448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389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国有企业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集体企业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股份合作企业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联营企业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有限责任公司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股份有限公司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 私营企业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511F94" w:rsidRPr="00E26EE5" w:rsidTr="00E02F37">
        <w:trPr>
          <w:trHeight w:val="283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其他企业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68"/>
          <w:jc w:val="center"/>
        </w:trPr>
        <w:tc>
          <w:tcPr>
            <w:tcW w:w="44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38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E26EE5" w:rsidTr="00E02F37">
        <w:trPr>
          <w:trHeight w:val="268"/>
          <w:jc w:val="center"/>
        </w:trPr>
        <w:tc>
          <w:tcPr>
            <w:tcW w:w="448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6EE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外商投资企业</w:t>
            </w:r>
          </w:p>
        </w:tc>
        <w:tc>
          <w:tcPr>
            <w:tcW w:w="3894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E26EE5" w:rsidRDefault="00511F94" w:rsidP="00E02F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</w:tbl>
    <w:p w:rsidR="00511F94" w:rsidRDefault="00511F94" w:rsidP="00511F94">
      <w:pPr>
        <w:spacing w:line="560" w:lineRule="exact"/>
        <w:ind w:firstLine="643"/>
        <w:rPr>
          <w:rFonts w:ascii="仿宋" w:eastAsia="仿宋" w:hAnsi="仿宋"/>
          <w:b/>
          <w:color w:val="000000"/>
          <w:sz w:val="32"/>
          <w:szCs w:val="32"/>
        </w:rPr>
      </w:pP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总计</w:t>
      </w:r>
    </w:p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2013年末，大鹏新区居民服务、修理和其他服务业企业法人单位资产总计</w:t>
      </w:r>
      <w:r w:rsidRPr="00484857">
        <w:rPr>
          <w:rFonts w:ascii="仿宋" w:eastAsia="仿宋" w:hAnsi="仿宋" w:hint="eastAsia"/>
          <w:bCs/>
          <w:color w:val="000000"/>
          <w:sz w:val="32"/>
          <w:szCs w:val="32"/>
        </w:rPr>
        <w:t>1.12亿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元，比2008年末增长772.3%，行政事业及非企业法人单位年末资产0.19亿元。</w:t>
      </w:r>
    </w:p>
    <w:p w:rsidR="00511F94" w:rsidRPr="002601C0" w:rsidRDefault="00511F94" w:rsidP="00511F94">
      <w:pPr>
        <w:pStyle w:val="a6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t>表</w:t>
      </w:r>
      <w:r w:rsidRPr="002601C0">
        <w:rPr>
          <w:rFonts w:ascii="宋体" w:eastAsia="宋体" w:hAnsi="宋体" w:hint="eastAsia"/>
          <w:sz w:val="28"/>
          <w:szCs w:val="28"/>
        </w:rPr>
        <w:t>3-17  按行业分组的</w:t>
      </w:r>
      <w:r w:rsidRPr="002601C0">
        <w:rPr>
          <w:rFonts w:ascii="宋体" w:eastAsia="宋体" w:hAnsi="宋体"/>
          <w:sz w:val="28"/>
          <w:szCs w:val="28"/>
        </w:rPr>
        <w:t>居民服务、修理和其他服务业法人单位资产</w:t>
      </w:r>
    </w:p>
    <w:tbl>
      <w:tblPr>
        <w:tblW w:w="87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4"/>
        <w:gridCol w:w="2398"/>
        <w:gridCol w:w="2400"/>
      </w:tblGrid>
      <w:tr w:rsidR="00511F94" w:rsidRPr="00484857" w:rsidTr="00E02F37">
        <w:trPr>
          <w:trHeight w:val="24"/>
          <w:jc w:val="center"/>
        </w:trPr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企业法人单位</w:t>
            </w:r>
          </w:p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>资产总计</w:t>
            </w: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行政事业及其他</w:t>
            </w:r>
          </w:p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年末资产（亿元）</w:t>
            </w:r>
          </w:p>
        </w:tc>
      </w:tr>
      <w:tr w:rsidR="00511F94" w:rsidRPr="00484857" w:rsidTr="00E02F37">
        <w:trPr>
          <w:trHeight w:val="24"/>
          <w:jc w:val="center"/>
        </w:trPr>
        <w:tc>
          <w:tcPr>
            <w:tcW w:w="394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23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484857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1.12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484857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0.19</w:t>
            </w:r>
          </w:p>
        </w:tc>
      </w:tr>
      <w:tr w:rsidR="00511F94" w:rsidRPr="00484857" w:rsidTr="00E02F37">
        <w:trPr>
          <w:trHeight w:val="24"/>
          <w:jc w:val="center"/>
        </w:trPr>
        <w:tc>
          <w:tcPr>
            <w:tcW w:w="3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居民服务业</w:t>
            </w:r>
          </w:p>
        </w:tc>
        <w:tc>
          <w:tcPr>
            <w:tcW w:w="23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0.1</w:t>
            </w:r>
          </w:p>
        </w:tc>
        <w:tc>
          <w:tcPr>
            <w:tcW w:w="2400" w:type="dxa"/>
            <w:tcBorders>
              <w:top w:val="nil"/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0.19</w:t>
            </w:r>
          </w:p>
        </w:tc>
      </w:tr>
      <w:tr w:rsidR="00511F94" w:rsidRPr="00484857" w:rsidTr="00E02F37">
        <w:trPr>
          <w:trHeight w:val="24"/>
          <w:jc w:val="center"/>
        </w:trPr>
        <w:tc>
          <w:tcPr>
            <w:tcW w:w="3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机动车、电子产品和日用产品修理业</w:t>
            </w:r>
          </w:p>
        </w:tc>
        <w:tc>
          <w:tcPr>
            <w:tcW w:w="23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1.0</w:t>
            </w:r>
          </w:p>
        </w:tc>
        <w:tc>
          <w:tcPr>
            <w:tcW w:w="2400" w:type="dxa"/>
            <w:tcBorders>
              <w:top w:val="nil"/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484857" w:rsidTr="00E02F37">
        <w:trPr>
          <w:trHeight w:val="24"/>
          <w:jc w:val="center"/>
        </w:trPr>
        <w:tc>
          <w:tcPr>
            <w:tcW w:w="3944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其他服务业</w:t>
            </w:r>
          </w:p>
        </w:tc>
        <w:tc>
          <w:tcPr>
            <w:tcW w:w="2398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cs="宋体" w:hint="eastAsia"/>
                <w:color w:val="000000"/>
                <w:sz w:val="22"/>
              </w:rPr>
              <w:t>0.02</w:t>
            </w: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</w:tbl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 w:hint="eastAsia"/>
          <w:sz w:val="32"/>
          <w:szCs w:val="32"/>
        </w:rPr>
        <w:t>九</w:t>
      </w:r>
      <w:r w:rsidRPr="002601C0">
        <w:rPr>
          <w:rFonts w:ascii="宋体" w:hAnsi="宋体"/>
          <w:sz w:val="32"/>
          <w:szCs w:val="32"/>
        </w:rPr>
        <w:t>、水利、环境和公共设施管理业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法人</w:t>
      </w:r>
      <w:r w:rsidRPr="00484857">
        <w:rPr>
          <w:rFonts w:ascii="仿宋" w:eastAsia="仿宋" w:hAnsi="仿宋"/>
          <w:color w:val="000000"/>
          <w:sz w:val="32"/>
          <w:szCs w:val="32"/>
        </w:rPr>
        <w:t>单位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数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2013年末，大鹏新区共有水利、环境和公共设施管理业法人单位14个，其中，行政事业及非企业法人单位4个。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</w:p>
    <w:p w:rsidR="00511F94" w:rsidRPr="00484857" w:rsidRDefault="00511F94" w:rsidP="00511F94">
      <w:pPr>
        <w:spacing w:afterLines="50" w:line="56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2013年末，大鹏新区水利、环境和公共设施管理业企业法人单位资产总计</w:t>
      </w:r>
      <w:r w:rsidRPr="00484857">
        <w:rPr>
          <w:rFonts w:ascii="仿宋" w:eastAsia="仿宋" w:hAnsi="仿宋" w:hint="eastAsia"/>
          <w:bCs/>
          <w:color w:val="000000"/>
          <w:sz w:val="32"/>
          <w:szCs w:val="32"/>
        </w:rPr>
        <w:t>0.54亿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行政事业及非企业法人单位年末资产</w:t>
      </w:r>
      <w:r w:rsidRPr="00484857">
        <w:rPr>
          <w:rFonts w:ascii="仿宋" w:eastAsia="仿宋" w:hAnsi="仿宋" w:hint="eastAsia"/>
          <w:bCs/>
          <w:color w:val="000000"/>
          <w:sz w:val="32"/>
          <w:szCs w:val="32"/>
        </w:rPr>
        <w:t>0.26亿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元</w:t>
      </w:r>
      <w:r w:rsidRPr="00484857">
        <w:rPr>
          <w:rFonts w:ascii="仿宋" w:eastAsia="仿宋" w:hAnsi="仿宋"/>
          <w:color w:val="000000"/>
          <w:sz w:val="32"/>
          <w:szCs w:val="32"/>
        </w:rPr>
        <w:t>。</w:t>
      </w:r>
    </w:p>
    <w:p w:rsidR="00511F94" w:rsidRPr="002601C0" w:rsidRDefault="00511F94" w:rsidP="00511F94">
      <w:pPr>
        <w:pStyle w:val="a6"/>
        <w:spacing w:before="0"/>
        <w:rPr>
          <w:rFonts w:ascii="宋体" w:eastAsia="宋体" w:hAnsi="宋体"/>
          <w:sz w:val="28"/>
          <w:szCs w:val="28"/>
        </w:rPr>
      </w:pPr>
      <w:r w:rsidRPr="002601C0">
        <w:rPr>
          <w:rFonts w:ascii="宋体" w:eastAsia="宋体" w:hAnsi="宋体"/>
          <w:sz w:val="28"/>
          <w:szCs w:val="28"/>
        </w:rPr>
        <w:lastRenderedPageBreak/>
        <w:t>表</w:t>
      </w:r>
      <w:r w:rsidRPr="002601C0">
        <w:rPr>
          <w:rFonts w:ascii="宋体" w:eastAsia="宋体" w:hAnsi="宋体" w:hint="eastAsia"/>
          <w:sz w:val="28"/>
          <w:szCs w:val="28"/>
        </w:rPr>
        <w:t>3-18  按行业分组的</w:t>
      </w:r>
      <w:r w:rsidRPr="002601C0">
        <w:rPr>
          <w:rFonts w:ascii="宋体" w:eastAsia="宋体" w:hAnsi="宋体"/>
          <w:sz w:val="28"/>
          <w:szCs w:val="28"/>
        </w:rPr>
        <w:t>水利、环境和公共设施管理业法人单位资产</w:t>
      </w:r>
    </w:p>
    <w:tbl>
      <w:tblPr>
        <w:tblW w:w="8102" w:type="dxa"/>
        <w:tblInd w:w="4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551"/>
        <w:gridCol w:w="2035"/>
      </w:tblGrid>
      <w:tr w:rsidR="00511F94" w:rsidRPr="00484857" w:rsidTr="00E02F37">
        <w:trPr>
          <w:trHeight w:val="24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企业法人单位</w:t>
            </w:r>
          </w:p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>资产总计</w:t>
            </w: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行政事业及其他</w:t>
            </w:r>
          </w:p>
          <w:p w:rsidR="00511F94" w:rsidRPr="00484857" w:rsidRDefault="00511F94" w:rsidP="00E02F3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Cs w:val="21"/>
              </w:rPr>
              <w:t>年末资产（亿元）</w:t>
            </w:r>
          </w:p>
        </w:tc>
      </w:tr>
      <w:tr w:rsidR="00511F94" w:rsidRPr="00484857" w:rsidTr="00E02F37">
        <w:trPr>
          <w:trHeight w:val="24"/>
        </w:trPr>
        <w:tc>
          <w:tcPr>
            <w:tcW w:w="351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484857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0.54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484857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0.26</w:t>
            </w:r>
          </w:p>
        </w:tc>
      </w:tr>
      <w:tr w:rsidR="00511F94" w:rsidRPr="00484857" w:rsidTr="00E02F37">
        <w:trPr>
          <w:trHeight w:val="24"/>
        </w:trPr>
        <w:tc>
          <w:tcPr>
            <w:tcW w:w="35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水利管理业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035" w:type="dxa"/>
            <w:tcBorders>
              <w:top w:val="nil"/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color w:val="000000"/>
                <w:sz w:val="22"/>
              </w:rPr>
            </w:pPr>
            <w:r w:rsidRPr="00484857">
              <w:rPr>
                <w:rFonts w:hint="eastAsia"/>
                <w:color w:val="000000"/>
                <w:sz w:val="22"/>
              </w:rPr>
              <w:t>0.13</w:t>
            </w:r>
          </w:p>
        </w:tc>
      </w:tr>
      <w:tr w:rsidR="00511F94" w:rsidRPr="00484857" w:rsidTr="00E02F37">
        <w:trPr>
          <w:trHeight w:val="24"/>
        </w:trPr>
        <w:tc>
          <w:tcPr>
            <w:tcW w:w="35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生态保护和环境治理业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color w:val="000000"/>
                <w:sz w:val="22"/>
              </w:rPr>
            </w:pPr>
            <w:r w:rsidRPr="00484857">
              <w:rPr>
                <w:rFonts w:hint="eastAsia"/>
                <w:color w:val="000000"/>
                <w:sz w:val="22"/>
              </w:rPr>
              <w:t>0.37</w:t>
            </w:r>
          </w:p>
        </w:tc>
        <w:tc>
          <w:tcPr>
            <w:tcW w:w="2035" w:type="dxa"/>
            <w:tcBorders>
              <w:top w:val="nil"/>
              <w:bottom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color w:val="000000"/>
                <w:sz w:val="22"/>
              </w:rPr>
            </w:pPr>
            <w:r w:rsidRPr="00484857">
              <w:rPr>
                <w:rFonts w:ascii="宋体" w:hAnsi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511F94" w:rsidRPr="00484857" w:rsidTr="00E02F37">
        <w:trPr>
          <w:trHeight w:val="24"/>
        </w:trPr>
        <w:tc>
          <w:tcPr>
            <w:tcW w:w="3516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84857">
              <w:rPr>
                <w:rFonts w:ascii="宋体" w:hAnsi="宋体"/>
                <w:color w:val="000000"/>
                <w:kern w:val="0"/>
                <w:szCs w:val="21"/>
              </w:rPr>
              <w:t xml:space="preserve">  公共设施管理业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11F94" w:rsidRPr="00484857" w:rsidRDefault="00511F94" w:rsidP="00E02F37">
            <w:pPr>
              <w:jc w:val="center"/>
              <w:rPr>
                <w:color w:val="000000"/>
                <w:sz w:val="22"/>
              </w:rPr>
            </w:pPr>
            <w:r w:rsidRPr="00484857">
              <w:rPr>
                <w:rFonts w:hint="eastAsia"/>
                <w:color w:val="000000"/>
                <w:sz w:val="22"/>
              </w:rPr>
              <w:t>0.17</w:t>
            </w:r>
          </w:p>
        </w:tc>
        <w:tc>
          <w:tcPr>
            <w:tcW w:w="2035" w:type="dxa"/>
            <w:tcBorders>
              <w:top w:val="nil"/>
            </w:tcBorders>
            <w:vAlign w:val="center"/>
          </w:tcPr>
          <w:p w:rsidR="00511F94" w:rsidRPr="00484857" w:rsidRDefault="00511F94" w:rsidP="00E02F37">
            <w:pPr>
              <w:jc w:val="center"/>
              <w:rPr>
                <w:color w:val="000000"/>
                <w:sz w:val="22"/>
              </w:rPr>
            </w:pPr>
            <w:r w:rsidRPr="00484857">
              <w:rPr>
                <w:rFonts w:hint="eastAsia"/>
                <w:color w:val="000000"/>
                <w:sz w:val="22"/>
              </w:rPr>
              <w:t>0.13</w:t>
            </w:r>
          </w:p>
        </w:tc>
      </w:tr>
    </w:tbl>
    <w:p w:rsidR="00511F94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十、教育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法人</w:t>
      </w:r>
      <w:r w:rsidRPr="00484857">
        <w:rPr>
          <w:rFonts w:ascii="仿宋" w:eastAsia="仿宋" w:hAnsi="仿宋"/>
          <w:color w:val="000000"/>
          <w:sz w:val="32"/>
          <w:szCs w:val="32"/>
        </w:rPr>
        <w:t>单位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数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2013年末，大鹏新区共有教育法人单位43个。其中，行政事业及非企业法人单位27个。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2013年末，大鹏新区教育企业法人单位资产总计0.46亿元；行政事业及非企业法人单位年末资产2.25亿元。</w:t>
      </w: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十</w:t>
      </w:r>
      <w:r w:rsidRPr="002601C0">
        <w:rPr>
          <w:rFonts w:ascii="宋体" w:hAnsi="宋体" w:hint="eastAsia"/>
          <w:sz w:val="32"/>
          <w:szCs w:val="32"/>
        </w:rPr>
        <w:t>一</w:t>
      </w:r>
      <w:r w:rsidRPr="002601C0">
        <w:rPr>
          <w:rFonts w:ascii="宋体" w:hAnsi="宋体"/>
          <w:sz w:val="32"/>
          <w:szCs w:val="32"/>
        </w:rPr>
        <w:t>、卫生和社会工作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法人</w:t>
      </w:r>
      <w:r w:rsidRPr="00484857">
        <w:rPr>
          <w:rFonts w:ascii="仿宋" w:eastAsia="仿宋" w:hAnsi="仿宋"/>
          <w:color w:val="000000"/>
          <w:sz w:val="32"/>
          <w:szCs w:val="32"/>
        </w:rPr>
        <w:t>单位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数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2013年末，大鹏新区共有卫生和社会工作法人单位14个，其中，行政事业及非企业法人单位12个。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2013年末，大鹏新区卫生和社会工作企业法人单位资产总计0.02亿元；行政事业及非企业法人单位年末资产2.18亿元。</w:t>
      </w: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十</w:t>
      </w:r>
      <w:r w:rsidRPr="002601C0">
        <w:rPr>
          <w:rFonts w:ascii="宋体" w:hAnsi="宋体" w:hint="eastAsia"/>
          <w:sz w:val="32"/>
          <w:szCs w:val="32"/>
        </w:rPr>
        <w:t>二</w:t>
      </w:r>
      <w:r w:rsidRPr="002601C0">
        <w:rPr>
          <w:rFonts w:ascii="宋体" w:hAnsi="宋体"/>
          <w:sz w:val="32"/>
          <w:szCs w:val="32"/>
        </w:rPr>
        <w:t>、文化、体育和娱乐业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（一）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法人</w:t>
      </w:r>
      <w:r w:rsidRPr="00484857">
        <w:rPr>
          <w:rFonts w:ascii="仿宋" w:eastAsia="仿宋" w:hAnsi="仿宋"/>
          <w:color w:val="000000"/>
          <w:sz w:val="32"/>
          <w:szCs w:val="32"/>
        </w:rPr>
        <w:t>单位</w:t>
      </w:r>
      <w:r w:rsidRPr="00484857">
        <w:rPr>
          <w:rFonts w:ascii="仿宋" w:eastAsia="仿宋" w:hAnsi="仿宋" w:hint="eastAsia"/>
          <w:color w:val="000000"/>
          <w:sz w:val="32"/>
          <w:szCs w:val="32"/>
        </w:rPr>
        <w:t>数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lastRenderedPageBreak/>
        <w:t>2013年末，大鹏新区共有文化、体育和娱乐业法人单位24个。其中，行政事业及非企业法人单位5个。</w:t>
      </w:r>
    </w:p>
    <w:p w:rsidR="00511F94" w:rsidRPr="00484857" w:rsidRDefault="00511F94" w:rsidP="00511F94">
      <w:pPr>
        <w:spacing w:line="56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/>
          <w:color w:val="000000"/>
          <w:sz w:val="32"/>
          <w:szCs w:val="32"/>
        </w:rPr>
        <w:t>（二）资产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2013年末，大鹏新区文化、体育和娱乐业企业法人单位资产总计1.07亿元，行政事业及非企业法人单位年末资产0.14亿元。</w:t>
      </w:r>
    </w:p>
    <w:p w:rsidR="00511F94" w:rsidRPr="002601C0" w:rsidRDefault="00511F94" w:rsidP="00511F94">
      <w:pPr>
        <w:ind w:firstLineChars="200" w:firstLine="640"/>
        <w:rPr>
          <w:rFonts w:ascii="宋体" w:hAnsi="宋体"/>
          <w:sz w:val="32"/>
          <w:szCs w:val="32"/>
        </w:rPr>
      </w:pPr>
      <w:r w:rsidRPr="002601C0">
        <w:rPr>
          <w:rFonts w:ascii="宋体" w:hAnsi="宋体"/>
          <w:sz w:val="32"/>
          <w:szCs w:val="32"/>
        </w:rPr>
        <w:t>十</w:t>
      </w:r>
      <w:r w:rsidRPr="002601C0">
        <w:rPr>
          <w:rFonts w:ascii="宋体" w:hAnsi="宋体" w:hint="eastAsia"/>
          <w:sz w:val="32"/>
          <w:szCs w:val="32"/>
        </w:rPr>
        <w:t>三</w:t>
      </w:r>
      <w:r w:rsidRPr="002601C0">
        <w:rPr>
          <w:rFonts w:ascii="宋体" w:hAnsi="宋体"/>
          <w:sz w:val="32"/>
          <w:szCs w:val="32"/>
        </w:rPr>
        <w:t>、公共管理、社会保障和社会组织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484857">
        <w:rPr>
          <w:rFonts w:ascii="仿宋" w:eastAsia="仿宋" w:hAnsi="仿宋" w:hint="eastAsia"/>
          <w:color w:val="000000"/>
          <w:sz w:val="32"/>
          <w:szCs w:val="32"/>
        </w:rPr>
        <w:t>2013年末，大鹏新区共有公共管理、社会保障和社会组织行政事业及非企业法人单位171个。</w:t>
      </w:r>
    </w:p>
    <w:p w:rsidR="00511F94" w:rsidRPr="00484857" w:rsidRDefault="00511F94" w:rsidP="00511F9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11F94" w:rsidRPr="00484857" w:rsidRDefault="00511F94" w:rsidP="00511F94">
      <w:pPr>
        <w:spacing w:line="560" w:lineRule="exact"/>
        <w:ind w:firstLine="562"/>
        <w:rPr>
          <w:rFonts w:ascii="仿宋" w:eastAsia="仿宋" w:hAnsi="仿宋"/>
          <w:color w:val="000000"/>
          <w:sz w:val="28"/>
        </w:rPr>
      </w:pPr>
      <w:r w:rsidRPr="00484857">
        <w:rPr>
          <w:rFonts w:ascii="仿宋" w:eastAsia="仿宋" w:hAnsi="仿宋"/>
          <w:color w:val="000000"/>
          <w:sz w:val="28"/>
        </w:rPr>
        <w:t>注释：</w:t>
      </w:r>
    </w:p>
    <w:p w:rsidR="00511F94" w:rsidRPr="00484857" w:rsidRDefault="00511F94" w:rsidP="00511F94">
      <w:pPr>
        <w:spacing w:line="560" w:lineRule="exact"/>
        <w:ind w:firstLine="560"/>
        <w:rPr>
          <w:rFonts w:ascii="仿宋" w:eastAsia="仿宋" w:hAnsi="仿宋"/>
          <w:color w:val="000000"/>
          <w:sz w:val="28"/>
        </w:rPr>
      </w:pPr>
      <w:r w:rsidRPr="00484857">
        <w:rPr>
          <w:rFonts w:ascii="仿宋" w:eastAsia="仿宋" w:hAnsi="仿宋" w:hint="eastAsia"/>
          <w:color w:val="000000"/>
          <w:sz w:val="28"/>
        </w:rPr>
        <w:t>【1】</w:t>
      </w:r>
      <w:r w:rsidRPr="00484857">
        <w:rPr>
          <w:rFonts w:ascii="仿宋" w:eastAsia="仿宋" w:hAnsi="仿宋"/>
          <w:color w:val="000000"/>
          <w:sz w:val="28"/>
        </w:rPr>
        <w:t>表中的合计数和部分计算数据因小数取舍而产生的误差，均未作机械调整。</w:t>
      </w:r>
    </w:p>
    <w:p w:rsidR="00511F94" w:rsidRPr="00BD0220" w:rsidRDefault="00511F94" w:rsidP="00511F94">
      <w:pPr>
        <w:spacing w:line="360" w:lineRule="auto"/>
        <w:ind w:firstLine="560"/>
      </w:pPr>
      <w:r w:rsidRPr="00484857">
        <w:rPr>
          <w:rFonts w:ascii="仿宋" w:eastAsia="仿宋" w:hAnsi="仿宋" w:hint="eastAsia"/>
          <w:color w:val="000000"/>
          <w:sz w:val="28"/>
        </w:rPr>
        <w:t>【2】由于市里不分区核算金融业数据，所以本公报未单独提金融业相关数据。</w:t>
      </w:r>
    </w:p>
    <w:p w:rsidR="00530586" w:rsidRPr="00511F94" w:rsidRDefault="00530586"/>
    <w:sectPr w:rsidR="00530586" w:rsidRPr="00511F94" w:rsidSect="003F34E5">
      <w:headerReference w:type="default" r:id="rId11"/>
      <w:footerReference w:type="default" r:id="rId12"/>
      <w:pgSz w:w="11906" w:h="16838"/>
      <w:pgMar w:top="2098" w:right="1474" w:bottom="1985" w:left="1588" w:header="851" w:footer="754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D6" w:rsidRDefault="009849D6" w:rsidP="00511F94">
      <w:r>
        <w:separator/>
      </w:r>
    </w:p>
  </w:endnote>
  <w:endnote w:type="continuationSeparator" w:id="1">
    <w:p w:rsidR="009849D6" w:rsidRDefault="009849D6" w:rsidP="0051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Default="009849D6" w:rsidP="00F57544">
    <w:pPr>
      <w:pStyle w:val="a4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DB9" w:rsidRPr="00855F6C" w:rsidRDefault="009849D6" w:rsidP="00F57544">
    <w:pPr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Default="009849D6" w:rsidP="00135B89">
    <w:pPr>
      <w:pStyle w:val="a4"/>
    </w:pPr>
    <w:r w:rsidRPr="00472C6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2" o:spid="_x0000_s1029" type="#_x0000_t202" style="position:absolute;margin-left:0;margin-top:0;width:4.6pt;height:11pt;z-index:25166438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bevQIAAK8FAAAOAAAAZHJzL2Uyb0RvYy54bWysVEtu2zAQ3RfoHQjuFX0iO5IQOUgsqyiQ&#10;foC0B6AlyiIqkQLJWEqLbNsbdNVN9z2Xz9EhZdn5bIq2WhAjzvDN782cXwxtg7ZUKiZ4iv0TDyPK&#10;C1Eyvknxxw+5E2GkNOElaQSnKb6jCl8sXr4477uEBqIWTUklAhCukr5Lca11l7iuKmraEnUiOspB&#10;WQnZEg2/cuOWkvSA3jZu4Hlztxey7KQoqFJwm41KvLD4VUUL/a6qFNWoSTHEpu0p7bk2p7s4J8lG&#10;kq5mxT4M8hdRtIRxcHqAyogm6FayZ1AtK6RQotInhWhdUVWsoDYHyMb3nmRzU5OO2lygOKo7lEn9&#10;P9ji7fa9RKxMcRhgxEkLPdp9/7b78Wv38yuCOyhQ36kE7G46sNTDlRig0TZZ1V2L4pNCXCxrwjf0&#10;UkrR15SUEKBvXroPno44yoCs+zeiBEfkVgsLNFSyNdWDeiBAh0bdHZpDB40KuJxFYQCKAjT+aXzm&#10;2d65JJnedlLpV1S0yAgpltB6i02210qbWEgymRhXXOSsaWz7G/7oAgzHG/AMT43OxGC7+SX24lW0&#10;ikInDOYrJ/SyzLnMl6Ezz/2zWXaaLZeZf2/8+mFSs7Kk3LiZmOWHf9a5PcdHThy4pUTDSgNnQlJy&#10;s142Em0JMDu3n604aI5m7uMwbBEglycp+UHoXQWxk8+jMyfMw5kD5Y0cz4+v4rkXxmGWP07pmnH6&#10;7ymhPsXxLJiNVDoG/SQ3z37PcyNJyzTsjoa1KY4ORiQxBFzx0rZWE9aM8oNSmPCPpYB2T422dDUM&#10;Hbmqh/VgR+MwBWtR3gF/pQCCARdh74FQC/kZox52SIo5LDmMmtccJsCsm0mQk7CeBMILeJhijdEo&#10;LvW4lm47yTY14E4zdglTkjNLYTNOYwz72YKtYDPZbzCzdh7+W6vjnl38BgAA//8DAFBLAwQUAAYA&#10;CAAAACEA9gGZYNcAAAACAQAADwAAAGRycy9kb3ducmV2LnhtbEyPwU7DMBBE70j8g7VI3KjTHKCE&#10;OFVVqZfeKFUlbtt4G0fY68h20+TvMVzgstJoRjNv6/XkrBgpxN6zguWiAEHcet1zp+D4sXtagYgJ&#10;WaP1TApmirBu7u9qrLS/8TuNh9SJXMKxQgUmpaGSMraGHMaFH4izd/HBYcoydFIHvOVyZ2VZFM/S&#10;Yc95weBAW0Pt1+HqFLxMJ09DpC19XsY2mH5e2f2s1OPDtHkDkWhKf2H4wc/o0GSms7+yjsIqyI+k&#10;35u91xLEWUFZFiCbWv5Hb74BAAD//wMAUEsBAi0AFAAGAAgAAAAhALaDOJL+AAAA4QEAABMAAAAA&#10;AAAAAAAAAAAAAAAAAFtDb250ZW50X1R5cGVzXS54bWxQSwECLQAUAAYACAAAACEAOP0h/9YAAACU&#10;AQAACwAAAAAAAAAAAAAAAAAvAQAAX3JlbHMvLnJlbHNQSwECLQAUAAYACAAAACEAHCH23r0CAACv&#10;BQAADgAAAAAAAAAAAAAAAAAuAgAAZHJzL2Uyb0RvYy54bWxQSwECLQAUAAYACAAAACEA9gGZYNcA&#10;AAACAQAADwAAAAAAAAAAAAAAAAAXBQAAZHJzL2Rvd25yZXYueG1sUEsFBgAAAAAEAAQA8wAAABsG&#10;AAAAAA==&#10;" filled="f" stroked="f">
          <v:textbox style="mso-fit-shape-to-text:t" inset="0,0,0,0">
            <w:txbxContent>
              <w:p w:rsidR="00A07DB9" w:rsidRDefault="009849D6" w:rsidP="00135B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11F9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07DB9" w:rsidRDefault="009849D6" w:rsidP="00135B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Default="009849D6" w:rsidP="00F57544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Default="009849D6" w:rsidP="00135B89">
    <w:pPr>
      <w:pStyle w:val="a4"/>
    </w:pPr>
    <w:r w:rsidRPr="00472C6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5" o:spid="_x0000_s1030" type="#_x0000_t202" style="position:absolute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2vgIAAK8FAAAOAAAAZHJzL2Uyb0RvYy54bWysVEtu2zAQ3RfoHQjuFX0iO5IQOUgsqyiQ&#10;foC0B6AlyiIqkQLJWEqLbNsbdNVN9z2Xz9EhZdn5bIq2WhAjzvDN782cXwxtg7ZUKiZ4iv0TDyPK&#10;C1Eyvknxxw+5E2GkNOElaQSnKb6jCl8sXr4477uEBqIWTUklAhCukr5Lca11l7iuKmraEnUiOspB&#10;WQnZEg2/cuOWkvSA3jZu4Hlztxey7KQoqFJwm41KvLD4VUUL/a6qFNWoSTHEpu0p7bk2p7s4J8lG&#10;kq5mxT4M8hdRtIRxcHqAyogm6FayZ1AtK6RQotInhWhdUVWsoDYHyMb3nmRzU5OO2lygOKo7lEn9&#10;P9ji7fa9RKxMcTjDiJMWerT7/m3349fu51cEd1CgvlMJ2N10YKmHKzFAo22yqrsWxSeFuFjWhG/o&#10;pZSirykpIUDfvHQfPB1xlAFZ929ECY7IrRYWaKhka6oH9UCADo26OzSHDhoVcDmLwgAUBWj80/jM&#10;s71zSTK97aTSr6hokRFSLKH1Fptsr5U2sZBkMjGuuMhZ09j2N/zRBRiON+AZnhqdicF280vsxato&#10;FYVOGMxXTuhlmXOZL0Nnnvtns+w0Wy4z/9749cOkZmVJuXEzMcsP/6xze46PnDhwS4mGlQbOhKTk&#10;Zr1sJNoSYHZuP1tx0BzN3Mdh2CJALk9S8oPQuwpiJ59HZ06YhzMHyhs5nh9fxXMvjMMsf5zSNeP0&#10;31NCfYrjWTAbqXQM+klunv2e50aSlmnYHQ1rUxwdjEhiCLjipW2tJqwZ5QelMOEfSwHtnhpt6WoY&#10;OnJVD+vBjsbpNAVrUd4Bf6UAggEXYe+BUAv5GaMedkiKOSw5jJrXHCbArJtJkJOwngTCC3iYYo3R&#10;KC71uJZuO8k2NeBOM3YJU5IzS2EzTmMM+9mCrWAz2W8ws3Ye/lur455d/AY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A2Es7a+AgAA&#10;rwUAAA4AAAAAAAAAAAAAAAAALgIAAGRycy9lMm9Eb2MueG1sUEsBAi0AFAAGAAgAAAAhAPYBmWDX&#10;AAAAAgEAAA8AAAAAAAAAAAAAAAAAGAUAAGRycy9kb3ducmV2LnhtbFBLBQYAAAAABAAEAPMAAAAc&#10;BgAAAAA=&#10;" filled="f" stroked="f">
          <v:textbox style="mso-fit-shape-to-text:t" inset="0,0,0,0">
            <w:txbxContent>
              <w:p w:rsidR="00A07DB9" w:rsidRDefault="009849D6" w:rsidP="00135B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11F94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07DB9" w:rsidRDefault="009849D6" w:rsidP="00135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D6" w:rsidRDefault="009849D6" w:rsidP="00511F94">
      <w:r>
        <w:separator/>
      </w:r>
    </w:p>
  </w:footnote>
  <w:footnote w:type="continuationSeparator" w:id="1">
    <w:p w:rsidR="009849D6" w:rsidRDefault="009849D6" w:rsidP="0051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Pr="00855F6C" w:rsidRDefault="009849D6" w:rsidP="00F57544">
    <w:pPr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Default="009849D6" w:rsidP="00F5754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B9" w:rsidRPr="00135B89" w:rsidRDefault="009849D6" w:rsidP="00135B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F94"/>
    <w:rsid w:val="00511F94"/>
    <w:rsid w:val="00530586"/>
    <w:rsid w:val="0098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F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1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F9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511F94"/>
  </w:style>
  <w:style w:type="paragraph" w:styleId="a6">
    <w:name w:val="caption"/>
    <w:aliases w:val="表名"/>
    <w:basedOn w:val="a"/>
    <w:next w:val="a"/>
    <w:uiPriority w:val="35"/>
    <w:qFormat/>
    <w:rsid w:val="00511F94"/>
    <w:pPr>
      <w:spacing w:before="240" w:line="300" w:lineRule="auto"/>
      <w:jc w:val="center"/>
    </w:pPr>
    <w:rPr>
      <w:rFonts w:ascii="Cambria" w:eastAsia="黑体" w:hAnsi="Cambri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906</Words>
  <Characters>5168</Characters>
  <Application>Microsoft Office Word</Application>
  <DocSecurity>0</DocSecurity>
  <Lines>43</Lines>
  <Paragraphs>12</Paragraphs>
  <ScaleCrop>false</ScaleCrop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刘碧璠-办会</dc:creator>
  <cp:lastModifiedBy>刘碧璠-办会</cp:lastModifiedBy>
  <cp:revision>1</cp:revision>
  <dcterms:created xsi:type="dcterms:W3CDTF">2015-07-28T08:06:00Z</dcterms:created>
  <dcterms:modified xsi:type="dcterms:W3CDTF">2015-07-28T08:14:00Z</dcterms:modified>
</cp:coreProperties>
</file>