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41D2C" w14:textId="77777777" w:rsidR="009F6D6A" w:rsidRDefault="009F6D6A">
      <w:pPr>
        <w:widowControl/>
        <w:spacing w:line="375" w:lineRule="atLeast"/>
        <w:rPr>
          <w:rFonts w:ascii="黑体" w:eastAsia="黑体" w:hAnsi="黑体" w:cs="黑体"/>
          <w:kern w:val="0"/>
          <w:sz w:val="30"/>
          <w:szCs w:val="30"/>
        </w:rPr>
      </w:pPr>
    </w:p>
    <w:p w14:paraId="3680022B" w14:textId="77777777" w:rsidR="009F6D6A" w:rsidRDefault="009F6D6A">
      <w:pPr>
        <w:widowControl/>
        <w:spacing w:line="375" w:lineRule="atLeast"/>
        <w:rPr>
          <w:rFonts w:ascii="黑体" w:eastAsia="黑体" w:hAnsi="黑体" w:cs="黑体"/>
          <w:kern w:val="0"/>
          <w:sz w:val="30"/>
          <w:szCs w:val="30"/>
        </w:rPr>
      </w:pPr>
    </w:p>
    <w:p w14:paraId="67DFF5A6" w14:textId="77777777" w:rsidR="009F6D6A" w:rsidRDefault="00211839">
      <w:pPr>
        <w:widowControl/>
        <w:spacing w:line="375" w:lineRule="atLeast"/>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深圳市大鹏新区第四次全国经济普查公报（第三号）</w:t>
      </w:r>
    </w:p>
    <w:p w14:paraId="15DFCCD4" w14:textId="77777777" w:rsidR="009F6D6A" w:rsidRDefault="00211839">
      <w:pPr>
        <w:widowControl/>
        <w:spacing w:line="375" w:lineRule="atLeast"/>
        <w:jc w:val="center"/>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——第二产业基本情况</w:t>
      </w:r>
    </w:p>
    <w:p w14:paraId="45C1AD98" w14:textId="77777777" w:rsidR="009F6D6A" w:rsidRDefault="00211839">
      <w:pPr>
        <w:widowControl/>
        <w:spacing w:line="375" w:lineRule="atLeast"/>
        <w:jc w:val="left"/>
        <w:rPr>
          <w:rFonts w:ascii="Times New Roman" w:eastAsia="宋体" w:hAnsi="Times New Roman" w:cs="宋体"/>
          <w:kern w:val="0"/>
          <w:sz w:val="24"/>
          <w:szCs w:val="24"/>
        </w:rPr>
      </w:pPr>
      <w:r>
        <w:rPr>
          <w:rFonts w:ascii="Times New Roman" w:eastAsia="宋体" w:hAnsi="Times New Roman" w:cs="Times New Roman"/>
          <w:kern w:val="0"/>
          <w:sz w:val="24"/>
          <w:szCs w:val="24"/>
        </w:rPr>
        <w:t> </w:t>
      </w:r>
    </w:p>
    <w:p w14:paraId="322D6C1F" w14:textId="77777777" w:rsidR="009F6D6A" w:rsidRDefault="00211839">
      <w:pPr>
        <w:widowControl/>
        <w:spacing w:line="48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深圳市大鹏新区发展和财政局</w:t>
      </w:r>
    </w:p>
    <w:p w14:paraId="1399BB2E" w14:textId="77777777" w:rsidR="009F6D6A" w:rsidRDefault="00211839">
      <w:pPr>
        <w:widowControl/>
        <w:spacing w:line="48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深圳市大鹏新区第四次全国经济普查领导小组办公室 </w:t>
      </w:r>
    </w:p>
    <w:p w14:paraId="0BAE85FE" w14:textId="77777777" w:rsidR="009F6D6A" w:rsidRDefault="00211839">
      <w:pPr>
        <w:widowControl/>
        <w:spacing w:line="375" w:lineRule="atLeast"/>
        <w:jc w:val="left"/>
        <w:rPr>
          <w:rFonts w:ascii="Times New Roman" w:eastAsia="宋体" w:hAnsi="Times New Roman" w:cs="宋体"/>
          <w:kern w:val="0"/>
          <w:sz w:val="24"/>
          <w:szCs w:val="24"/>
        </w:rPr>
      </w:pPr>
      <w:r>
        <w:rPr>
          <w:rFonts w:ascii="Times New Roman" w:eastAsia="宋体" w:hAnsi="Times New Roman" w:cs="Times New Roman"/>
          <w:kern w:val="0"/>
          <w:sz w:val="24"/>
          <w:szCs w:val="24"/>
        </w:rPr>
        <w:t> </w:t>
      </w:r>
    </w:p>
    <w:p w14:paraId="4157102E" w14:textId="77777777" w:rsidR="009F6D6A" w:rsidRDefault="00211839">
      <w:pPr>
        <w:widowControl/>
        <w:spacing w:line="560" w:lineRule="exact"/>
        <w:ind w:firstLineChars="200" w:firstLine="640"/>
        <w:jc w:val="left"/>
        <w:rPr>
          <w:rFonts w:ascii="Times New Roman" w:eastAsia="宋体" w:hAnsi="Times New Roman" w:cs="宋体"/>
          <w:kern w:val="0"/>
          <w:sz w:val="24"/>
          <w:szCs w:val="24"/>
        </w:rPr>
      </w:pPr>
      <w:r>
        <w:rPr>
          <w:rFonts w:ascii="仿宋_GB2312" w:eastAsia="仿宋_GB2312" w:hAnsi="仿宋_GB2312" w:cs="仿宋_GB2312" w:hint="eastAsia"/>
          <w:kern w:val="0"/>
          <w:sz w:val="32"/>
          <w:szCs w:val="32"/>
        </w:rPr>
        <w:t>根据深圳市大鹏新区第四次全国经济普查结果，现将我区工业和建筑业的主要数据公布如下：</w:t>
      </w:r>
    </w:p>
    <w:p w14:paraId="44148350" w14:textId="77777777" w:rsidR="009F6D6A" w:rsidRDefault="00211839">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一、工业</w:t>
      </w:r>
    </w:p>
    <w:p w14:paraId="61FE5C4B" w14:textId="77777777" w:rsidR="009F6D6A" w:rsidRDefault="00211839">
      <w:pPr>
        <w:widowControl/>
        <w:spacing w:line="560" w:lineRule="exact"/>
        <w:jc w:val="left"/>
        <w:rPr>
          <w:rFonts w:ascii="楷体_GB2312" w:eastAsia="楷体_GB2312" w:hAnsi="楷体_GB2312" w:cs="楷体_GB2312"/>
          <w:kern w:val="0"/>
          <w:sz w:val="32"/>
          <w:szCs w:val="32"/>
        </w:rPr>
      </w:pPr>
      <w:r>
        <w:rPr>
          <w:rFonts w:ascii="Times New Roman" w:eastAsia="宋体" w:hAnsi="Times New Roman" w:cs="宋体" w:hint="eastAsia"/>
          <w:kern w:val="0"/>
          <w:sz w:val="24"/>
          <w:szCs w:val="24"/>
        </w:rPr>
        <w:t xml:space="preserve">　　</w:t>
      </w:r>
      <w:r>
        <w:rPr>
          <w:rFonts w:ascii="楷体_GB2312" w:eastAsia="楷体_GB2312" w:hAnsi="楷体_GB2312" w:cs="楷体_GB2312" w:hint="eastAsia"/>
          <w:kern w:val="0"/>
          <w:sz w:val="32"/>
          <w:szCs w:val="32"/>
        </w:rPr>
        <w:t>（一）企业法人单位数和从业人员</w:t>
      </w:r>
    </w:p>
    <w:p w14:paraId="762786FA"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2018年末，大鹏新区共有工业企业法人单位365个，比2013年末增长20.5%；从业人员27623人，较2013年年末下降48.1%。</w:t>
      </w:r>
    </w:p>
    <w:p w14:paraId="65722DF0"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在工业企业法人单位中，内资企业289个，占79.2%；港、澳、台商投资企业66个，占18.1%；外商投资企业10个，占2.7%。内资企业中，有限责任公司63个、股份有限公司7个、私营企业219个。</w:t>
      </w:r>
    </w:p>
    <w:p w14:paraId="6859399C"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在工业企业法人单位从业人员中，内资企业占55.0%，港、澳、台商投资企业占41.7%，外商投资企业占3.3%（详见表3-1）。</w:t>
      </w:r>
    </w:p>
    <w:p w14:paraId="42040551" w14:textId="77777777" w:rsidR="009F6D6A" w:rsidRDefault="00211839">
      <w:pPr>
        <w:pStyle w:val="a3"/>
        <w:widowControl/>
        <w:spacing w:line="375" w:lineRule="atLeast"/>
        <w:ind w:firstLine="495"/>
        <w:jc w:val="center"/>
        <w:rPr>
          <w:rFonts w:ascii="宋体" w:eastAsia="宋体" w:hAnsi="宋体" w:cs="宋体"/>
          <w:b/>
          <w:kern w:val="0"/>
          <w:sz w:val="24"/>
          <w:szCs w:val="24"/>
        </w:rPr>
      </w:pPr>
      <w:r>
        <w:rPr>
          <w:rFonts w:ascii="宋体" w:eastAsia="宋体" w:hAnsi="宋体" w:cs="宋体" w:hint="eastAsia"/>
          <w:sz w:val="24"/>
          <w:szCs w:val="24"/>
        </w:rPr>
        <w:t>表3-</w:t>
      </w:r>
      <w:r w:rsidR="009F6D6A">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3- \* ARABIC </w:instrText>
      </w:r>
      <w:r w:rsidR="009F6D6A">
        <w:rPr>
          <w:rFonts w:ascii="宋体" w:eastAsia="宋体" w:hAnsi="宋体" w:cs="宋体" w:hint="eastAsia"/>
          <w:sz w:val="24"/>
          <w:szCs w:val="24"/>
        </w:rPr>
        <w:fldChar w:fldCharType="separate"/>
      </w:r>
      <w:r>
        <w:rPr>
          <w:rFonts w:ascii="宋体" w:eastAsia="宋体" w:hAnsi="宋体" w:cs="宋体" w:hint="eastAsia"/>
          <w:sz w:val="24"/>
          <w:szCs w:val="24"/>
        </w:rPr>
        <w:t>1</w:t>
      </w:r>
      <w:r w:rsidR="009F6D6A">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按登记注册类型分组的工业企业法人单位和从业人员 </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840"/>
        <w:gridCol w:w="2291"/>
        <w:gridCol w:w="2240"/>
      </w:tblGrid>
      <w:tr w:rsidR="009F6D6A" w14:paraId="1D9D5E07" w14:textId="77777777">
        <w:trPr>
          <w:tblHeader/>
          <w:jc w:val="center"/>
        </w:trPr>
        <w:tc>
          <w:tcPr>
            <w:tcW w:w="2840" w:type="dxa"/>
            <w:tcBorders>
              <w:bottom w:val="single" w:sz="4" w:space="0" w:color="auto"/>
            </w:tcBorders>
          </w:tcPr>
          <w:p w14:paraId="2F4CC0A1" w14:textId="77777777" w:rsidR="009F6D6A" w:rsidRDefault="009F6D6A">
            <w:pPr>
              <w:rPr>
                <w:rFonts w:ascii="Times New Roman" w:eastAsia="宋体" w:hAnsi="Times New Roman" w:cs="Times New Roman"/>
                <w:b/>
                <w:bCs/>
              </w:rPr>
            </w:pPr>
          </w:p>
        </w:tc>
        <w:tc>
          <w:tcPr>
            <w:tcW w:w="2291" w:type="dxa"/>
            <w:tcBorders>
              <w:bottom w:val="single" w:sz="4" w:space="0" w:color="auto"/>
            </w:tcBorders>
            <w:vAlign w:val="center"/>
          </w:tcPr>
          <w:p w14:paraId="2E86AFEA" w14:textId="77777777" w:rsidR="009F6D6A" w:rsidRDefault="00211839">
            <w:pPr>
              <w:jc w:val="center"/>
              <w:rPr>
                <w:rFonts w:ascii="Times New Roman" w:eastAsia="宋体" w:hAnsi="Times New Roman" w:cs="Times New Roman"/>
                <w:b/>
                <w:bCs/>
              </w:rPr>
            </w:pPr>
            <w:r>
              <w:rPr>
                <w:rFonts w:ascii="Times New Roman" w:eastAsia="宋体" w:hAnsi="Times New Roman" w:cs="Times New Roman"/>
                <w:b/>
                <w:bCs/>
              </w:rPr>
              <w:t>企业法人单位（个）</w:t>
            </w:r>
          </w:p>
        </w:tc>
        <w:tc>
          <w:tcPr>
            <w:tcW w:w="2240" w:type="dxa"/>
            <w:tcBorders>
              <w:bottom w:val="single" w:sz="4" w:space="0" w:color="auto"/>
            </w:tcBorders>
            <w:vAlign w:val="center"/>
          </w:tcPr>
          <w:p w14:paraId="00176C2B" w14:textId="77777777" w:rsidR="009F6D6A" w:rsidRDefault="00211839">
            <w:pPr>
              <w:jc w:val="center"/>
              <w:rPr>
                <w:rFonts w:ascii="Times New Roman" w:eastAsia="宋体" w:hAnsi="Times New Roman" w:cs="Times New Roman"/>
                <w:b/>
                <w:bCs/>
              </w:rPr>
            </w:pPr>
            <w:r>
              <w:rPr>
                <w:rFonts w:ascii="Times New Roman" w:eastAsia="宋体" w:hAnsi="Times New Roman" w:cs="Times New Roman"/>
                <w:b/>
                <w:bCs/>
              </w:rPr>
              <w:t>从业人员（人）</w:t>
            </w:r>
          </w:p>
        </w:tc>
      </w:tr>
      <w:tr w:rsidR="009F6D6A" w14:paraId="7DCE6D14" w14:textId="77777777">
        <w:trPr>
          <w:jc w:val="center"/>
        </w:trPr>
        <w:tc>
          <w:tcPr>
            <w:tcW w:w="2840" w:type="dxa"/>
            <w:tcBorders>
              <w:bottom w:val="nil"/>
            </w:tcBorders>
          </w:tcPr>
          <w:p w14:paraId="392CF30F" w14:textId="77777777" w:rsidR="009F6D6A" w:rsidRDefault="00211839">
            <w:pPr>
              <w:jc w:val="center"/>
              <w:rPr>
                <w:rFonts w:ascii="Times New Roman" w:eastAsia="宋体" w:hAnsi="Times New Roman" w:cs="Times New Roman"/>
                <w:b/>
              </w:rPr>
            </w:pPr>
            <w:r>
              <w:rPr>
                <w:rFonts w:ascii="Times New Roman" w:eastAsia="宋体" w:hAnsi="Times New Roman" w:cs="Times New Roman"/>
                <w:b/>
              </w:rPr>
              <w:t>合计</w:t>
            </w:r>
          </w:p>
        </w:tc>
        <w:tc>
          <w:tcPr>
            <w:tcW w:w="2291" w:type="dxa"/>
            <w:tcBorders>
              <w:bottom w:val="nil"/>
            </w:tcBorders>
            <w:vAlign w:val="center"/>
          </w:tcPr>
          <w:p w14:paraId="0C7556A0" w14:textId="77777777" w:rsidR="009F6D6A" w:rsidRDefault="00211839">
            <w:pPr>
              <w:jc w:val="right"/>
              <w:rPr>
                <w:rFonts w:ascii="Times New Roman" w:eastAsia="宋体" w:hAnsi="Times New Roman" w:cs="Times New Roman"/>
                <w:b/>
              </w:rPr>
            </w:pPr>
            <w:r>
              <w:rPr>
                <w:rFonts w:ascii="Times New Roman" w:eastAsia="宋体" w:hAnsi="Times New Roman" w:cs="Times New Roman"/>
                <w:b/>
              </w:rPr>
              <w:t>365</w:t>
            </w:r>
          </w:p>
        </w:tc>
        <w:tc>
          <w:tcPr>
            <w:tcW w:w="2240" w:type="dxa"/>
            <w:tcBorders>
              <w:bottom w:val="nil"/>
            </w:tcBorders>
            <w:vAlign w:val="center"/>
          </w:tcPr>
          <w:p w14:paraId="0C88F93E" w14:textId="77777777" w:rsidR="009F6D6A" w:rsidRDefault="00211839">
            <w:pPr>
              <w:jc w:val="right"/>
              <w:rPr>
                <w:rFonts w:ascii="Times New Roman" w:eastAsia="宋体" w:hAnsi="Times New Roman" w:cs="Times New Roman"/>
                <w:b/>
              </w:rPr>
            </w:pPr>
            <w:r>
              <w:rPr>
                <w:rFonts w:ascii="Times New Roman" w:eastAsia="宋体" w:hAnsi="Times New Roman" w:cs="Times New Roman"/>
                <w:b/>
              </w:rPr>
              <w:t>27623</w:t>
            </w:r>
          </w:p>
        </w:tc>
      </w:tr>
      <w:tr w:rsidR="009F6D6A" w14:paraId="28CC054F" w14:textId="77777777">
        <w:trPr>
          <w:jc w:val="center"/>
        </w:trPr>
        <w:tc>
          <w:tcPr>
            <w:tcW w:w="2840" w:type="dxa"/>
            <w:tcBorders>
              <w:top w:val="nil"/>
              <w:bottom w:val="nil"/>
            </w:tcBorders>
          </w:tcPr>
          <w:p w14:paraId="733B82E3" w14:textId="77777777" w:rsidR="009F6D6A" w:rsidRDefault="00211839">
            <w:pPr>
              <w:rPr>
                <w:rFonts w:ascii="Times New Roman" w:eastAsia="宋体" w:hAnsi="Times New Roman" w:cs="Times New Roman"/>
              </w:rPr>
            </w:pPr>
            <w:r>
              <w:rPr>
                <w:rFonts w:ascii="Times New Roman" w:eastAsia="宋体" w:hAnsi="Times New Roman" w:cs="Times New Roman"/>
                <w:b/>
                <w:bCs/>
              </w:rPr>
              <w:t>内资企业</w:t>
            </w:r>
          </w:p>
        </w:tc>
        <w:tc>
          <w:tcPr>
            <w:tcW w:w="2291" w:type="dxa"/>
            <w:tcBorders>
              <w:top w:val="nil"/>
              <w:bottom w:val="nil"/>
            </w:tcBorders>
            <w:vAlign w:val="center"/>
          </w:tcPr>
          <w:p w14:paraId="4D192A96"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289</w:t>
            </w:r>
          </w:p>
        </w:tc>
        <w:tc>
          <w:tcPr>
            <w:tcW w:w="2240" w:type="dxa"/>
            <w:tcBorders>
              <w:top w:val="nil"/>
              <w:bottom w:val="nil"/>
            </w:tcBorders>
            <w:vAlign w:val="center"/>
          </w:tcPr>
          <w:p w14:paraId="59839A87"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15183</w:t>
            </w:r>
          </w:p>
        </w:tc>
      </w:tr>
      <w:tr w:rsidR="009F6D6A" w14:paraId="77B93087" w14:textId="77777777">
        <w:trPr>
          <w:jc w:val="center"/>
        </w:trPr>
        <w:tc>
          <w:tcPr>
            <w:tcW w:w="2840" w:type="dxa"/>
            <w:tcBorders>
              <w:top w:val="nil"/>
              <w:bottom w:val="single" w:sz="4" w:space="0" w:color="auto"/>
            </w:tcBorders>
            <w:vAlign w:val="center"/>
          </w:tcPr>
          <w:p w14:paraId="35F4807D" w14:textId="77777777" w:rsidR="009F6D6A" w:rsidRDefault="00211839">
            <w:pPr>
              <w:widowControl/>
              <w:spacing w:line="300" w:lineRule="exac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291" w:type="dxa"/>
            <w:tcBorders>
              <w:top w:val="nil"/>
              <w:bottom w:val="single" w:sz="4" w:space="0" w:color="auto"/>
            </w:tcBorders>
            <w:vAlign w:val="bottom"/>
          </w:tcPr>
          <w:p w14:paraId="7FF21E9D" w14:textId="77777777" w:rsidR="009F6D6A" w:rsidRDefault="00211839">
            <w:pPr>
              <w:widowControl/>
              <w:jc w:val="right"/>
              <w:textAlignment w:val="bottom"/>
              <w:rPr>
                <w:rFonts w:ascii="Times New Roman" w:eastAsia="宋体" w:hAnsi="Times New Roman" w:cs="Times New Roman"/>
              </w:rPr>
            </w:pPr>
            <w:r>
              <w:rPr>
                <w:rFonts w:ascii="Times New Roman" w:eastAsia="等线" w:hAnsi="Times New Roman" w:cs="Times New Roman"/>
                <w:kern w:val="0"/>
                <w:sz w:val="22"/>
              </w:rPr>
              <w:t>63</w:t>
            </w:r>
          </w:p>
        </w:tc>
        <w:tc>
          <w:tcPr>
            <w:tcW w:w="2240" w:type="dxa"/>
            <w:tcBorders>
              <w:top w:val="nil"/>
              <w:bottom w:val="single" w:sz="4" w:space="0" w:color="auto"/>
            </w:tcBorders>
            <w:vAlign w:val="bottom"/>
          </w:tcPr>
          <w:p w14:paraId="068D59C3" w14:textId="77777777" w:rsidR="009F6D6A" w:rsidRDefault="00211839">
            <w:pPr>
              <w:widowControl/>
              <w:jc w:val="right"/>
              <w:textAlignment w:val="bottom"/>
              <w:rPr>
                <w:rFonts w:ascii="Times New Roman" w:eastAsia="宋体" w:hAnsi="Times New Roman" w:cs="Times New Roman"/>
              </w:rPr>
            </w:pPr>
            <w:r>
              <w:rPr>
                <w:rFonts w:ascii="Times New Roman" w:eastAsia="等线" w:hAnsi="Times New Roman" w:cs="Times New Roman"/>
                <w:kern w:val="0"/>
                <w:sz w:val="22"/>
              </w:rPr>
              <w:t>8260</w:t>
            </w:r>
          </w:p>
        </w:tc>
      </w:tr>
      <w:tr w:rsidR="009F6D6A" w14:paraId="624A9A1A" w14:textId="77777777">
        <w:trPr>
          <w:jc w:val="center"/>
        </w:trPr>
        <w:tc>
          <w:tcPr>
            <w:tcW w:w="2840" w:type="dxa"/>
            <w:tcBorders>
              <w:top w:val="single" w:sz="4" w:space="0" w:color="auto"/>
              <w:bottom w:val="nil"/>
            </w:tcBorders>
            <w:vAlign w:val="center"/>
          </w:tcPr>
          <w:p w14:paraId="1687AF12" w14:textId="77777777" w:rsidR="009F6D6A" w:rsidRDefault="00211839">
            <w:pPr>
              <w:widowControl/>
              <w:spacing w:line="300" w:lineRule="exact"/>
              <w:ind w:left="57" w:right="57"/>
              <w:rPr>
                <w:rFonts w:ascii="宋体" w:hAnsi="宋体" w:cs="宋体"/>
                <w:kern w:val="0"/>
                <w:sz w:val="18"/>
                <w:szCs w:val="18"/>
              </w:rPr>
            </w:pPr>
            <w:r>
              <w:rPr>
                <w:rFonts w:ascii="宋体" w:hAnsi="宋体" w:cs="宋体" w:hint="eastAsia"/>
                <w:kern w:val="0"/>
                <w:szCs w:val="21"/>
              </w:rPr>
              <w:lastRenderedPageBreak/>
              <w:t xml:space="preserve">　　股份有限公司</w:t>
            </w:r>
          </w:p>
        </w:tc>
        <w:tc>
          <w:tcPr>
            <w:tcW w:w="2291" w:type="dxa"/>
            <w:tcBorders>
              <w:top w:val="single" w:sz="4" w:space="0" w:color="auto"/>
              <w:bottom w:val="nil"/>
            </w:tcBorders>
            <w:vAlign w:val="bottom"/>
          </w:tcPr>
          <w:p w14:paraId="6E53FB1C" w14:textId="77777777" w:rsidR="009F6D6A" w:rsidRDefault="00211839">
            <w:pPr>
              <w:widowControl/>
              <w:jc w:val="right"/>
              <w:textAlignment w:val="bottom"/>
              <w:rPr>
                <w:rFonts w:ascii="Times New Roman" w:eastAsia="宋体" w:hAnsi="Times New Roman" w:cs="Times New Roman"/>
              </w:rPr>
            </w:pPr>
            <w:r>
              <w:rPr>
                <w:rFonts w:ascii="Times New Roman" w:eastAsia="等线" w:hAnsi="Times New Roman" w:cs="Times New Roman"/>
                <w:kern w:val="0"/>
                <w:sz w:val="22"/>
              </w:rPr>
              <w:t>7</w:t>
            </w:r>
          </w:p>
        </w:tc>
        <w:tc>
          <w:tcPr>
            <w:tcW w:w="2240" w:type="dxa"/>
            <w:tcBorders>
              <w:top w:val="single" w:sz="4" w:space="0" w:color="auto"/>
              <w:bottom w:val="nil"/>
            </w:tcBorders>
            <w:vAlign w:val="bottom"/>
          </w:tcPr>
          <w:p w14:paraId="26D55C81" w14:textId="77777777" w:rsidR="009F6D6A" w:rsidRDefault="00211839">
            <w:pPr>
              <w:widowControl/>
              <w:jc w:val="right"/>
              <w:textAlignment w:val="bottom"/>
              <w:rPr>
                <w:rFonts w:ascii="Times New Roman" w:eastAsia="宋体" w:hAnsi="Times New Roman" w:cs="Times New Roman"/>
              </w:rPr>
            </w:pPr>
            <w:r>
              <w:rPr>
                <w:rFonts w:ascii="Times New Roman" w:eastAsia="等线" w:hAnsi="Times New Roman" w:cs="Times New Roman"/>
                <w:kern w:val="0"/>
                <w:sz w:val="22"/>
              </w:rPr>
              <w:t>548</w:t>
            </w:r>
          </w:p>
        </w:tc>
      </w:tr>
      <w:tr w:rsidR="009F6D6A" w14:paraId="3EF44CB3" w14:textId="77777777">
        <w:trPr>
          <w:jc w:val="center"/>
        </w:trPr>
        <w:tc>
          <w:tcPr>
            <w:tcW w:w="2840" w:type="dxa"/>
            <w:tcBorders>
              <w:top w:val="nil"/>
              <w:bottom w:val="nil"/>
            </w:tcBorders>
            <w:vAlign w:val="center"/>
          </w:tcPr>
          <w:p w14:paraId="6306BE18" w14:textId="77777777" w:rsidR="009F6D6A" w:rsidRDefault="00211839">
            <w:pPr>
              <w:widowControl/>
              <w:spacing w:line="300" w:lineRule="exact"/>
              <w:ind w:left="57" w:right="57"/>
              <w:rPr>
                <w:rFonts w:ascii="宋体" w:hAnsi="宋体" w:cs="宋体"/>
                <w:kern w:val="0"/>
                <w:sz w:val="18"/>
                <w:szCs w:val="18"/>
              </w:rPr>
            </w:pPr>
            <w:r>
              <w:rPr>
                <w:rFonts w:ascii="宋体" w:hAnsi="宋体" w:cs="宋体" w:hint="eastAsia"/>
                <w:kern w:val="0"/>
                <w:szCs w:val="21"/>
              </w:rPr>
              <w:t xml:space="preserve">　　私营企业</w:t>
            </w:r>
          </w:p>
        </w:tc>
        <w:tc>
          <w:tcPr>
            <w:tcW w:w="2291" w:type="dxa"/>
            <w:tcBorders>
              <w:top w:val="nil"/>
              <w:bottom w:val="nil"/>
            </w:tcBorders>
            <w:vAlign w:val="bottom"/>
          </w:tcPr>
          <w:p w14:paraId="14B79914" w14:textId="77777777" w:rsidR="009F6D6A" w:rsidRDefault="00211839">
            <w:pPr>
              <w:widowControl/>
              <w:jc w:val="right"/>
              <w:textAlignment w:val="bottom"/>
              <w:rPr>
                <w:rFonts w:ascii="Times New Roman" w:eastAsia="宋体" w:hAnsi="Times New Roman" w:cs="Times New Roman"/>
              </w:rPr>
            </w:pPr>
            <w:r>
              <w:rPr>
                <w:rFonts w:ascii="Times New Roman" w:eastAsia="等线" w:hAnsi="Times New Roman" w:cs="Times New Roman"/>
                <w:kern w:val="0"/>
                <w:sz w:val="22"/>
              </w:rPr>
              <w:t>219</w:t>
            </w:r>
          </w:p>
        </w:tc>
        <w:tc>
          <w:tcPr>
            <w:tcW w:w="2240" w:type="dxa"/>
            <w:tcBorders>
              <w:top w:val="nil"/>
              <w:bottom w:val="nil"/>
            </w:tcBorders>
            <w:vAlign w:val="bottom"/>
          </w:tcPr>
          <w:p w14:paraId="62785F7E" w14:textId="77777777" w:rsidR="009F6D6A" w:rsidRDefault="00211839">
            <w:pPr>
              <w:widowControl/>
              <w:jc w:val="right"/>
              <w:textAlignment w:val="bottom"/>
              <w:rPr>
                <w:rFonts w:ascii="Times New Roman" w:eastAsia="宋体" w:hAnsi="Times New Roman" w:cs="Times New Roman"/>
              </w:rPr>
            </w:pPr>
            <w:r>
              <w:rPr>
                <w:rFonts w:ascii="Times New Roman" w:eastAsia="等线" w:hAnsi="Times New Roman" w:cs="Times New Roman"/>
                <w:kern w:val="0"/>
                <w:sz w:val="22"/>
              </w:rPr>
              <w:t>6375</w:t>
            </w:r>
          </w:p>
        </w:tc>
      </w:tr>
      <w:tr w:rsidR="009F6D6A" w14:paraId="032AC140" w14:textId="77777777">
        <w:trPr>
          <w:jc w:val="center"/>
        </w:trPr>
        <w:tc>
          <w:tcPr>
            <w:tcW w:w="2840" w:type="dxa"/>
            <w:tcBorders>
              <w:top w:val="nil"/>
              <w:bottom w:val="nil"/>
            </w:tcBorders>
          </w:tcPr>
          <w:p w14:paraId="3D2F4665" w14:textId="77777777" w:rsidR="009F6D6A" w:rsidRDefault="00211839">
            <w:pPr>
              <w:rPr>
                <w:rFonts w:ascii="Times New Roman" w:eastAsia="宋体" w:hAnsi="Times New Roman" w:cs="Times New Roman"/>
                <w:b/>
                <w:bCs/>
              </w:rPr>
            </w:pPr>
            <w:r>
              <w:rPr>
                <w:rFonts w:ascii="Times New Roman" w:eastAsia="宋体" w:hAnsi="Times New Roman" w:cs="Times New Roman"/>
                <w:b/>
                <w:bCs/>
              </w:rPr>
              <w:t>港、澳、台、商投资企业</w:t>
            </w:r>
          </w:p>
        </w:tc>
        <w:tc>
          <w:tcPr>
            <w:tcW w:w="2291" w:type="dxa"/>
            <w:tcBorders>
              <w:top w:val="nil"/>
              <w:bottom w:val="nil"/>
            </w:tcBorders>
            <w:vAlign w:val="center"/>
          </w:tcPr>
          <w:p w14:paraId="59AC6296" w14:textId="77777777" w:rsidR="009F6D6A" w:rsidRDefault="00211839">
            <w:pPr>
              <w:jc w:val="right"/>
              <w:rPr>
                <w:rFonts w:ascii="Times New Roman" w:eastAsia="宋体" w:hAnsi="Times New Roman" w:cs="Times New Roman"/>
              </w:rPr>
            </w:pPr>
            <w:r>
              <w:rPr>
                <w:rFonts w:ascii="Times New Roman" w:eastAsia="宋体" w:hAnsi="Times New Roman" w:cs="Times New Roman"/>
              </w:rPr>
              <w:t>66</w:t>
            </w:r>
          </w:p>
        </w:tc>
        <w:tc>
          <w:tcPr>
            <w:tcW w:w="2240" w:type="dxa"/>
            <w:tcBorders>
              <w:top w:val="nil"/>
              <w:bottom w:val="nil"/>
            </w:tcBorders>
            <w:vAlign w:val="center"/>
          </w:tcPr>
          <w:p w14:paraId="454F02C9"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11511</w:t>
            </w:r>
          </w:p>
        </w:tc>
      </w:tr>
      <w:tr w:rsidR="009F6D6A" w14:paraId="49BAD773" w14:textId="77777777">
        <w:trPr>
          <w:jc w:val="center"/>
        </w:trPr>
        <w:tc>
          <w:tcPr>
            <w:tcW w:w="2840" w:type="dxa"/>
            <w:tcBorders>
              <w:top w:val="nil"/>
            </w:tcBorders>
          </w:tcPr>
          <w:p w14:paraId="1A445AC4" w14:textId="77777777" w:rsidR="009F6D6A" w:rsidRDefault="00211839">
            <w:pPr>
              <w:rPr>
                <w:rFonts w:ascii="Times New Roman" w:eastAsia="宋体" w:hAnsi="Times New Roman" w:cs="Times New Roman"/>
                <w:b/>
                <w:bCs/>
              </w:rPr>
            </w:pPr>
            <w:r>
              <w:rPr>
                <w:rFonts w:ascii="Times New Roman" w:eastAsia="宋体" w:hAnsi="Times New Roman" w:cs="Times New Roman"/>
                <w:b/>
                <w:bCs/>
              </w:rPr>
              <w:t>外商投资企业</w:t>
            </w:r>
          </w:p>
        </w:tc>
        <w:tc>
          <w:tcPr>
            <w:tcW w:w="2291" w:type="dxa"/>
            <w:tcBorders>
              <w:top w:val="nil"/>
            </w:tcBorders>
            <w:vAlign w:val="center"/>
          </w:tcPr>
          <w:p w14:paraId="4B5AD29E"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10</w:t>
            </w:r>
          </w:p>
        </w:tc>
        <w:tc>
          <w:tcPr>
            <w:tcW w:w="2240" w:type="dxa"/>
            <w:tcBorders>
              <w:top w:val="nil"/>
            </w:tcBorders>
            <w:vAlign w:val="center"/>
          </w:tcPr>
          <w:p w14:paraId="764ED7D4" w14:textId="77777777" w:rsidR="009F6D6A" w:rsidRDefault="00211839">
            <w:pPr>
              <w:jc w:val="right"/>
              <w:rPr>
                <w:rFonts w:ascii="Times New Roman" w:eastAsia="宋体" w:hAnsi="Times New Roman" w:cs="Times New Roman"/>
              </w:rPr>
            </w:pPr>
            <w:r>
              <w:rPr>
                <w:rFonts w:ascii="Times New Roman" w:eastAsia="宋体" w:hAnsi="Times New Roman" w:cs="Times New Roman"/>
              </w:rPr>
              <w:t>929</w:t>
            </w:r>
          </w:p>
        </w:tc>
      </w:tr>
    </w:tbl>
    <w:p w14:paraId="1FE8454D"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工业企业法人单位中，制造业356个，电力、热力、燃气及水生产和供应业9个，分别占97.5%和2.5%。在工业行业大类中，文教、工美、体育和娱乐用品制造业，计算机、通信和其他电子设备制造业及电气机械和器材制造业、橡胶和塑料制品业企业法人单位数位居前三位，分别占13.2%、10.7%和10.7%。</w:t>
      </w:r>
    </w:p>
    <w:p w14:paraId="2CB74B61"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工业企业法人单位从业人员中，制造业占97.2%，电力、热力、燃气及水生产和供应业占2.8%。在工业行业大类中，计算机、通信和其他电子设备制造业、电气机械和器材制造业、家具制造业从业人员数位居前三位，分别占31.0%、25.2%和10.2%（详见表3-2）。</w:t>
      </w:r>
    </w:p>
    <w:p w14:paraId="0ED388C1" w14:textId="77777777" w:rsidR="009F6D6A" w:rsidRDefault="00211839">
      <w:pPr>
        <w:pStyle w:val="a3"/>
        <w:widowControl/>
        <w:spacing w:line="375" w:lineRule="atLeast"/>
        <w:ind w:firstLine="495"/>
        <w:jc w:val="center"/>
        <w:rPr>
          <w:rFonts w:ascii="宋体" w:eastAsia="宋体" w:hAnsi="宋体" w:cs="宋体"/>
          <w:sz w:val="24"/>
          <w:szCs w:val="24"/>
        </w:rPr>
      </w:pPr>
      <w:r>
        <w:rPr>
          <w:rFonts w:ascii="宋体" w:eastAsia="宋体" w:hAnsi="宋体" w:cs="宋体" w:hint="eastAsia"/>
          <w:sz w:val="24"/>
          <w:szCs w:val="24"/>
        </w:rPr>
        <w:t>表3-</w:t>
      </w:r>
      <w:r w:rsidR="009F6D6A">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3- \* ARABIC </w:instrText>
      </w:r>
      <w:r w:rsidR="009F6D6A">
        <w:rPr>
          <w:rFonts w:ascii="宋体" w:eastAsia="宋体" w:hAnsi="宋体" w:cs="宋体" w:hint="eastAsia"/>
          <w:sz w:val="24"/>
          <w:szCs w:val="24"/>
        </w:rPr>
        <w:fldChar w:fldCharType="separate"/>
      </w:r>
      <w:r>
        <w:rPr>
          <w:rFonts w:ascii="宋体" w:eastAsia="宋体" w:hAnsi="宋体" w:cs="宋体" w:hint="eastAsia"/>
          <w:sz w:val="24"/>
          <w:szCs w:val="24"/>
        </w:rPr>
        <w:t>2</w:t>
      </w:r>
      <w:r w:rsidR="009F6D6A">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按行业大类分组的工业企业法人单位和从业人员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823"/>
        <w:gridCol w:w="2328"/>
        <w:gridCol w:w="2145"/>
      </w:tblGrid>
      <w:tr w:rsidR="009F6D6A" w14:paraId="4D755274" w14:textId="77777777">
        <w:trPr>
          <w:tblHeader/>
          <w:jc w:val="center"/>
        </w:trPr>
        <w:tc>
          <w:tcPr>
            <w:tcW w:w="3823" w:type="dxa"/>
            <w:tcBorders>
              <w:bottom w:val="single" w:sz="4" w:space="0" w:color="auto"/>
            </w:tcBorders>
          </w:tcPr>
          <w:p w14:paraId="643216A6" w14:textId="77777777" w:rsidR="009F6D6A" w:rsidRDefault="009F6D6A">
            <w:pPr>
              <w:rPr>
                <w:rFonts w:ascii="Times New Roman" w:eastAsia="宋体" w:hAnsi="Times New Roman" w:cs="Times New Roman"/>
                <w:b/>
                <w:bCs/>
              </w:rPr>
            </w:pPr>
          </w:p>
        </w:tc>
        <w:tc>
          <w:tcPr>
            <w:tcW w:w="2328" w:type="dxa"/>
            <w:tcBorders>
              <w:bottom w:val="single" w:sz="4" w:space="0" w:color="auto"/>
            </w:tcBorders>
            <w:vAlign w:val="center"/>
          </w:tcPr>
          <w:p w14:paraId="709BC388" w14:textId="77777777" w:rsidR="009F6D6A" w:rsidRDefault="00211839">
            <w:pPr>
              <w:jc w:val="center"/>
              <w:rPr>
                <w:rFonts w:ascii="Times New Roman" w:eastAsia="宋体" w:hAnsi="Times New Roman" w:cs="Times New Roman"/>
                <w:b/>
                <w:bCs/>
              </w:rPr>
            </w:pPr>
            <w:r>
              <w:rPr>
                <w:rFonts w:ascii="Times New Roman" w:eastAsia="宋体" w:hAnsi="Times New Roman" w:cs="Times New Roman"/>
                <w:b/>
                <w:bCs/>
              </w:rPr>
              <w:t>企业法人单位（个</w:t>
            </w:r>
            <w:r>
              <w:rPr>
                <w:rFonts w:ascii="Times New Roman" w:eastAsia="宋体" w:hAnsi="Times New Roman" w:cs="Times New Roman"/>
                <w:b/>
                <w:bCs/>
              </w:rPr>
              <w:t>)</w:t>
            </w:r>
          </w:p>
        </w:tc>
        <w:tc>
          <w:tcPr>
            <w:tcW w:w="2145" w:type="dxa"/>
            <w:tcBorders>
              <w:bottom w:val="single" w:sz="4" w:space="0" w:color="auto"/>
            </w:tcBorders>
            <w:vAlign w:val="center"/>
          </w:tcPr>
          <w:p w14:paraId="22A92175" w14:textId="77777777" w:rsidR="009F6D6A" w:rsidRDefault="00211839">
            <w:pPr>
              <w:jc w:val="center"/>
              <w:rPr>
                <w:rFonts w:ascii="Times New Roman" w:eastAsia="宋体" w:hAnsi="Times New Roman" w:cs="Times New Roman"/>
                <w:b/>
                <w:bCs/>
              </w:rPr>
            </w:pPr>
            <w:r>
              <w:rPr>
                <w:rFonts w:ascii="Times New Roman" w:eastAsia="宋体" w:hAnsi="Times New Roman" w:cs="Times New Roman"/>
                <w:b/>
                <w:bCs/>
              </w:rPr>
              <w:t>从业人员（人）</w:t>
            </w:r>
          </w:p>
        </w:tc>
      </w:tr>
      <w:tr w:rsidR="009F6D6A" w14:paraId="7972DA12" w14:textId="77777777">
        <w:trPr>
          <w:jc w:val="center"/>
        </w:trPr>
        <w:tc>
          <w:tcPr>
            <w:tcW w:w="3823" w:type="dxa"/>
            <w:tcBorders>
              <w:bottom w:val="nil"/>
            </w:tcBorders>
          </w:tcPr>
          <w:p w14:paraId="28E91AE3" w14:textId="77777777" w:rsidR="009F6D6A" w:rsidRDefault="00211839">
            <w:pPr>
              <w:tabs>
                <w:tab w:val="left" w:pos="885"/>
              </w:tabs>
              <w:jc w:val="center"/>
              <w:rPr>
                <w:rFonts w:ascii="Times New Roman" w:eastAsia="宋体" w:hAnsi="Times New Roman" w:cs="Times New Roman"/>
                <w:b/>
              </w:rPr>
            </w:pPr>
            <w:r>
              <w:rPr>
                <w:rFonts w:ascii="Times New Roman" w:eastAsia="宋体" w:hAnsi="Times New Roman" w:cs="Times New Roman"/>
                <w:b/>
              </w:rPr>
              <w:t>合计</w:t>
            </w:r>
          </w:p>
        </w:tc>
        <w:tc>
          <w:tcPr>
            <w:tcW w:w="2328" w:type="dxa"/>
            <w:tcBorders>
              <w:bottom w:val="nil"/>
            </w:tcBorders>
          </w:tcPr>
          <w:p w14:paraId="11B93BC7" w14:textId="77777777" w:rsidR="009F6D6A" w:rsidRDefault="00211839">
            <w:pPr>
              <w:jc w:val="right"/>
              <w:rPr>
                <w:rFonts w:ascii="Times New Roman" w:eastAsia="宋体" w:hAnsi="Times New Roman" w:cs="Times New Roman"/>
                <w:b/>
                <w:bCs/>
              </w:rPr>
            </w:pPr>
            <w:r>
              <w:rPr>
                <w:rFonts w:ascii="Times New Roman" w:eastAsia="宋体" w:hAnsi="Times New Roman" w:cs="Times New Roman"/>
                <w:b/>
                <w:bCs/>
              </w:rPr>
              <w:t>365</w:t>
            </w:r>
          </w:p>
        </w:tc>
        <w:tc>
          <w:tcPr>
            <w:tcW w:w="2145" w:type="dxa"/>
            <w:tcBorders>
              <w:bottom w:val="nil"/>
            </w:tcBorders>
          </w:tcPr>
          <w:p w14:paraId="0A36F572" w14:textId="77777777" w:rsidR="009F6D6A" w:rsidRDefault="00211839">
            <w:pPr>
              <w:jc w:val="right"/>
              <w:rPr>
                <w:rFonts w:ascii="Times New Roman" w:eastAsia="宋体" w:hAnsi="Times New Roman" w:cs="Times New Roman"/>
                <w:b/>
                <w:bCs/>
              </w:rPr>
            </w:pPr>
            <w:r>
              <w:rPr>
                <w:rFonts w:ascii="Times New Roman" w:eastAsia="宋体" w:hAnsi="Times New Roman" w:cs="Times New Roman"/>
                <w:b/>
                <w:bCs/>
              </w:rPr>
              <w:t>27623</w:t>
            </w:r>
          </w:p>
        </w:tc>
      </w:tr>
      <w:tr w:rsidR="009F6D6A" w14:paraId="79086952" w14:textId="77777777">
        <w:trPr>
          <w:jc w:val="center"/>
        </w:trPr>
        <w:tc>
          <w:tcPr>
            <w:tcW w:w="3823" w:type="dxa"/>
            <w:tcBorders>
              <w:top w:val="nil"/>
              <w:bottom w:val="nil"/>
            </w:tcBorders>
          </w:tcPr>
          <w:p w14:paraId="4624E591" w14:textId="77777777" w:rsidR="009F6D6A" w:rsidRDefault="00211839">
            <w:pPr>
              <w:rPr>
                <w:rFonts w:ascii="Times New Roman" w:eastAsia="宋体" w:hAnsi="Times New Roman" w:cs="Times New Roman"/>
              </w:rPr>
            </w:pPr>
            <w:r>
              <w:rPr>
                <w:rFonts w:ascii="Times New Roman" w:eastAsia="宋体" w:hAnsi="Times New Roman" w:cs="Times New Roman"/>
              </w:rPr>
              <w:t>农副食品加工业</w:t>
            </w:r>
          </w:p>
        </w:tc>
        <w:tc>
          <w:tcPr>
            <w:tcW w:w="2328" w:type="dxa"/>
            <w:tcBorders>
              <w:top w:val="nil"/>
              <w:bottom w:val="nil"/>
            </w:tcBorders>
            <w:vAlign w:val="center"/>
          </w:tcPr>
          <w:p w14:paraId="1087BD6D" w14:textId="77777777" w:rsidR="009F6D6A" w:rsidRDefault="00211839">
            <w:pPr>
              <w:jc w:val="right"/>
              <w:rPr>
                <w:rFonts w:ascii="Times New Roman" w:eastAsia="宋体" w:hAnsi="Times New Roman" w:cs="Times New Roman"/>
              </w:rPr>
            </w:pPr>
            <w:r>
              <w:rPr>
                <w:rFonts w:ascii="Times New Roman" w:eastAsia="宋体" w:hAnsi="Times New Roman" w:cs="Times New Roman"/>
              </w:rPr>
              <w:t>6</w:t>
            </w:r>
          </w:p>
        </w:tc>
        <w:tc>
          <w:tcPr>
            <w:tcW w:w="2145" w:type="dxa"/>
            <w:tcBorders>
              <w:top w:val="nil"/>
              <w:bottom w:val="nil"/>
            </w:tcBorders>
            <w:vAlign w:val="center"/>
          </w:tcPr>
          <w:p w14:paraId="427AB898"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293</w:t>
            </w:r>
          </w:p>
        </w:tc>
      </w:tr>
      <w:tr w:rsidR="009F6D6A" w14:paraId="7A638174" w14:textId="77777777">
        <w:trPr>
          <w:jc w:val="center"/>
        </w:trPr>
        <w:tc>
          <w:tcPr>
            <w:tcW w:w="3823" w:type="dxa"/>
            <w:tcBorders>
              <w:top w:val="nil"/>
              <w:bottom w:val="nil"/>
            </w:tcBorders>
          </w:tcPr>
          <w:p w14:paraId="52BD6147" w14:textId="77777777" w:rsidR="009F6D6A" w:rsidRDefault="00211839">
            <w:pPr>
              <w:rPr>
                <w:rFonts w:ascii="Times New Roman" w:eastAsia="宋体" w:hAnsi="Times New Roman" w:cs="Times New Roman"/>
              </w:rPr>
            </w:pPr>
            <w:r>
              <w:rPr>
                <w:rFonts w:ascii="Times New Roman" w:eastAsia="宋体" w:hAnsi="Times New Roman" w:cs="Times New Roman"/>
              </w:rPr>
              <w:t>食品制造业</w:t>
            </w:r>
          </w:p>
        </w:tc>
        <w:tc>
          <w:tcPr>
            <w:tcW w:w="2328" w:type="dxa"/>
            <w:tcBorders>
              <w:top w:val="nil"/>
              <w:bottom w:val="nil"/>
            </w:tcBorders>
            <w:vAlign w:val="center"/>
          </w:tcPr>
          <w:p w14:paraId="4649CF9D"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c>
          <w:tcPr>
            <w:tcW w:w="2145" w:type="dxa"/>
            <w:tcBorders>
              <w:top w:val="nil"/>
              <w:bottom w:val="nil"/>
            </w:tcBorders>
            <w:vAlign w:val="center"/>
          </w:tcPr>
          <w:p w14:paraId="18AE865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981</w:t>
            </w:r>
          </w:p>
        </w:tc>
      </w:tr>
      <w:tr w:rsidR="009F6D6A" w14:paraId="1D860D51" w14:textId="77777777">
        <w:trPr>
          <w:jc w:val="center"/>
        </w:trPr>
        <w:tc>
          <w:tcPr>
            <w:tcW w:w="3823" w:type="dxa"/>
            <w:tcBorders>
              <w:top w:val="nil"/>
              <w:bottom w:val="nil"/>
            </w:tcBorders>
          </w:tcPr>
          <w:p w14:paraId="566A298A" w14:textId="77777777" w:rsidR="009F6D6A" w:rsidRDefault="00211839">
            <w:pPr>
              <w:rPr>
                <w:rFonts w:ascii="Times New Roman" w:eastAsia="宋体" w:hAnsi="Times New Roman" w:cs="Times New Roman"/>
              </w:rPr>
            </w:pPr>
            <w:r>
              <w:rPr>
                <w:rFonts w:ascii="Times New Roman" w:eastAsia="宋体" w:hAnsi="Times New Roman" w:cs="Times New Roman"/>
              </w:rPr>
              <w:t>酒、饮料和精制茶制造业</w:t>
            </w:r>
          </w:p>
        </w:tc>
        <w:tc>
          <w:tcPr>
            <w:tcW w:w="2328" w:type="dxa"/>
            <w:tcBorders>
              <w:top w:val="nil"/>
              <w:bottom w:val="nil"/>
            </w:tcBorders>
            <w:vAlign w:val="center"/>
          </w:tcPr>
          <w:p w14:paraId="41C86A46"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w:t>
            </w:r>
          </w:p>
        </w:tc>
        <w:tc>
          <w:tcPr>
            <w:tcW w:w="2145" w:type="dxa"/>
            <w:tcBorders>
              <w:top w:val="nil"/>
              <w:bottom w:val="nil"/>
            </w:tcBorders>
            <w:vAlign w:val="center"/>
          </w:tcPr>
          <w:p w14:paraId="40A1E2C9"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r>
      <w:tr w:rsidR="009F6D6A" w14:paraId="2B61F727" w14:textId="77777777">
        <w:trPr>
          <w:jc w:val="center"/>
        </w:trPr>
        <w:tc>
          <w:tcPr>
            <w:tcW w:w="3823" w:type="dxa"/>
            <w:tcBorders>
              <w:top w:val="nil"/>
              <w:bottom w:val="nil"/>
            </w:tcBorders>
          </w:tcPr>
          <w:p w14:paraId="3AB99D2A" w14:textId="77777777" w:rsidR="009F6D6A" w:rsidRDefault="00211839">
            <w:pPr>
              <w:rPr>
                <w:rFonts w:ascii="Times New Roman" w:eastAsia="宋体" w:hAnsi="Times New Roman" w:cs="Times New Roman"/>
              </w:rPr>
            </w:pPr>
            <w:r>
              <w:rPr>
                <w:rFonts w:ascii="Times New Roman" w:eastAsia="宋体" w:hAnsi="Times New Roman" w:cs="Times New Roman"/>
              </w:rPr>
              <w:t>纺织业</w:t>
            </w:r>
          </w:p>
        </w:tc>
        <w:tc>
          <w:tcPr>
            <w:tcW w:w="2328" w:type="dxa"/>
            <w:tcBorders>
              <w:top w:val="nil"/>
              <w:bottom w:val="nil"/>
            </w:tcBorders>
            <w:vAlign w:val="center"/>
          </w:tcPr>
          <w:p w14:paraId="7DCF2BB2" w14:textId="77777777" w:rsidR="009F6D6A" w:rsidRDefault="00211839">
            <w:pPr>
              <w:jc w:val="right"/>
              <w:rPr>
                <w:rFonts w:ascii="Times New Roman" w:eastAsia="宋体" w:hAnsi="Times New Roman" w:cs="Times New Roman"/>
              </w:rPr>
            </w:pPr>
            <w:r>
              <w:rPr>
                <w:rFonts w:ascii="Times New Roman" w:eastAsia="宋体" w:hAnsi="Times New Roman" w:cs="Times New Roman"/>
              </w:rPr>
              <w:t>8</w:t>
            </w:r>
          </w:p>
        </w:tc>
        <w:tc>
          <w:tcPr>
            <w:tcW w:w="2145" w:type="dxa"/>
            <w:tcBorders>
              <w:top w:val="nil"/>
              <w:bottom w:val="nil"/>
            </w:tcBorders>
            <w:vAlign w:val="center"/>
          </w:tcPr>
          <w:p w14:paraId="0FCC4AE5"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132</w:t>
            </w:r>
          </w:p>
        </w:tc>
      </w:tr>
      <w:tr w:rsidR="009F6D6A" w14:paraId="5429827B" w14:textId="77777777">
        <w:trPr>
          <w:jc w:val="center"/>
        </w:trPr>
        <w:tc>
          <w:tcPr>
            <w:tcW w:w="3823" w:type="dxa"/>
            <w:tcBorders>
              <w:top w:val="nil"/>
              <w:bottom w:val="nil"/>
            </w:tcBorders>
          </w:tcPr>
          <w:p w14:paraId="68536357" w14:textId="77777777" w:rsidR="009F6D6A" w:rsidRDefault="00211839">
            <w:pPr>
              <w:rPr>
                <w:rFonts w:ascii="Times New Roman" w:eastAsia="宋体" w:hAnsi="Times New Roman" w:cs="Times New Roman"/>
              </w:rPr>
            </w:pPr>
            <w:r>
              <w:rPr>
                <w:rFonts w:ascii="Times New Roman" w:eastAsia="宋体" w:hAnsi="Times New Roman" w:cs="Times New Roman"/>
              </w:rPr>
              <w:t>纺织服装、服饰业</w:t>
            </w:r>
          </w:p>
        </w:tc>
        <w:tc>
          <w:tcPr>
            <w:tcW w:w="2328" w:type="dxa"/>
            <w:tcBorders>
              <w:top w:val="nil"/>
              <w:bottom w:val="nil"/>
            </w:tcBorders>
            <w:vAlign w:val="center"/>
          </w:tcPr>
          <w:p w14:paraId="6216E814"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10</w:t>
            </w:r>
          </w:p>
        </w:tc>
        <w:tc>
          <w:tcPr>
            <w:tcW w:w="2145" w:type="dxa"/>
            <w:tcBorders>
              <w:top w:val="nil"/>
              <w:bottom w:val="nil"/>
            </w:tcBorders>
            <w:vAlign w:val="center"/>
          </w:tcPr>
          <w:p w14:paraId="23D2418D"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233</w:t>
            </w:r>
          </w:p>
        </w:tc>
      </w:tr>
      <w:tr w:rsidR="009F6D6A" w14:paraId="2785997E" w14:textId="77777777">
        <w:trPr>
          <w:jc w:val="center"/>
        </w:trPr>
        <w:tc>
          <w:tcPr>
            <w:tcW w:w="3823" w:type="dxa"/>
            <w:tcBorders>
              <w:top w:val="nil"/>
              <w:bottom w:val="nil"/>
            </w:tcBorders>
          </w:tcPr>
          <w:p w14:paraId="577F94BB" w14:textId="77777777" w:rsidR="009F6D6A" w:rsidRDefault="00211839">
            <w:pPr>
              <w:rPr>
                <w:rFonts w:ascii="Times New Roman" w:eastAsia="宋体" w:hAnsi="Times New Roman" w:cs="Times New Roman"/>
              </w:rPr>
            </w:pPr>
            <w:r>
              <w:rPr>
                <w:rFonts w:ascii="Times New Roman" w:eastAsia="宋体" w:hAnsi="Times New Roman" w:cs="Times New Roman"/>
              </w:rPr>
              <w:t>皮革、毛皮、羽毛及其制品和制鞋业</w:t>
            </w:r>
          </w:p>
        </w:tc>
        <w:tc>
          <w:tcPr>
            <w:tcW w:w="2328" w:type="dxa"/>
            <w:tcBorders>
              <w:top w:val="nil"/>
              <w:bottom w:val="nil"/>
            </w:tcBorders>
            <w:vAlign w:val="center"/>
          </w:tcPr>
          <w:p w14:paraId="5479A0ED" w14:textId="77777777" w:rsidR="009F6D6A" w:rsidRDefault="00211839">
            <w:pPr>
              <w:jc w:val="right"/>
              <w:rPr>
                <w:rFonts w:ascii="Times New Roman" w:eastAsia="宋体" w:hAnsi="Times New Roman" w:cs="Times New Roman"/>
              </w:rPr>
            </w:pPr>
            <w:r>
              <w:rPr>
                <w:rFonts w:ascii="Times New Roman" w:eastAsia="宋体" w:hAnsi="Times New Roman" w:cs="Times New Roman"/>
              </w:rPr>
              <w:t>6</w:t>
            </w:r>
          </w:p>
        </w:tc>
        <w:tc>
          <w:tcPr>
            <w:tcW w:w="2145" w:type="dxa"/>
            <w:tcBorders>
              <w:top w:val="nil"/>
              <w:bottom w:val="nil"/>
            </w:tcBorders>
            <w:vAlign w:val="center"/>
          </w:tcPr>
          <w:p w14:paraId="591F7984"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236</w:t>
            </w:r>
          </w:p>
        </w:tc>
      </w:tr>
      <w:tr w:rsidR="009F6D6A" w14:paraId="598E60B6" w14:textId="77777777">
        <w:trPr>
          <w:jc w:val="center"/>
        </w:trPr>
        <w:tc>
          <w:tcPr>
            <w:tcW w:w="3823" w:type="dxa"/>
            <w:tcBorders>
              <w:top w:val="nil"/>
              <w:bottom w:val="nil"/>
            </w:tcBorders>
          </w:tcPr>
          <w:p w14:paraId="4B5E36C3" w14:textId="77777777" w:rsidR="009F6D6A" w:rsidRDefault="00211839">
            <w:pPr>
              <w:rPr>
                <w:rFonts w:ascii="Times New Roman" w:eastAsia="宋体" w:hAnsi="Times New Roman" w:cs="Times New Roman"/>
              </w:rPr>
            </w:pPr>
            <w:r>
              <w:rPr>
                <w:rFonts w:ascii="Times New Roman" w:eastAsia="宋体" w:hAnsi="Times New Roman" w:cs="Times New Roman"/>
              </w:rPr>
              <w:t>木材加工和木、竹、藤、棕、草制品业</w:t>
            </w:r>
          </w:p>
        </w:tc>
        <w:tc>
          <w:tcPr>
            <w:tcW w:w="2328" w:type="dxa"/>
            <w:tcBorders>
              <w:top w:val="nil"/>
              <w:bottom w:val="nil"/>
            </w:tcBorders>
            <w:vAlign w:val="center"/>
          </w:tcPr>
          <w:p w14:paraId="7867B552"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w:t>
            </w:r>
          </w:p>
        </w:tc>
        <w:tc>
          <w:tcPr>
            <w:tcW w:w="2145" w:type="dxa"/>
            <w:tcBorders>
              <w:top w:val="nil"/>
              <w:bottom w:val="nil"/>
            </w:tcBorders>
            <w:vAlign w:val="center"/>
          </w:tcPr>
          <w:p w14:paraId="3DA40CDD" w14:textId="77777777" w:rsidR="009F6D6A" w:rsidRDefault="00211839">
            <w:pPr>
              <w:jc w:val="right"/>
              <w:rPr>
                <w:rFonts w:ascii="Times New Roman" w:eastAsia="宋体" w:hAnsi="Times New Roman" w:cs="Times New Roman"/>
              </w:rPr>
            </w:pPr>
            <w:r>
              <w:rPr>
                <w:rFonts w:ascii="Times New Roman" w:eastAsia="宋体" w:hAnsi="Times New Roman" w:cs="Times New Roman"/>
              </w:rPr>
              <w:t>6</w:t>
            </w:r>
          </w:p>
        </w:tc>
      </w:tr>
      <w:tr w:rsidR="009F6D6A" w14:paraId="6EED32D0" w14:textId="77777777">
        <w:trPr>
          <w:jc w:val="center"/>
        </w:trPr>
        <w:tc>
          <w:tcPr>
            <w:tcW w:w="3823" w:type="dxa"/>
            <w:tcBorders>
              <w:top w:val="nil"/>
              <w:bottom w:val="nil"/>
            </w:tcBorders>
          </w:tcPr>
          <w:p w14:paraId="46210B92" w14:textId="77777777" w:rsidR="009F6D6A" w:rsidRDefault="00211839">
            <w:pPr>
              <w:rPr>
                <w:rFonts w:ascii="Times New Roman" w:eastAsia="宋体" w:hAnsi="Times New Roman" w:cs="Times New Roman"/>
              </w:rPr>
            </w:pPr>
            <w:r>
              <w:rPr>
                <w:rFonts w:ascii="Times New Roman" w:eastAsia="宋体" w:hAnsi="Times New Roman" w:cs="Times New Roman"/>
              </w:rPr>
              <w:t>家具制造业</w:t>
            </w:r>
          </w:p>
        </w:tc>
        <w:tc>
          <w:tcPr>
            <w:tcW w:w="2328" w:type="dxa"/>
            <w:tcBorders>
              <w:top w:val="nil"/>
              <w:bottom w:val="nil"/>
            </w:tcBorders>
            <w:vAlign w:val="center"/>
          </w:tcPr>
          <w:p w14:paraId="7CC5B7A0"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10</w:t>
            </w:r>
          </w:p>
        </w:tc>
        <w:tc>
          <w:tcPr>
            <w:tcW w:w="2145" w:type="dxa"/>
            <w:tcBorders>
              <w:top w:val="nil"/>
              <w:bottom w:val="nil"/>
            </w:tcBorders>
            <w:vAlign w:val="center"/>
          </w:tcPr>
          <w:p w14:paraId="4822824A"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2822</w:t>
            </w:r>
          </w:p>
        </w:tc>
      </w:tr>
      <w:tr w:rsidR="009F6D6A" w14:paraId="502C4E5D" w14:textId="77777777">
        <w:trPr>
          <w:jc w:val="center"/>
        </w:trPr>
        <w:tc>
          <w:tcPr>
            <w:tcW w:w="3823" w:type="dxa"/>
            <w:tcBorders>
              <w:top w:val="nil"/>
              <w:bottom w:val="nil"/>
            </w:tcBorders>
          </w:tcPr>
          <w:p w14:paraId="1CC33EEA" w14:textId="77777777" w:rsidR="009F6D6A" w:rsidRDefault="00211839">
            <w:pPr>
              <w:rPr>
                <w:rFonts w:ascii="Times New Roman" w:eastAsia="宋体" w:hAnsi="Times New Roman" w:cs="Times New Roman"/>
              </w:rPr>
            </w:pPr>
            <w:r>
              <w:rPr>
                <w:rFonts w:ascii="Times New Roman" w:eastAsia="宋体" w:hAnsi="Times New Roman" w:cs="Times New Roman"/>
              </w:rPr>
              <w:t>造纸和纸制品业</w:t>
            </w:r>
          </w:p>
        </w:tc>
        <w:tc>
          <w:tcPr>
            <w:tcW w:w="2328" w:type="dxa"/>
            <w:tcBorders>
              <w:top w:val="nil"/>
              <w:bottom w:val="nil"/>
            </w:tcBorders>
            <w:vAlign w:val="center"/>
          </w:tcPr>
          <w:p w14:paraId="09515979"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c>
          <w:tcPr>
            <w:tcW w:w="2145" w:type="dxa"/>
            <w:tcBorders>
              <w:top w:val="nil"/>
              <w:bottom w:val="nil"/>
            </w:tcBorders>
            <w:vAlign w:val="center"/>
          </w:tcPr>
          <w:p w14:paraId="10E22EDB"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306</w:t>
            </w:r>
          </w:p>
        </w:tc>
      </w:tr>
      <w:tr w:rsidR="009F6D6A" w14:paraId="4BEA2D3F" w14:textId="77777777">
        <w:trPr>
          <w:jc w:val="center"/>
        </w:trPr>
        <w:tc>
          <w:tcPr>
            <w:tcW w:w="3823" w:type="dxa"/>
            <w:tcBorders>
              <w:top w:val="nil"/>
              <w:bottom w:val="nil"/>
            </w:tcBorders>
          </w:tcPr>
          <w:p w14:paraId="4EC73893" w14:textId="77777777" w:rsidR="009F6D6A" w:rsidRDefault="00211839">
            <w:pPr>
              <w:rPr>
                <w:rFonts w:ascii="Times New Roman" w:eastAsia="宋体" w:hAnsi="Times New Roman" w:cs="Times New Roman"/>
              </w:rPr>
            </w:pPr>
            <w:r>
              <w:rPr>
                <w:rFonts w:ascii="Times New Roman" w:eastAsia="宋体" w:hAnsi="Times New Roman" w:cs="Times New Roman"/>
              </w:rPr>
              <w:t>印刷和记录媒介复制业</w:t>
            </w:r>
          </w:p>
        </w:tc>
        <w:tc>
          <w:tcPr>
            <w:tcW w:w="2328" w:type="dxa"/>
            <w:tcBorders>
              <w:top w:val="nil"/>
              <w:bottom w:val="nil"/>
            </w:tcBorders>
            <w:vAlign w:val="center"/>
          </w:tcPr>
          <w:p w14:paraId="4BD243BB"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c>
          <w:tcPr>
            <w:tcW w:w="2145" w:type="dxa"/>
            <w:tcBorders>
              <w:top w:val="nil"/>
              <w:bottom w:val="nil"/>
            </w:tcBorders>
            <w:vAlign w:val="center"/>
          </w:tcPr>
          <w:p w14:paraId="5C7D3F17"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119</w:t>
            </w:r>
          </w:p>
        </w:tc>
      </w:tr>
      <w:tr w:rsidR="009F6D6A" w14:paraId="566EF4CB" w14:textId="77777777">
        <w:trPr>
          <w:jc w:val="center"/>
        </w:trPr>
        <w:tc>
          <w:tcPr>
            <w:tcW w:w="3823" w:type="dxa"/>
            <w:tcBorders>
              <w:top w:val="nil"/>
              <w:bottom w:val="nil"/>
            </w:tcBorders>
          </w:tcPr>
          <w:p w14:paraId="71D6A632" w14:textId="77777777" w:rsidR="009F6D6A" w:rsidRDefault="00211839">
            <w:pPr>
              <w:rPr>
                <w:rFonts w:ascii="Times New Roman" w:eastAsia="宋体" w:hAnsi="Times New Roman" w:cs="Times New Roman"/>
              </w:rPr>
            </w:pPr>
            <w:r>
              <w:rPr>
                <w:rFonts w:ascii="Times New Roman" w:eastAsia="宋体" w:hAnsi="Times New Roman" w:cs="Times New Roman"/>
              </w:rPr>
              <w:t>文教、工美、体育和娱乐用品制造业</w:t>
            </w:r>
          </w:p>
        </w:tc>
        <w:tc>
          <w:tcPr>
            <w:tcW w:w="2328" w:type="dxa"/>
            <w:tcBorders>
              <w:top w:val="nil"/>
              <w:bottom w:val="nil"/>
            </w:tcBorders>
            <w:vAlign w:val="center"/>
          </w:tcPr>
          <w:p w14:paraId="52B2C3F9" w14:textId="77777777" w:rsidR="009F6D6A" w:rsidRDefault="00211839">
            <w:pPr>
              <w:jc w:val="right"/>
              <w:rPr>
                <w:rFonts w:ascii="Times New Roman" w:eastAsia="宋体" w:hAnsi="Times New Roman" w:cs="Times New Roman"/>
              </w:rPr>
            </w:pPr>
            <w:r>
              <w:rPr>
                <w:rFonts w:ascii="Times New Roman" w:eastAsia="宋体" w:hAnsi="Times New Roman" w:cs="Times New Roman"/>
              </w:rPr>
              <w:t>48</w:t>
            </w:r>
          </w:p>
        </w:tc>
        <w:tc>
          <w:tcPr>
            <w:tcW w:w="2145" w:type="dxa"/>
            <w:tcBorders>
              <w:top w:val="nil"/>
              <w:bottom w:val="nil"/>
            </w:tcBorders>
            <w:vAlign w:val="center"/>
          </w:tcPr>
          <w:p w14:paraId="2F151262"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1674</w:t>
            </w:r>
          </w:p>
        </w:tc>
      </w:tr>
      <w:tr w:rsidR="009F6D6A" w14:paraId="097D8F09" w14:textId="77777777">
        <w:trPr>
          <w:jc w:val="center"/>
        </w:trPr>
        <w:tc>
          <w:tcPr>
            <w:tcW w:w="3823" w:type="dxa"/>
            <w:tcBorders>
              <w:top w:val="nil"/>
              <w:bottom w:val="nil"/>
            </w:tcBorders>
          </w:tcPr>
          <w:p w14:paraId="79B1FC9D" w14:textId="77777777" w:rsidR="009F6D6A" w:rsidRDefault="00211839">
            <w:pPr>
              <w:rPr>
                <w:rFonts w:ascii="Times New Roman" w:eastAsia="宋体" w:hAnsi="Times New Roman" w:cs="Times New Roman"/>
              </w:rPr>
            </w:pPr>
            <w:r>
              <w:rPr>
                <w:rFonts w:ascii="Times New Roman" w:eastAsia="宋体" w:hAnsi="Times New Roman" w:cs="Times New Roman"/>
              </w:rPr>
              <w:t>石油、煤炭及其他燃料加工业</w:t>
            </w:r>
          </w:p>
        </w:tc>
        <w:tc>
          <w:tcPr>
            <w:tcW w:w="2328" w:type="dxa"/>
            <w:tcBorders>
              <w:top w:val="nil"/>
              <w:bottom w:val="nil"/>
            </w:tcBorders>
            <w:vAlign w:val="center"/>
          </w:tcPr>
          <w:p w14:paraId="3C35105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w:t>
            </w:r>
          </w:p>
        </w:tc>
        <w:tc>
          <w:tcPr>
            <w:tcW w:w="2145" w:type="dxa"/>
            <w:tcBorders>
              <w:top w:val="nil"/>
              <w:bottom w:val="nil"/>
            </w:tcBorders>
            <w:vAlign w:val="center"/>
          </w:tcPr>
          <w:p w14:paraId="5ABFC1E0" w14:textId="77777777" w:rsidR="009F6D6A" w:rsidRDefault="00211839">
            <w:pPr>
              <w:jc w:val="right"/>
              <w:rPr>
                <w:rFonts w:ascii="Times New Roman" w:eastAsia="宋体" w:hAnsi="Times New Roman" w:cs="Times New Roman"/>
              </w:rPr>
            </w:pPr>
            <w:r>
              <w:rPr>
                <w:rFonts w:ascii="Times New Roman" w:eastAsia="宋体" w:hAnsi="Times New Roman" w:cs="Times New Roman"/>
              </w:rPr>
              <w:t>0</w:t>
            </w:r>
          </w:p>
        </w:tc>
      </w:tr>
      <w:tr w:rsidR="009F6D6A" w14:paraId="072B332F" w14:textId="77777777">
        <w:trPr>
          <w:jc w:val="center"/>
        </w:trPr>
        <w:tc>
          <w:tcPr>
            <w:tcW w:w="3823" w:type="dxa"/>
            <w:tcBorders>
              <w:top w:val="nil"/>
              <w:bottom w:val="nil"/>
            </w:tcBorders>
          </w:tcPr>
          <w:p w14:paraId="30E50BE3" w14:textId="77777777" w:rsidR="009F6D6A" w:rsidRDefault="00211839">
            <w:pPr>
              <w:rPr>
                <w:rFonts w:ascii="Times New Roman" w:eastAsia="宋体" w:hAnsi="Times New Roman" w:cs="Times New Roman"/>
              </w:rPr>
            </w:pPr>
            <w:r>
              <w:rPr>
                <w:rFonts w:ascii="Times New Roman" w:eastAsia="宋体" w:hAnsi="Times New Roman" w:cs="Times New Roman"/>
              </w:rPr>
              <w:t>化学原料和化学制品制造业</w:t>
            </w:r>
          </w:p>
        </w:tc>
        <w:tc>
          <w:tcPr>
            <w:tcW w:w="2328" w:type="dxa"/>
            <w:tcBorders>
              <w:top w:val="nil"/>
              <w:bottom w:val="nil"/>
            </w:tcBorders>
            <w:vAlign w:val="center"/>
          </w:tcPr>
          <w:p w14:paraId="5E05BF1B"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12</w:t>
            </w:r>
          </w:p>
        </w:tc>
        <w:tc>
          <w:tcPr>
            <w:tcW w:w="2145" w:type="dxa"/>
            <w:tcBorders>
              <w:top w:val="nil"/>
              <w:bottom w:val="nil"/>
            </w:tcBorders>
            <w:vAlign w:val="center"/>
          </w:tcPr>
          <w:p w14:paraId="1D815F2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582</w:t>
            </w:r>
          </w:p>
        </w:tc>
      </w:tr>
      <w:tr w:rsidR="009F6D6A" w14:paraId="7E1086B0" w14:textId="77777777">
        <w:trPr>
          <w:jc w:val="center"/>
        </w:trPr>
        <w:tc>
          <w:tcPr>
            <w:tcW w:w="3823" w:type="dxa"/>
            <w:tcBorders>
              <w:top w:val="nil"/>
              <w:bottom w:val="single" w:sz="4" w:space="0" w:color="auto"/>
            </w:tcBorders>
          </w:tcPr>
          <w:p w14:paraId="1F573C69" w14:textId="77777777" w:rsidR="009F6D6A" w:rsidRDefault="00211839">
            <w:pPr>
              <w:rPr>
                <w:rFonts w:ascii="Times New Roman" w:eastAsia="宋体" w:hAnsi="Times New Roman" w:cs="Times New Roman"/>
              </w:rPr>
            </w:pPr>
            <w:r>
              <w:rPr>
                <w:rFonts w:ascii="Times New Roman" w:eastAsia="宋体" w:hAnsi="Times New Roman" w:cs="Times New Roman"/>
              </w:rPr>
              <w:t>医药制造业</w:t>
            </w:r>
          </w:p>
        </w:tc>
        <w:tc>
          <w:tcPr>
            <w:tcW w:w="2328" w:type="dxa"/>
            <w:tcBorders>
              <w:top w:val="nil"/>
              <w:bottom w:val="single" w:sz="4" w:space="0" w:color="auto"/>
            </w:tcBorders>
            <w:vAlign w:val="center"/>
          </w:tcPr>
          <w:p w14:paraId="70B553AB" w14:textId="77777777" w:rsidR="009F6D6A" w:rsidRDefault="00211839">
            <w:pPr>
              <w:jc w:val="right"/>
              <w:rPr>
                <w:rFonts w:ascii="Times New Roman" w:eastAsia="宋体" w:hAnsi="Times New Roman" w:cs="Times New Roman"/>
              </w:rPr>
            </w:pPr>
            <w:r>
              <w:rPr>
                <w:rFonts w:ascii="Times New Roman" w:eastAsia="宋体" w:hAnsi="Times New Roman" w:cs="Times New Roman"/>
              </w:rPr>
              <w:t>7</w:t>
            </w:r>
          </w:p>
        </w:tc>
        <w:tc>
          <w:tcPr>
            <w:tcW w:w="2145" w:type="dxa"/>
            <w:tcBorders>
              <w:top w:val="nil"/>
              <w:bottom w:val="single" w:sz="4" w:space="0" w:color="auto"/>
            </w:tcBorders>
            <w:vAlign w:val="center"/>
          </w:tcPr>
          <w:p w14:paraId="7757CAEB"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277</w:t>
            </w:r>
          </w:p>
        </w:tc>
      </w:tr>
      <w:tr w:rsidR="009F6D6A" w14:paraId="68CA8DF7" w14:textId="77777777">
        <w:trPr>
          <w:jc w:val="center"/>
        </w:trPr>
        <w:tc>
          <w:tcPr>
            <w:tcW w:w="3823" w:type="dxa"/>
            <w:tcBorders>
              <w:top w:val="single" w:sz="4" w:space="0" w:color="auto"/>
              <w:bottom w:val="nil"/>
            </w:tcBorders>
          </w:tcPr>
          <w:p w14:paraId="5B0C0EBD" w14:textId="77777777" w:rsidR="009F6D6A" w:rsidRDefault="00211839">
            <w:pPr>
              <w:rPr>
                <w:rFonts w:ascii="Times New Roman" w:eastAsia="宋体" w:hAnsi="Times New Roman" w:cs="Times New Roman"/>
              </w:rPr>
            </w:pPr>
            <w:r>
              <w:rPr>
                <w:rFonts w:ascii="Times New Roman" w:eastAsia="宋体" w:hAnsi="Times New Roman" w:cs="Times New Roman"/>
              </w:rPr>
              <w:lastRenderedPageBreak/>
              <w:t>化学纤维制造业</w:t>
            </w:r>
          </w:p>
        </w:tc>
        <w:tc>
          <w:tcPr>
            <w:tcW w:w="2328" w:type="dxa"/>
            <w:tcBorders>
              <w:top w:val="single" w:sz="4" w:space="0" w:color="auto"/>
              <w:bottom w:val="nil"/>
            </w:tcBorders>
            <w:vAlign w:val="center"/>
          </w:tcPr>
          <w:p w14:paraId="789E4BCA"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w:t>
            </w:r>
          </w:p>
        </w:tc>
        <w:tc>
          <w:tcPr>
            <w:tcW w:w="2145" w:type="dxa"/>
            <w:tcBorders>
              <w:top w:val="single" w:sz="4" w:space="0" w:color="auto"/>
              <w:bottom w:val="nil"/>
            </w:tcBorders>
            <w:vAlign w:val="center"/>
          </w:tcPr>
          <w:p w14:paraId="6BCE6A22"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w:t>
            </w:r>
          </w:p>
        </w:tc>
      </w:tr>
      <w:tr w:rsidR="009F6D6A" w14:paraId="446A98D7" w14:textId="77777777">
        <w:trPr>
          <w:jc w:val="center"/>
        </w:trPr>
        <w:tc>
          <w:tcPr>
            <w:tcW w:w="3823" w:type="dxa"/>
            <w:tcBorders>
              <w:top w:val="nil"/>
              <w:bottom w:val="nil"/>
            </w:tcBorders>
          </w:tcPr>
          <w:p w14:paraId="3DB5210F" w14:textId="77777777" w:rsidR="009F6D6A" w:rsidRDefault="00211839">
            <w:pPr>
              <w:rPr>
                <w:rFonts w:ascii="Times New Roman" w:eastAsia="宋体" w:hAnsi="Times New Roman" w:cs="Times New Roman"/>
              </w:rPr>
            </w:pPr>
            <w:r>
              <w:rPr>
                <w:rFonts w:ascii="Times New Roman" w:eastAsia="宋体" w:hAnsi="Times New Roman" w:cs="Times New Roman"/>
              </w:rPr>
              <w:t>橡胶和塑料制品业</w:t>
            </w:r>
          </w:p>
        </w:tc>
        <w:tc>
          <w:tcPr>
            <w:tcW w:w="2328" w:type="dxa"/>
            <w:tcBorders>
              <w:top w:val="nil"/>
              <w:bottom w:val="nil"/>
            </w:tcBorders>
            <w:vAlign w:val="center"/>
          </w:tcPr>
          <w:p w14:paraId="68C21E9A"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38</w:t>
            </w:r>
          </w:p>
        </w:tc>
        <w:tc>
          <w:tcPr>
            <w:tcW w:w="2145" w:type="dxa"/>
            <w:tcBorders>
              <w:top w:val="nil"/>
              <w:bottom w:val="nil"/>
            </w:tcBorders>
            <w:vAlign w:val="center"/>
          </w:tcPr>
          <w:p w14:paraId="7A1CF832"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1580</w:t>
            </w:r>
          </w:p>
        </w:tc>
      </w:tr>
      <w:tr w:rsidR="009F6D6A" w14:paraId="0354A6B2" w14:textId="77777777">
        <w:trPr>
          <w:jc w:val="center"/>
        </w:trPr>
        <w:tc>
          <w:tcPr>
            <w:tcW w:w="3823" w:type="dxa"/>
            <w:tcBorders>
              <w:top w:val="nil"/>
              <w:bottom w:val="nil"/>
            </w:tcBorders>
          </w:tcPr>
          <w:p w14:paraId="4876418D" w14:textId="77777777" w:rsidR="009F6D6A" w:rsidRDefault="00211839">
            <w:pPr>
              <w:rPr>
                <w:rFonts w:ascii="Times New Roman" w:eastAsia="宋体" w:hAnsi="Times New Roman" w:cs="Times New Roman"/>
              </w:rPr>
            </w:pPr>
            <w:r>
              <w:rPr>
                <w:rFonts w:ascii="Times New Roman" w:eastAsia="宋体" w:hAnsi="Times New Roman" w:cs="Times New Roman"/>
              </w:rPr>
              <w:t>非金属矿物制品业</w:t>
            </w:r>
          </w:p>
        </w:tc>
        <w:tc>
          <w:tcPr>
            <w:tcW w:w="2328" w:type="dxa"/>
            <w:tcBorders>
              <w:top w:val="nil"/>
              <w:bottom w:val="nil"/>
            </w:tcBorders>
            <w:vAlign w:val="center"/>
          </w:tcPr>
          <w:p w14:paraId="7BBDA91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c>
          <w:tcPr>
            <w:tcW w:w="2145" w:type="dxa"/>
            <w:tcBorders>
              <w:top w:val="nil"/>
              <w:bottom w:val="nil"/>
            </w:tcBorders>
            <w:vAlign w:val="center"/>
          </w:tcPr>
          <w:p w14:paraId="360BF22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440</w:t>
            </w:r>
          </w:p>
        </w:tc>
      </w:tr>
      <w:tr w:rsidR="009F6D6A" w14:paraId="3AAD9489" w14:textId="77777777">
        <w:trPr>
          <w:jc w:val="center"/>
        </w:trPr>
        <w:tc>
          <w:tcPr>
            <w:tcW w:w="3823" w:type="dxa"/>
            <w:tcBorders>
              <w:top w:val="nil"/>
              <w:bottom w:val="nil"/>
            </w:tcBorders>
          </w:tcPr>
          <w:p w14:paraId="618BB1CF" w14:textId="77777777" w:rsidR="009F6D6A" w:rsidRDefault="00211839">
            <w:pPr>
              <w:rPr>
                <w:rFonts w:ascii="Times New Roman" w:eastAsia="宋体" w:hAnsi="Times New Roman" w:cs="Times New Roman"/>
              </w:rPr>
            </w:pPr>
            <w:r>
              <w:rPr>
                <w:rFonts w:ascii="Times New Roman" w:eastAsia="宋体" w:hAnsi="Times New Roman" w:cs="Times New Roman"/>
              </w:rPr>
              <w:t>有色金属冶炼和压延加工业</w:t>
            </w:r>
          </w:p>
        </w:tc>
        <w:tc>
          <w:tcPr>
            <w:tcW w:w="2328" w:type="dxa"/>
            <w:tcBorders>
              <w:top w:val="nil"/>
              <w:bottom w:val="nil"/>
            </w:tcBorders>
            <w:vAlign w:val="center"/>
          </w:tcPr>
          <w:p w14:paraId="4731466A"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w:t>
            </w:r>
          </w:p>
        </w:tc>
        <w:tc>
          <w:tcPr>
            <w:tcW w:w="2145" w:type="dxa"/>
            <w:tcBorders>
              <w:top w:val="nil"/>
              <w:bottom w:val="nil"/>
            </w:tcBorders>
            <w:vAlign w:val="center"/>
          </w:tcPr>
          <w:p w14:paraId="486736C9"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20</w:t>
            </w:r>
          </w:p>
        </w:tc>
      </w:tr>
      <w:tr w:rsidR="009F6D6A" w14:paraId="7BC4E7DD" w14:textId="77777777">
        <w:trPr>
          <w:jc w:val="center"/>
        </w:trPr>
        <w:tc>
          <w:tcPr>
            <w:tcW w:w="3823" w:type="dxa"/>
            <w:tcBorders>
              <w:top w:val="nil"/>
              <w:bottom w:val="nil"/>
            </w:tcBorders>
          </w:tcPr>
          <w:p w14:paraId="30282B9B" w14:textId="77777777" w:rsidR="009F6D6A" w:rsidRDefault="00211839">
            <w:pPr>
              <w:rPr>
                <w:rFonts w:ascii="Times New Roman" w:eastAsia="宋体" w:hAnsi="Times New Roman" w:cs="Times New Roman"/>
              </w:rPr>
            </w:pPr>
            <w:r>
              <w:rPr>
                <w:rFonts w:ascii="Times New Roman" w:eastAsia="宋体" w:hAnsi="Times New Roman" w:cs="Times New Roman"/>
              </w:rPr>
              <w:t>金属制品业</w:t>
            </w:r>
          </w:p>
        </w:tc>
        <w:tc>
          <w:tcPr>
            <w:tcW w:w="2328" w:type="dxa"/>
            <w:tcBorders>
              <w:top w:val="nil"/>
              <w:bottom w:val="nil"/>
            </w:tcBorders>
            <w:vAlign w:val="center"/>
          </w:tcPr>
          <w:p w14:paraId="101D9900"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14</w:t>
            </w:r>
          </w:p>
        </w:tc>
        <w:tc>
          <w:tcPr>
            <w:tcW w:w="2145" w:type="dxa"/>
            <w:tcBorders>
              <w:top w:val="nil"/>
              <w:bottom w:val="nil"/>
            </w:tcBorders>
            <w:vAlign w:val="center"/>
          </w:tcPr>
          <w:p w14:paraId="5A83579C" w14:textId="77777777" w:rsidR="009F6D6A" w:rsidRDefault="00211839">
            <w:pPr>
              <w:jc w:val="right"/>
              <w:rPr>
                <w:rFonts w:ascii="Times New Roman" w:eastAsia="宋体" w:hAnsi="Times New Roman" w:cs="Times New Roman"/>
              </w:rPr>
            </w:pPr>
            <w:r>
              <w:rPr>
                <w:rFonts w:ascii="Times New Roman" w:eastAsia="宋体" w:hAnsi="Times New Roman" w:cs="Times New Roman"/>
              </w:rPr>
              <w:t>76</w:t>
            </w:r>
          </w:p>
        </w:tc>
      </w:tr>
      <w:tr w:rsidR="009F6D6A" w14:paraId="5E02DAF1" w14:textId="77777777">
        <w:trPr>
          <w:jc w:val="center"/>
        </w:trPr>
        <w:tc>
          <w:tcPr>
            <w:tcW w:w="3823" w:type="dxa"/>
            <w:tcBorders>
              <w:top w:val="nil"/>
              <w:bottom w:val="nil"/>
            </w:tcBorders>
          </w:tcPr>
          <w:p w14:paraId="4C001494" w14:textId="77777777" w:rsidR="009F6D6A" w:rsidRDefault="00211839">
            <w:pPr>
              <w:rPr>
                <w:rFonts w:ascii="Times New Roman" w:eastAsia="宋体" w:hAnsi="Times New Roman" w:cs="Times New Roman"/>
              </w:rPr>
            </w:pPr>
            <w:r>
              <w:rPr>
                <w:rFonts w:ascii="Times New Roman" w:eastAsia="宋体" w:hAnsi="Times New Roman" w:cs="Times New Roman"/>
              </w:rPr>
              <w:t>通用设备制造业</w:t>
            </w:r>
          </w:p>
        </w:tc>
        <w:tc>
          <w:tcPr>
            <w:tcW w:w="2328" w:type="dxa"/>
            <w:tcBorders>
              <w:top w:val="nil"/>
              <w:bottom w:val="nil"/>
            </w:tcBorders>
            <w:vAlign w:val="center"/>
          </w:tcPr>
          <w:p w14:paraId="3A223F04"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c>
          <w:tcPr>
            <w:tcW w:w="2145" w:type="dxa"/>
            <w:tcBorders>
              <w:top w:val="nil"/>
              <w:bottom w:val="nil"/>
            </w:tcBorders>
            <w:vAlign w:val="center"/>
          </w:tcPr>
          <w:p w14:paraId="4ED860B5"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227</w:t>
            </w:r>
          </w:p>
        </w:tc>
      </w:tr>
      <w:tr w:rsidR="009F6D6A" w14:paraId="3C83406F" w14:textId="77777777">
        <w:trPr>
          <w:jc w:val="center"/>
        </w:trPr>
        <w:tc>
          <w:tcPr>
            <w:tcW w:w="3823" w:type="dxa"/>
            <w:tcBorders>
              <w:top w:val="nil"/>
              <w:bottom w:val="nil"/>
            </w:tcBorders>
          </w:tcPr>
          <w:p w14:paraId="2E962B90" w14:textId="77777777" w:rsidR="009F6D6A" w:rsidRDefault="00211839">
            <w:pPr>
              <w:rPr>
                <w:rFonts w:ascii="Times New Roman" w:eastAsia="宋体" w:hAnsi="Times New Roman" w:cs="Times New Roman"/>
              </w:rPr>
            </w:pPr>
            <w:r>
              <w:rPr>
                <w:rFonts w:ascii="Times New Roman" w:eastAsia="宋体" w:hAnsi="Times New Roman" w:cs="Times New Roman"/>
              </w:rPr>
              <w:t>专用设备制造业</w:t>
            </w:r>
          </w:p>
        </w:tc>
        <w:tc>
          <w:tcPr>
            <w:tcW w:w="2328" w:type="dxa"/>
            <w:tcBorders>
              <w:top w:val="nil"/>
              <w:bottom w:val="nil"/>
            </w:tcBorders>
            <w:vAlign w:val="center"/>
          </w:tcPr>
          <w:p w14:paraId="52120F40" w14:textId="77777777" w:rsidR="009F6D6A" w:rsidRDefault="00211839">
            <w:pPr>
              <w:jc w:val="right"/>
              <w:rPr>
                <w:rFonts w:ascii="Times New Roman" w:eastAsia="宋体" w:hAnsi="Times New Roman" w:cs="Times New Roman"/>
              </w:rPr>
            </w:pPr>
            <w:r>
              <w:rPr>
                <w:rFonts w:ascii="Times New Roman" w:eastAsia="宋体" w:hAnsi="Times New Roman" w:cs="Times New Roman" w:hint="eastAsia"/>
              </w:rPr>
              <w:t>16</w:t>
            </w:r>
          </w:p>
        </w:tc>
        <w:tc>
          <w:tcPr>
            <w:tcW w:w="2145" w:type="dxa"/>
            <w:tcBorders>
              <w:top w:val="nil"/>
              <w:bottom w:val="nil"/>
            </w:tcBorders>
            <w:vAlign w:val="center"/>
          </w:tcPr>
          <w:p w14:paraId="19DFDF39" w14:textId="77777777" w:rsidR="009F6D6A" w:rsidRDefault="00211839">
            <w:pPr>
              <w:jc w:val="right"/>
              <w:rPr>
                <w:rFonts w:ascii="Times New Roman" w:eastAsia="宋体" w:hAnsi="Times New Roman" w:cs="Times New Roman"/>
              </w:rPr>
            </w:pPr>
            <w:r>
              <w:rPr>
                <w:rFonts w:ascii="Times New Roman" w:eastAsia="宋体" w:hAnsi="Times New Roman" w:cs="Times New Roman" w:hint="eastAsia"/>
              </w:rPr>
              <w:t>483</w:t>
            </w:r>
          </w:p>
        </w:tc>
      </w:tr>
      <w:tr w:rsidR="009F6D6A" w14:paraId="39CE0588" w14:textId="77777777">
        <w:trPr>
          <w:jc w:val="center"/>
        </w:trPr>
        <w:tc>
          <w:tcPr>
            <w:tcW w:w="3823" w:type="dxa"/>
            <w:tcBorders>
              <w:top w:val="nil"/>
              <w:bottom w:val="nil"/>
            </w:tcBorders>
          </w:tcPr>
          <w:p w14:paraId="124BBB0B" w14:textId="77777777" w:rsidR="009F6D6A" w:rsidRDefault="00211839">
            <w:pPr>
              <w:rPr>
                <w:rFonts w:ascii="Times New Roman" w:eastAsia="宋体" w:hAnsi="Times New Roman" w:cs="Times New Roman"/>
              </w:rPr>
            </w:pPr>
            <w:r>
              <w:rPr>
                <w:rFonts w:ascii="Times New Roman" w:eastAsia="宋体" w:hAnsi="Times New Roman" w:cs="Times New Roman"/>
              </w:rPr>
              <w:t>汽车制造业</w:t>
            </w:r>
          </w:p>
        </w:tc>
        <w:tc>
          <w:tcPr>
            <w:tcW w:w="2328" w:type="dxa"/>
            <w:tcBorders>
              <w:top w:val="nil"/>
              <w:bottom w:val="nil"/>
            </w:tcBorders>
            <w:vAlign w:val="center"/>
          </w:tcPr>
          <w:p w14:paraId="7E534ADE"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w:t>
            </w:r>
          </w:p>
        </w:tc>
        <w:tc>
          <w:tcPr>
            <w:tcW w:w="2145" w:type="dxa"/>
            <w:tcBorders>
              <w:top w:val="nil"/>
              <w:bottom w:val="nil"/>
            </w:tcBorders>
            <w:vAlign w:val="center"/>
          </w:tcPr>
          <w:p w14:paraId="5C6C177D"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13</w:t>
            </w:r>
          </w:p>
        </w:tc>
      </w:tr>
      <w:tr w:rsidR="009F6D6A" w14:paraId="2F8E1FBE" w14:textId="77777777">
        <w:trPr>
          <w:jc w:val="center"/>
        </w:trPr>
        <w:tc>
          <w:tcPr>
            <w:tcW w:w="3823" w:type="dxa"/>
            <w:tcBorders>
              <w:top w:val="nil"/>
              <w:bottom w:val="nil"/>
            </w:tcBorders>
          </w:tcPr>
          <w:p w14:paraId="2FB6F432" w14:textId="77777777" w:rsidR="009F6D6A" w:rsidRDefault="00211839">
            <w:pPr>
              <w:rPr>
                <w:rFonts w:ascii="Times New Roman" w:eastAsia="宋体" w:hAnsi="Times New Roman" w:cs="Times New Roman"/>
              </w:rPr>
            </w:pPr>
            <w:r>
              <w:rPr>
                <w:rFonts w:ascii="Times New Roman" w:eastAsia="宋体" w:hAnsi="Times New Roman" w:cs="Times New Roman"/>
              </w:rPr>
              <w:t>铁路、船舶、航空航天和其他运输设备制造业</w:t>
            </w:r>
          </w:p>
        </w:tc>
        <w:tc>
          <w:tcPr>
            <w:tcW w:w="2328" w:type="dxa"/>
            <w:tcBorders>
              <w:top w:val="nil"/>
              <w:bottom w:val="nil"/>
            </w:tcBorders>
            <w:vAlign w:val="center"/>
          </w:tcPr>
          <w:p w14:paraId="18C2E813" w14:textId="77777777" w:rsidR="009F6D6A" w:rsidRDefault="00211839">
            <w:pPr>
              <w:jc w:val="right"/>
              <w:rPr>
                <w:rFonts w:ascii="Times New Roman" w:eastAsia="宋体" w:hAnsi="Times New Roman" w:cs="Times New Roman"/>
              </w:rPr>
            </w:pPr>
            <w:r>
              <w:rPr>
                <w:rFonts w:ascii="Times New Roman" w:eastAsia="宋体" w:hAnsi="Times New Roman" w:cs="Times New Roman"/>
              </w:rPr>
              <w:t>2</w:t>
            </w:r>
          </w:p>
        </w:tc>
        <w:tc>
          <w:tcPr>
            <w:tcW w:w="2145" w:type="dxa"/>
            <w:tcBorders>
              <w:top w:val="nil"/>
              <w:bottom w:val="nil"/>
            </w:tcBorders>
            <w:vAlign w:val="center"/>
          </w:tcPr>
          <w:p w14:paraId="084DE67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38</w:t>
            </w:r>
          </w:p>
        </w:tc>
      </w:tr>
      <w:tr w:rsidR="009F6D6A" w14:paraId="5896AB21" w14:textId="77777777">
        <w:trPr>
          <w:jc w:val="center"/>
        </w:trPr>
        <w:tc>
          <w:tcPr>
            <w:tcW w:w="3823" w:type="dxa"/>
            <w:tcBorders>
              <w:top w:val="nil"/>
              <w:bottom w:val="nil"/>
            </w:tcBorders>
          </w:tcPr>
          <w:p w14:paraId="7A6499AE" w14:textId="77777777" w:rsidR="009F6D6A" w:rsidRDefault="00211839">
            <w:pPr>
              <w:rPr>
                <w:rFonts w:ascii="Times New Roman" w:eastAsia="宋体" w:hAnsi="Times New Roman" w:cs="Times New Roman"/>
              </w:rPr>
            </w:pPr>
            <w:r>
              <w:rPr>
                <w:rFonts w:ascii="Times New Roman" w:eastAsia="宋体" w:hAnsi="Times New Roman" w:cs="Times New Roman"/>
              </w:rPr>
              <w:t>电气机械和器材制造业</w:t>
            </w:r>
          </w:p>
        </w:tc>
        <w:tc>
          <w:tcPr>
            <w:tcW w:w="2328" w:type="dxa"/>
            <w:tcBorders>
              <w:top w:val="nil"/>
              <w:bottom w:val="nil"/>
            </w:tcBorders>
            <w:vAlign w:val="center"/>
          </w:tcPr>
          <w:p w14:paraId="0068AA5E"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39</w:t>
            </w:r>
          </w:p>
        </w:tc>
        <w:tc>
          <w:tcPr>
            <w:tcW w:w="2145" w:type="dxa"/>
            <w:tcBorders>
              <w:top w:val="nil"/>
              <w:bottom w:val="nil"/>
            </w:tcBorders>
            <w:vAlign w:val="center"/>
          </w:tcPr>
          <w:p w14:paraId="4A5C78E4" w14:textId="77777777" w:rsidR="009F6D6A" w:rsidRDefault="00211839">
            <w:pPr>
              <w:jc w:val="right"/>
              <w:rPr>
                <w:rFonts w:ascii="Times New Roman" w:eastAsia="宋体" w:hAnsi="Times New Roman" w:cs="Times New Roman"/>
              </w:rPr>
            </w:pPr>
            <w:r>
              <w:rPr>
                <w:rFonts w:ascii="Times New Roman" w:eastAsia="宋体" w:hAnsi="Times New Roman" w:cs="Times New Roman"/>
              </w:rPr>
              <w:t>6971</w:t>
            </w:r>
          </w:p>
        </w:tc>
      </w:tr>
      <w:tr w:rsidR="009F6D6A" w14:paraId="77B18886" w14:textId="77777777">
        <w:trPr>
          <w:jc w:val="center"/>
        </w:trPr>
        <w:tc>
          <w:tcPr>
            <w:tcW w:w="3823" w:type="dxa"/>
            <w:tcBorders>
              <w:top w:val="nil"/>
              <w:bottom w:val="nil"/>
            </w:tcBorders>
          </w:tcPr>
          <w:p w14:paraId="272FF339" w14:textId="77777777" w:rsidR="009F6D6A" w:rsidRDefault="00211839">
            <w:pPr>
              <w:rPr>
                <w:rFonts w:ascii="Times New Roman" w:eastAsia="宋体" w:hAnsi="Times New Roman" w:cs="Times New Roman"/>
              </w:rPr>
            </w:pPr>
            <w:r>
              <w:rPr>
                <w:rFonts w:ascii="Times New Roman" w:eastAsia="宋体" w:hAnsi="Times New Roman" w:cs="Times New Roman"/>
              </w:rPr>
              <w:t>计算机、通信和其他电子设备制造业</w:t>
            </w:r>
          </w:p>
        </w:tc>
        <w:tc>
          <w:tcPr>
            <w:tcW w:w="2328" w:type="dxa"/>
            <w:tcBorders>
              <w:top w:val="nil"/>
              <w:bottom w:val="nil"/>
            </w:tcBorders>
            <w:vAlign w:val="center"/>
          </w:tcPr>
          <w:p w14:paraId="75928A33"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39</w:t>
            </w:r>
          </w:p>
        </w:tc>
        <w:tc>
          <w:tcPr>
            <w:tcW w:w="2145" w:type="dxa"/>
            <w:tcBorders>
              <w:top w:val="nil"/>
              <w:bottom w:val="nil"/>
            </w:tcBorders>
            <w:vAlign w:val="center"/>
          </w:tcPr>
          <w:p w14:paraId="11CCC516" w14:textId="77777777" w:rsidR="009F6D6A" w:rsidRDefault="00211839">
            <w:pPr>
              <w:jc w:val="right"/>
              <w:rPr>
                <w:rFonts w:ascii="Times New Roman" w:eastAsia="宋体" w:hAnsi="Times New Roman" w:cs="Times New Roman"/>
              </w:rPr>
            </w:pPr>
            <w:r>
              <w:rPr>
                <w:rFonts w:ascii="Times New Roman" w:eastAsia="宋体" w:hAnsi="Times New Roman" w:cs="Times New Roman"/>
              </w:rPr>
              <w:t>8562</w:t>
            </w:r>
          </w:p>
        </w:tc>
      </w:tr>
      <w:tr w:rsidR="009F6D6A" w14:paraId="15D53B6D" w14:textId="77777777">
        <w:trPr>
          <w:jc w:val="center"/>
        </w:trPr>
        <w:tc>
          <w:tcPr>
            <w:tcW w:w="3823" w:type="dxa"/>
            <w:tcBorders>
              <w:top w:val="nil"/>
              <w:bottom w:val="nil"/>
            </w:tcBorders>
          </w:tcPr>
          <w:p w14:paraId="70CF6AF9" w14:textId="77777777" w:rsidR="009F6D6A" w:rsidRDefault="00211839">
            <w:pPr>
              <w:rPr>
                <w:rFonts w:ascii="Times New Roman" w:eastAsia="宋体" w:hAnsi="Times New Roman" w:cs="Times New Roman"/>
              </w:rPr>
            </w:pPr>
            <w:r>
              <w:rPr>
                <w:rFonts w:ascii="Times New Roman" w:eastAsia="宋体" w:hAnsi="Times New Roman" w:cs="Times New Roman"/>
              </w:rPr>
              <w:t>仪器仪表制造业</w:t>
            </w:r>
          </w:p>
        </w:tc>
        <w:tc>
          <w:tcPr>
            <w:tcW w:w="2328" w:type="dxa"/>
            <w:tcBorders>
              <w:top w:val="nil"/>
              <w:bottom w:val="nil"/>
            </w:tcBorders>
            <w:vAlign w:val="center"/>
          </w:tcPr>
          <w:p w14:paraId="6047BAAE" w14:textId="77777777" w:rsidR="009F6D6A" w:rsidRDefault="00211839">
            <w:pPr>
              <w:jc w:val="right"/>
              <w:rPr>
                <w:rFonts w:ascii="Times New Roman" w:eastAsia="宋体" w:hAnsi="Times New Roman" w:cs="Times New Roman"/>
              </w:rPr>
            </w:pPr>
            <w:r>
              <w:rPr>
                <w:rFonts w:ascii="Times New Roman" w:eastAsia="宋体" w:hAnsi="Times New Roman" w:cs="Times New Roman"/>
              </w:rPr>
              <w:t>7</w:t>
            </w:r>
          </w:p>
        </w:tc>
        <w:tc>
          <w:tcPr>
            <w:tcW w:w="2145" w:type="dxa"/>
            <w:tcBorders>
              <w:top w:val="nil"/>
              <w:bottom w:val="nil"/>
            </w:tcBorders>
            <w:vAlign w:val="center"/>
          </w:tcPr>
          <w:p w14:paraId="3AD19887" w14:textId="77777777" w:rsidR="009F6D6A" w:rsidRDefault="00211839">
            <w:pPr>
              <w:jc w:val="right"/>
              <w:rPr>
                <w:rFonts w:ascii="Times New Roman" w:eastAsia="宋体" w:hAnsi="Times New Roman" w:cs="Times New Roman"/>
              </w:rPr>
            </w:pPr>
            <w:r>
              <w:rPr>
                <w:rFonts w:ascii="Times New Roman" w:eastAsia="宋体" w:hAnsi="Times New Roman" w:cs="Times New Roman"/>
              </w:rPr>
              <w:t>511</w:t>
            </w:r>
          </w:p>
        </w:tc>
      </w:tr>
      <w:tr w:rsidR="009F6D6A" w14:paraId="7A42FC3A" w14:textId="77777777">
        <w:trPr>
          <w:jc w:val="center"/>
        </w:trPr>
        <w:tc>
          <w:tcPr>
            <w:tcW w:w="3823" w:type="dxa"/>
            <w:tcBorders>
              <w:top w:val="nil"/>
              <w:bottom w:val="nil"/>
            </w:tcBorders>
          </w:tcPr>
          <w:p w14:paraId="305589E8" w14:textId="77777777" w:rsidR="009F6D6A" w:rsidRDefault="00211839">
            <w:pPr>
              <w:rPr>
                <w:rFonts w:ascii="Times New Roman" w:eastAsia="宋体" w:hAnsi="Times New Roman" w:cs="Times New Roman"/>
              </w:rPr>
            </w:pPr>
            <w:r>
              <w:rPr>
                <w:rFonts w:ascii="Times New Roman" w:eastAsia="宋体" w:hAnsi="Times New Roman" w:cs="Times New Roman"/>
              </w:rPr>
              <w:t>其他制造业</w:t>
            </w:r>
          </w:p>
        </w:tc>
        <w:tc>
          <w:tcPr>
            <w:tcW w:w="2328" w:type="dxa"/>
            <w:tcBorders>
              <w:top w:val="nil"/>
              <w:bottom w:val="nil"/>
            </w:tcBorders>
            <w:vAlign w:val="center"/>
          </w:tcPr>
          <w:p w14:paraId="5C9863CB" w14:textId="77777777" w:rsidR="009F6D6A" w:rsidRDefault="00211839">
            <w:pPr>
              <w:jc w:val="right"/>
              <w:rPr>
                <w:rFonts w:ascii="Times New Roman" w:eastAsia="宋体" w:hAnsi="Times New Roman" w:cs="Times New Roman"/>
              </w:rPr>
            </w:pPr>
            <w:r>
              <w:rPr>
                <w:rFonts w:ascii="Times New Roman" w:eastAsia="宋体" w:hAnsi="Times New Roman" w:cs="Times New Roman"/>
              </w:rPr>
              <w:t>5</w:t>
            </w:r>
          </w:p>
        </w:tc>
        <w:tc>
          <w:tcPr>
            <w:tcW w:w="2145" w:type="dxa"/>
            <w:tcBorders>
              <w:top w:val="nil"/>
              <w:bottom w:val="nil"/>
            </w:tcBorders>
            <w:vAlign w:val="center"/>
          </w:tcPr>
          <w:p w14:paraId="5D394CC5"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150</w:t>
            </w:r>
          </w:p>
        </w:tc>
      </w:tr>
      <w:tr w:rsidR="009F6D6A" w14:paraId="7C5CF16C" w14:textId="77777777">
        <w:trPr>
          <w:jc w:val="center"/>
        </w:trPr>
        <w:tc>
          <w:tcPr>
            <w:tcW w:w="3823" w:type="dxa"/>
            <w:tcBorders>
              <w:top w:val="nil"/>
              <w:bottom w:val="nil"/>
            </w:tcBorders>
          </w:tcPr>
          <w:p w14:paraId="76D33507" w14:textId="77777777" w:rsidR="009F6D6A" w:rsidRDefault="00211839">
            <w:pPr>
              <w:rPr>
                <w:rFonts w:ascii="Times New Roman" w:eastAsia="宋体" w:hAnsi="Times New Roman" w:cs="Times New Roman"/>
              </w:rPr>
            </w:pPr>
            <w:r>
              <w:rPr>
                <w:rFonts w:ascii="Times New Roman" w:eastAsia="宋体" w:hAnsi="Times New Roman" w:cs="Times New Roman"/>
              </w:rPr>
              <w:t>金属制品、机械和设备修理业</w:t>
            </w:r>
          </w:p>
        </w:tc>
        <w:tc>
          <w:tcPr>
            <w:tcW w:w="2328" w:type="dxa"/>
            <w:tcBorders>
              <w:top w:val="nil"/>
              <w:bottom w:val="nil"/>
            </w:tcBorders>
            <w:vAlign w:val="center"/>
          </w:tcPr>
          <w:p w14:paraId="1FA64668"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12</w:t>
            </w:r>
          </w:p>
        </w:tc>
        <w:tc>
          <w:tcPr>
            <w:tcW w:w="2145" w:type="dxa"/>
            <w:tcBorders>
              <w:top w:val="nil"/>
              <w:bottom w:val="nil"/>
            </w:tcBorders>
            <w:vAlign w:val="center"/>
          </w:tcPr>
          <w:p w14:paraId="48E7B6CF"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100</w:t>
            </w:r>
          </w:p>
        </w:tc>
      </w:tr>
      <w:tr w:rsidR="009F6D6A" w14:paraId="1331ED90" w14:textId="77777777">
        <w:trPr>
          <w:jc w:val="center"/>
        </w:trPr>
        <w:tc>
          <w:tcPr>
            <w:tcW w:w="3823" w:type="dxa"/>
            <w:tcBorders>
              <w:top w:val="nil"/>
              <w:bottom w:val="nil"/>
            </w:tcBorders>
          </w:tcPr>
          <w:p w14:paraId="14A6AE5A" w14:textId="034EC5F0" w:rsidR="009F6D6A" w:rsidRDefault="00211839">
            <w:pPr>
              <w:rPr>
                <w:rFonts w:ascii="Times New Roman" w:eastAsia="宋体" w:hAnsi="Times New Roman" w:cs="Times New Roman"/>
              </w:rPr>
            </w:pPr>
            <w:r>
              <w:rPr>
                <w:rFonts w:ascii="Times New Roman" w:eastAsia="宋体" w:hAnsi="Times New Roman" w:cs="Times New Roman"/>
              </w:rPr>
              <w:t>电</w:t>
            </w:r>
            <w:r w:rsidR="004E1AF1">
              <w:rPr>
                <w:rFonts w:ascii="Times New Roman" w:eastAsia="宋体" w:hAnsi="Times New Roman" w:cs="Times New Roman" w:hint="eastAsia"/>
              </w:rPr>
              <w:t>力</w:t>
            </w:r>
            <w:r>
              <w:rPr>
                <w:rFonts w:ascii="Times New Roman" w:eastAsia="宋体" w:hAnsi="Times New Roman" w:cs="Times New Roman"/>
              </w:rPr>
              <w:t>、热力生产和供应业</w:t>
            </w:r>
          </w:p>
        </w:tc>
        <w:tc>
          <w:tcPr>
            <w:tcW w:w="2328" w:type="dxa"/>
            <w:tcBorders>
              <w:top w:val="nil"/>
              <w:bottom w:val="nil"/>
            </w:tcBorders>
            <w:vAlign w:val="center"/>
          </w:tcPr>
          <w:p w14:paraId="597B7EBF" w14:textId="77777777" w:rsidR="009F6D6A" w:rsidRDefault="00211839">
            <w:pPr>
              <w:jc w:val="right"/>
              <w:rPr>
                <w:rFonts w:ascii="Times New Roman" w:eastAsia="宋体" w:hAnsi="Times New Roman" w:cs="Times New Roman"/>
              </w:rPr>
            </w:pPr>
            <w:r>
              <w:rPr>
                <w:rFonts w:ascii="Times New Roman" w:eastAsia="宋体" w:hAnsi="Times New Roman" w:cs="Times New Roman"/>
              </w:rPr>
              <w:t>5</w:t>
            </w:r>
          </w:p>
        </w:tc>
        <w:tc>
          <w:tcPr>
            <w:tcW w:w="2145" w:type="dxa"/>
            <w:tcBorders>
              <w:top w:val="nil"/>
              <w:bottom w:val="nil"/>
            </w:tcBorders>
            <w:vAlign w:val="center"/>
          </w:tcPr>
          <w:p w14:paraId="71BA4D3C"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183</w:t>
            </w:r>
          </w:p>
        </w:tc>
      </w:tr>
      <w:tr w:rsidR="009F6D6A" w14:paraId="06A24569" w14:textId="77777777">
        <w:trPr>
          <w:jc w:val="center"/>
        </w:trPr>
        <w:tc>
          <w:tcPr>
            <w:tcW w:w="3823" w:type="dxa"/>
            <w:tcBorders>
              <w:top w:val="nil"/>
              <w:bottom w:val="nil"/>
            </w:tcBorders>
          </w:tcPr>
          <w:p w14:paraId="7D735D0A" w14:textId="77777777" w:rsidR="009F6D6A" w:rsidRDefault="00211839">
            <w:pPr>
              <w:rPr>
                <w:rFonts w:ascii="Times New Roman" w:eastAsia="宋体" w:hAnsi="Times New Roman" w:cs="Times New Roman"/>
              </w:rPr>
            </w:pPr>
            <w:r>
              <w:rPr>
                <w:rFonts w:ascii="Times New Roman" w:eastAsia="宋体" w:hAnsi="Times New Roman" w:cs="Times New Roman"/>
              </w:rPr>
              <w:t>燃气生产和供应业</w:t>
            </w:r>
          </w:p>
        </w:tc>
        <w:tc>
          <w:tcPr>
            <w:tcW w:w="2328" w:type="dxa"/>
            <w:tcBorders>
              <w:top w:val="nil"/>
              <w:bottom w:val="nil"/>
            </w:tcBorders>
            <w:vAlign w:val="center"/>
          </w:tcPr>
          <w:p w14:paraId="4DC53D85"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w:t>
            </w:r>
          </w:p>
        </w:tc>
        <w:tc>
          <w:tcPr>
            <w:tcW w:w="2145" w:type="dxa"/>
            <w:tcBorders>
              <w:top w:val="nil"/>
              <w:bottom w:val="nil"/>
            </w:tcBorders>
            <w:vAlign w:val="center"/>
          </w:tcPr>
          <w:p w14:paraId="22D5FEF2" w14:textId="77777777" w:rsidR="009F6D6A" w:rsidRDefault="00211839">
            <w:pPr>
              <w:jc w:val="right"/>
              <w:rPr>
                <w:rFonts w:ascii="Times New Roman" w:eastAsia="宋体" w:hAnsi="Times New Roman" w:cs="Times New Roman"/>
              </w:rPr>
            </w:pPr>
            <w:r>
              <w:rPr>
                <w:rFonts w:ascii="Times New Roman" w:eastAsia="宋体" w:hAnsi="Times New Roman" w:cs="Times New Roman"/>
              </w:rPr>
              <w:t>419</w:t>
            </w:r>
          </w:p>
        </w:tc>
      </w:tr>
      <w:tr w:rsidR="009F6D6A" w14:paraId="5535ADD2" w14:textId="77777777">
        <w:trPr>
          <w:jc w:val="center"/>
        </w:trPr>
        <w:tc>
          <w:tcPr>
            <w:tcW w:w="3823" w:type="dxa"/>
            <w:tcBorders>
              <w:top w:val="nil"/>
            </w:tcBorders>
          </w:tcPr>
          <w:p w14:paraId="1A4D892A" w14:textId="77777777" w:rsidR="009F6D6A" w:rsidRDefault="00211839">
            <w:pPr>
              <w:rPr>
                <w:rFonts w:ascii="Times New Roman" w:eastAsia="宋体" w:hAnsi="Times New Roman" w:cs="Times New Roman"/>
              </w:rPr>
            </w:pPr>
            <w:r>
              <w:rPr>
                <w:rFonts w:ascii="Times New Roman" w:eastAsia="宋体" w:hAnsi="Times New Roman" w:cs="Times New Roman"/>
              </w:rPr>
              <w:t>水的生产和供应业</w:t>
            </w:r>
          </w:p>
        </w:tc>
        <w:tc>
          <w:tcPr>
            <w:tcW w:w="2328" w:type="dxa"/>
            <w:tcBorders>
              <w:top w:val="nil"/>
            </w:tcBorders>
            <w:vAlign w:val="center"/>
          </w:tcPr>
          <w:p w14:paraId="2B93D6B1" w14:textId="77777777" w:rsidR="009F6D6A" w:rsidRDefault="00211839">
            <w:pPr>
              <w:jc w:val="right"/>
              <w:rPr>
                <w:rFonts w:ascii="Times New Roman" w:eastAsia="宋体" w:hAnsi="Times New Roman" w:cs="Times New Roman"/>
              </w:rPr>
            </w:pPr>
            <w:r>
              <w:rPr>
                <w:rFonts w:ascii="Times New Roman" w:eastAsia="宋体" w:hAnsi="Times New Roman" w:cs="Times New Roman"/>
              </w:rPr>
              <w:t>3</w:t>
            </w:r>
          </w:p>
        </w:tc>
        <w:tc>
          <w:tcPr>
            <w:tcW w:w="2145" w:type="dxa"/>
            <w:tcBorders>
              <w:top w:val="nil"/>
            </w:tcBorders>
            <w:vAlign w:val="center"/>
          </w:tcPr>
          <w:p w14:paraId="61A0143F" w14:textId="77777777" w:rsidR="009F6D6A" w:rsidRDefault="00211839">
            <w:pPr>
              <w:jc w:val="right"/>
              <w:rPr>
                <w:rFonts w:ascii="Times New Roman" w:eastAsia="宋体" w:hAnsi="Times New Roman" w:cs="Times New Roman"/>
              </w:rPr>
            </w:pPr>
            <w:r>
              <w:rPr>
                <w:rFonts w:ascii="Times New Roman" w:eastAsia="宋体" w:hAnsi="Times New Roman" w:cs="Times New Roman"/>
              </w:rPr>
              <w:t>175</w:t>
            </w:r>
          </w:p>
        </w:tc>
      </w:tr>
    </w:tbl>
    <w:p w14:paraId="075A3193" w14:textId="77777777" w:rsidR="009F6D6A" w:rsidRDefault="00211839">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14:paraId="2A2C978A" w14:textId="77777777" w:rsidR="009F6D6A" w:rsidRDefault="00211839">
      <w:pPr>
        <w:widowControl/>
        <w:adjustRightInd w:val="0"/>
        <w:spacing w:line="560" w:lineRule="exact"/>
        <w:ind w:firstLineChars="200" w:firstLine="640"/>
        <w:rPr>
          <w:rFonts w:ascii="Times New Roman" w:eastAsia="宋体" w:hAnsi="Times New Roman" w:cs="宋体"/>
          <w:kern w:val="0"/>
          <w:sz w:val="24"/>
          <w:szCs w:val="24"/>
        </w:rPr>
      </w:pPr>
      <w:r>
        <w:rPr>
          <w:rFonts w:ascii="仿宋_GB2312" w:eastAsia="仿宋_GB2312" w:hAnsi="仿宋_GB2312" w:cs="仿宋_GB2312" w:hint="eastAsia"/>
          <w:kern w:val="0"/>
          <w:sz w:val="32"/>
          <w:szCs w:val="32"/>
        </w:rPr>
        <w:t>2018年末，工业企业法人单位资产总计1470.45亿元，比2013年末增长29.8%。负债合计834.12亿元。全年实现营业收入516.13亿元（详见表3-3）</w:t>
      </w:r>
      <w:r>
        <w:rPr>
          <w:rFonts w:ascii="Times New Roman" w:eastAsia="仿宋_GB2312" w:hAnsi="Times New Roman" w:cs="Times New Roman"/>
          <w:kern w:val="0"/>
          <w:sz w:val="32"/>
          <w:szCs w:val="32"/>
        </w:rPr>
        <w:t>。</w:t>
      </w:r>
    </w:p>
    <w:p w14:paraId="0BBE5962" w14:textId="77777777" w:rsidR="009F6D6A" w:rsidRDefault="00211839">
      <w:pPr>
        <w:pStyle w:val="a3"/>
        <w:ind w:firstLineChars="150" w:firstLine="360"/>
        <w:jc w:val="center"/>
        <w:rPr>
          <w:rFonts w:ascii="宋体" w:eastAsia="宋体" w:hAnsi="宋体" w:cs="宋体"/>
          <w:kern w:val="0"/>
          <w:sz w:val="24"/>
          <w:szCs w:val="24"/>
        </w:rPr>
      </w:pPr>
      <w:r>
        <w:rPr>
          <w:rFonts w:ascii="宋体" w:eastAsia="宋体" w:hAnsi="宋体" w:cs="宋体" w:hint="eastAsia"/>
          <w:sz w:val="24"/>
          <w:szCs w:val="24"/>
        </w:rPr>
        <w:t>表3-</w:t>
      </w:r>
      <w:r w:rsidR="009F6D6A">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3- \* ARABIC </w:instrText>
      </w:r>
      <w:r w:rsidR="009F6D6A">
        <w:rPr>
          <w:rFonts w:ascii="宋体" w:eastAsia="宋体" w:hAnsi="宋体" w:cs="宋体" w:hint="eastAsia"/>
          <w:sz w:val="24"/>
          <w:szCs w:val="24"/>
        </w:rPr>
        <w:fldChar w:fldCharType="separate"/>
      </w:r>
      <w:r>
        <w:rPr>
          <w:rFonts w:ascii="宋体" w:eastAsia="宋体" w:hAnsi="宋体" w:cs="宋体" w:hint="eastAsia"/>
          <w:sz w:val="24"/>
          <w:szCs w:val="24"/>
        </w:rPr>
        <w:t>3</w:t>
      </w:r>
      <w:r w:rsidR="009F6D6A">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按行业大类分组的工业企业法人单位主要经济指标</w:t>
      </w:r>
    </w:p>
    <w:tbl>
      <w:tblPr>
        <w:tblW w:w="7650"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823"/>
        <w:gridCol w:w="1275"/>
        <w:gridCol w:w="1276"/>
        <w:gridCol w:w="1276"/>
      </w:tblGrid>
      <w:tr w:rsidR="009F6D6A" w14:paraId="5868FD80" w14:textId="77777777">
        <w:trPr>
          <w:trHeight w:val="840"/>
          <w:tblHeader/>
          <w:jc w:val="center"/>
        </w:trPr>
        <w:tc>
          <w:tcPr>
            <w:tcW w:w="3823" w:type="dxa"/>
            <w:tcBorders>
              <w:bottom w:val="single" w:sz="4" w:space="0" w:color="auto"/>
            </w:tcBorders>
            <w:shd w:val="clear" w:color="auto" w:fill="auto"/>
            <w:vAlign w:val="center"/>
          </w:tcPr>
          <w:p w14:paraId="2077CCAF" w14:textId="77777777" w:rsidR="009F6D6A" w:rsidRDefault="009F6D6A">
            <w:pPr>
              <w:widowControl/>
              <w:jc w:val="center"/>
              <w:rPr>
                <w:rFonts w:ascii="Times New Roman" w:eastAsia="宋体" w:hAnsi="Times New Roman" w:cs="Times New Roman"/>
                <w:b/>
                <w:bCs/>
                <w:kern w:val="0"/>
                <w:szCs w:val="21"/>
              </w:rPr>
            </w:pPr>
          </w:p>
        </w:tc>
        <w:tc>
          <w:tcPr>
            <w:tcW w:w="1275" w:type="dxa"/>
            <w:tcBorders>
              <w:bottom w:val="single" w:sz="4" w:space="0" w:color="auto"/>
            </w:tcBorders>
            <w:shd w:val="clear" w:color="auto" w:fill="auto"/>
            <w:vAlign w:val="center"/>
          </w:tcPr>
          <w:p w14:paraId="2EF42560"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资产总计（亿元）</w:t>
            </w:r>
          </w:p>
        </w:tc>
        <w:tc>
          <w:tcPr>
            <w:tcW w:w="1276" w:type="dxa"/>
            <w:tcBorders>
              <w:bottom w:val="single" w:sz="4" w:space="0" w:color="auto"/>
            </w:tcBorders>
            <w:shd w:val="clear" w:color="auto" w:fill="auto"/>
            <w:vAlign w:val="center"/>
          </w:tcPr>
          <w:p w14:paraId="674A9882"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负债总计（亿元）</w:t>
            </w:r>
          </w:p>
        </w:tc>
        <w:tc>
          <w:tcPr>
            <w:tcW w:w="1276" w:type="dxa"/>
            <w:tcBorders>
              <w:bottom w:val="single" w:sz="4" w:space="0" w:color="auto"/>
            </w:tcBorders>
            <w:shd w:val="clear" w:color="auto" w:fill="auto"/>
            <w:vAlign w:val="center"/>
          </w:tcPr>
          <w:p w14:paraId="33C99BC1"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营业收入（亿元）</w:t>
            </w:r>
          </w:p>
        </w:tc>
      </w:tr>
      <w:tr w:rsidR="009F6D6A" w14:paraId="0ED7BD2F" w14:textId="77777777">
        <w:trPr>
          <w:trHeight w:val="290"/>
          <w:jc w:val="center"/>
        </w:trPr>
        <w:tc>
          <w:tcPr>
            <w:tcW w:w="3823" w:type="dxa"/>
            <w:tcBorders>
              <w:bottom w:val="nil"/>
            </w:tcBorders>
            <w:shd w:val="clear" w:color="auto" w:fill="auto"/>
            <w:noWrap/>
            <w:vAlign w:val="center"/>
          </w:tcPr>
          <w:p w14:paraId="4ED1EECA"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合计</w:t>
            </w:r>
          </w:p>
        </w:tc>
        <w:tc>
          <w:tcPr>
            <w:tcW w:w="1275" w:type="dxa"/>
            <w:tcBorders>
              <w:bottom w:val="nil"/>
            </w:tcBorders>
            <w:shd w:val="clear" w:color="auto" w:fill="auto"/>
            <w:noWrap/>
            <w:vAlign w:val="bottom"/>
          </w:tcPr>
          <w:p w14:paraId="66C2ACAC" w14:textId="77777777" w:rsidR="009F6D6A" w:rsidRDefault="00211839">
            <w:pPr>
              <w:widowControl/>
              <w:jc w:val="right"/>
              <w:textAlignment w:val="bottom"/>
              <w:rPr>
                <w:rFonts w:ascii="Times New Roman" w:eastAsia="宋体" w:hAnsi="Times New Roman" w:cs="Times New Roman"/>
                <w:b/>
                <w:bCs/>
                <w:kern w:val="0"/>
                <w:szCs w:val="21"/>
              </w:rPr>
            </w:pPr>
            <w:r>
              <w:rPr>
                <w:rFonts w:ascii="Times New Roman" w:eastAsia="宋体" w:hAnsi="Times New Roman" w:cs="Times New Roman"/>
                <w:b/>
                <w:bCs/>
                <w:kern w:val="0"/>
                <w:sz w:val="22"/>
              </w:rPr>
              <w:t xml:space="preserve">1470.45 </w:t>
            </w:r>
          </w:p>
        </w:tc>
        <w:tc>
          <w:tcPr>
            <w:tcW w:w="1276" w:type="dxa"/>
            <w:tcBorders>
              <w:bottom w:val="nil"/>
            </w:tcBorders>
            <w:shd w:val="clear" w:color="auto" w:fill="auto"/>
            <w:noWrap/>
            <w:vAlign w:val="bottom"/>
          </w:tcPr>
          <w:p w14:paraId="556734E6" w14:textId="77777777" w:rsidR="009F6D6A" w:rsidRDefault="00211839">
            <w:pPr>
              <w:widowControl/>
              <w:jc w:val="right"/>
              <w:textAlignment w:val="bottom"/>
              <w:rPr>
                <w:rFonts w:ascii="Times New Roman" w:eastAsia="宋体" w:hAnsi="Times New Roman" w:cs="Times New Roman"/>
                <w:b/>
                <w:bCs/>
                <w:kern w:val="0"/>
                <w:szCs w:val="21"/>
              </w:rPr>
            </w:pPr>
            <w:r>
              <w:rPr>
                <w:rFonts w:ascii="Times New Roman" w:eastAsia="宋体" w:hAnsi="Times New Roman" w:cs="Times New Roman"/>
                <w:b/>
                <w:bCs/>
                <w:kern w:val="0"/>
                <w:sz w:val="22"/>
              </w:rPr>
              <w:t xml:space="preserve">834.12 </w:t>
            </w:r>
          </w:p>
        </w:tc>
        <w:tc>
          <w:tcPr>
            <w:tcW w:w="1276" w:type="dxa"/>
            <w:tcBorders>
              <w:bottom w:val="nil"/>
            </w:tcBorders>
            <w:shd w:val="clear" w:color="auto" w:fill="auto"/>
            <w:noWrap/>
            <w:vAlign w:val="bottom"/>
          </w:tcPr>
          <w:p w14:paraId="73654367" w14:textId="77777777" w:rsidR="009F6D6A" w:rsidRDefault="00211839">
            <w:pPr>
              <w:widowControl/>
              <w:jc w:val="right"/>
              <w:textAlignment w:val="bottom"/>
              <w:rPr>
                <w:rFonts w:ascii="Times New Roman" w:eastAsia="宋体" w:hAnsi="Times New Roman" w:cs="Times New Roman"/>
                <w:b/>
                <w:bCs/>
                <w:kern w:val="0"/>
                <w:szCs w:val="21"/>
              </w:rPr>
            </w:pPr>
            <w:r>
              <w:rPr>
                <w:rFonts w:ascii="Times New Roman" w:eastAsia="宋体" w:hAnsi="Times New Roman" w:cs="Times New Roman"/>
                <w:b/>
                <w:bCs/>
                <w:kern w:val="0"/>
                <w:sz w:val="22"/>
              </w:rPr>
              <w:t xml:space="preserve">516.13 </w:t>
            </w:r>
          </w:p>
        </w:tc>
      </w:tr>
      <w:tr w:rsidR="009F6D6A" w14:paraId="5459835C" w14:textId="77777777">
        <w:trPr>
          <w:trHeight w:val="280"/>
          <w:jc w:val="center"/>
        </w:trPr>
        <w:tc>
          <w:tcPr>
            <w:tcW w:w="3823" w:type="dxa"/>
            <w:tcBorders>
              <w:top w:val="nil"/>
              <w:bottom w:val="nil"/>
            </w:tcBorders>
            <w:shd w:val="clear" w:color="auto" w:fill="auto"/>
            <w:noWrap/>
            <w:vAlign w:val="center"/>
          </w:tcPr>
          <w:p w14:paraId="058163CF"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农副食品加工业</w:t>
            </w:r>
          </w:p>
        </w:tc>
        <w:tc>
          <w:tcPr>
            <w:tcW w:w="1275" w:type="dxa"/>
            <w:tcBorders>
              <w:top w:val="nil"/>
              <w:bottom w:val="nil"/>
            </w:tcBorders>
            <w:shd w:val="clear" w:color="auto" w:fill="auto"/>
            <w:noWrap/>
            <w:vAlign w:val="center"/>
          </w:tcPr>
          <w:p w14:paraId="4FDEA45C"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0.67 </w:t>
            </w:r>
          </w:p>
        </w:tc>
        <w:tc>
          <w:tcPr>
            <w:tcW w:w="1276" w:type="dxa"/>
            <w:tcBorders>
              <w:top w:val="nil"/>
              <w:bottom w:val="nil"/>
            </w:tcBorders>
            <w:shd w:val="clear" w:color="auto" w:fill="auto"/>
            <w:noWrap/>
            <w:vAlign w:val="center"/>
          </w:tcPr>
          <w:p w14:paraId="2B54450D"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0.79 </w:t>
            </w:r>
          </w:p>
        </w:tc>
        <w:tc>
          <w:tcPr>
            <w:tcW w:w="1276" w:type="dxa"/>
            <w:tcBorders>
              <w:top w:val="nil"/>
              <w:bottom w:val="nil"/>
            </w:tcBorders>
            <w:shd w:val="clear" w:color="auto" w:fill="auto"/>
            <w:noWrap/>
            <w:vAlign w:val="center"/>
          </w:tcPr>
          <w:p w14:paraId="5AE9BF37"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1.59 </w:t>
            </w:r>
          </w:p>
        </w:tc>
      </w:tr>
      <w:tr w:rsidR="009F6D6A" w14:paraId="34B06C92" w14:textId="77777777">
        <w:trPr>
          <w:trHeight w:val="280"/>
          <w:jc w:val="center"/>
        </w:trPr>
        <w:tc>
          <w:tcPr>
            <w:tcW w:w="3823" w:type="dxa"/>
            <w:tcBorders>
              <w:top w:val="nil"/>
              <w:bottom w:val="nil"/>
            </w:tcBorders>
            <w:shd w:val="clear" w:color="auto" w:fill="auto"/>
            <w:noWrap/>
            <w:vAlign w:val="center"/>
          </w:tcPr>
          <w:p w14:paraId="09114D39"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食品制造业</w:t>
            </w:r>
          </w:p>
        </w:tc>
        <w:tc>
          <w:tcPr>
            <w:tcW w:w="1275" w:type="dxa"/>
            <w:tcBorders>
              <w:top w:val="nil"/>
              <w:bottom w:val="nil"/>
            </w:tcBorders>
            <w:shd w:val="clear" w:color="auto" w:fill="auto"/>
            <w:noWrap/>
            <w:vAlign w:val="center"/>
          </w:tcPr>
          <w:p w14:paraId="77CC2D4A"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4.81 </w:t>
            </w:r>
          </w:p>
        </w:tc>
        <w:tc>
          <w:tcPr>
            <w:tcW w:w="1276" w:type="dxa"/>
            <w:tcBorders>
              <w:top w:val="nil"/>
              <w:bottom w:val="nil"/>
            </w:tcBorders>
            <w:shd w:val="clear" w:color="auto" w:fill="auto"/>
            <w:noWrap/>
            <w:vAlign w:val="center"/>
          </w:tcPr>
          <w:p w14:paraId="6EF268D1"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1.80 </w:t>
            </w:r>
          </w:p>
        </w:tc>
        <w:tc>
          <w:tcPr>
            <w:tcW w:w="1276" w:type="dxa"/>
            <w:tcBorders>
              <w:top w:val="nil"/>
              <w:bottom w:val="nil"/>
            </w:tcBorders>
            <w:shd w:val="clear" w:color="auto" w:fill="auto"/>
            <w:noWrap/>
            <w:vAlign w:val="center"/>
          </w:tcPr>
          <w:p w14:paraId="64ABFA5B"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7.52 </w:t>
            </w:r>
          </w:p>
        </w:tc>
      </w:tr>
      <w:tr w:rsidR="009F6D6A" w14:paraId="114FD0C7" w14:textId="77777777">
        <w:trPr>
          <w:trHeight w:val="280"/>
          <w:jc w:val="center"/>
        </w:trPr>
        <w:tc>
          <w:tcPr>
            <w:tcW w:w="3823" w:type="dxa"/>
            <w:tcBorders>
              <w:top w:val="nil"/>
              <w:bottom w:val="nil"/>
            </w:tcBorders>
            <w:shd w:val="clear" w:color="auto" w:fill="auto"/>
            <w:noWrap/>
            <w:vAlign w:val="center"/>
          </w:tcPr>
          <w:p w14:paraId="6F41EC03"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酒、饮料和精制茶制造业</w:t>
            </w:r>
          </w:p>
        </w:tc>
        <w:tc>
          <w:tcPr>
            <w:tcW w:w="1275" w:type="dxa"/>
            <w:tcBorders>
              <w:top w:val="nil"/>
              <w:bottom w:val="nil"/>
            </w:tcBorders>
            <w:shd w:val="clear" w:color="auto" w:fill="auto"/>
            <w:noWrap/>
            <w:vAlign w:val="center"/>
          </w:tcPr>
          <w:p w14:paraId="4F081A2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0.70 </w:t>
            </w:r>
          </w:p>
        </w:tc>
        <w:tc>
          <w:tcPr>
            <w:tcW w:w="1276" w:type="dxa"/>
            <w:tcBorders>
              <w:top w:val="nil"/>
              <w:bottom w:val="nil"/>
            </w:tcBorders>
            <w:shd w:val="clear" w:color="auto" w:fill="auto"/>
            <w:noWrap/>
            <w:vAlign w:val="center"/>
          </w:tcPr>
          <w:p w14:paraId="04E08677"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0.02 </w:t>
            </w:r>
          </w:p>
        </w:tc>
        <w:tc>
          <w:tcPr>
            <w:tcW w:w="1276" w:type="dxa"/>
            <w:tcBorders>
              <w:top w:val="nil"/>
              <w:bottom w:val="nil"/>
            </w:tcBorders>
            <w:shd w:val="clear" w:color="auto" w:fill="auto"/>
            <w:noWrap/>
            <w:vAlign w:val="center"/>
          </w:tcPr>
          <w:p w14:paraId="34934877"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0.02 </w:t>
            </w:r>
          </w:p>
        </w:tc>
      </w:tr>
      <w:tr w:rsidR="009F6D6A" w14:paraId="04E56008" w14:textId="77777777">
        <w:trPr>
          <w:trHeight w:val="280"/>
          <w:jc w:val="center"/>
        </w:trPr>
        <w:tc>
          <w:tcPr>
            <w:tcW w:w="3823" w:type="dxa"/>
            <w:tcBorders>
              <w:top w:val="nil"/>
              <w:bottom w:val="nil"/>
            </w:tcBorders>
            <w:shd w:val="clear" w:color="auto" w:fill="auto"/>
            <w:noWrap/>
            <w:vAlign w:val="center"/>
          </w:tcPr>
          <w:p w14:paraId="3E092A13"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纺织业</w:t>
            </w:r>
          </w:p>
        </w:tc>
        <w:tc>
          <w:tcPr>
            <w:tcW w:w="1275" w:type="dxa"/>
            <w:tcBorders>
              <w:top w:val="nil"/>
              <w:bottom w:val="nil"/>
            </w:tcBorders>
            <w:shd w:val="clear" w:color="auto" w:fill="auto"/>
            <w:noWrap/>
            <w:vAlign w:val="center"/>
          </w:tcPr>
          <w:p w14:paraId="009FF532"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0.33 </w:t>
            </w:r>
          </w:p>
        </w:tc>
        <w:tc>
          <w:tcPr>
            <w:tcW w:w="1276" w:type="dxa"/>
            <w:tcBorders>
              <w:top w:val="nil"/>
              <w:bottom w:val="nil"/>
            </w:tcBorders>
            <w:shd w:val="clear" w:color="auto" w:fill="auto"/>
            <w:noWrap/>
            <w:vAlign w:val="center"/>
          </w:tcPr>
          <w:p w14:paraId="138E2DEC"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0.26 </w:t>
            </w:r>
          </w:p>
        </w:tc>
        <w:tc>
          <w:tcPr>
            <w:tcW w:w="1276" w:type="dxa"/>
            <w:tcBorders>
              <w:top w:val="nil"/>
              <w:bottom w:val="nil"/>
            </w:tcBorders>
            <w:shd w:val="clear" w:color="auto" w:fill="auto"/>
            <w:noWrap/>
            <w:vAlign w:val="center"/>
          </w:tcPr>
          <w:p w14:paraId="50847766"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0.44 </w:t>
            </w:r>
          </w:p>
        </w:tc>
      </w:tr>
      <w:tr w:rsidR="009F6D6A" w14:paraId="47A67F0C" w14:textId="77777777">
        <w:trPr>
          <w:trHeight w:val="280"/>
          <w:jc w:val="center"/>
        </w:trPr>
        <w:tc>
          <w:tcPr>
            <w:tcW w:w="3823" w:type="dxa"/>
            <w:tcBorders>
              <w:top w:val="nil"/>
              <w:bottom w:val="nil"/>
            </w:tcBorders>
            <w:shd w:val="clear" w:color="auto" w:fill="auto"/>
            <w:noWrap/>
            <w:vAlign w:val="center"/>
          </w:tcPr>
          <w:p w14:paraId="6EA1D823"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纺织服装、服饰业</w:t>
            </w:r>
          </w:p>
        </w:tc>
        <w:tc>
          <w:tcPr>
            <w:tcW w:w="1275" w:type="dxa"/>
            <w:tcBorders>
              <w:top w:val="nil"/>
              <w:bottom w:val="nil"/>
            </w:tcBorders>
            <w:shd w:val="clear" w:color="auto" w:fill="auto"/>
            <w:noWrap/>
            <w:vAlign w:val="center"/>
          </w:tcPr>
          <w:p w14:paraId="51EDB09F"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5.73 </w:t>
            </w:r>
          </w:p>
        </w:tc>
        <w:tc>
          <w:tcPr>
            <w:tcW w:w="1276" w:type="dxa"/>
            <w:tcBorders>
              <w:top w:val="nil"/>
              <w:bottom w:val="nil"/>
            </w:tcBorders>
            <w:shd w:val="clear" w:color="auto" w:fill="auto"/>
            <w:noWrap/>
            <w:vAlign w:val="center"/>
          </w:tcPr>
          <w:p w14:paraId="269DB1FC"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4.82 </w:t>
            </w:r>
          </w:p>
        </w:tc>
        <w:tc>
          <w:tcPr>
            <w:tcW w:w="1276" w:type="dxa"/>
            <w:tcBorders>
              <w:top w:val="nil"/>
              <w:bottom w:val="nil"/>
            </w:tcBorders>
            <w:shd w:val="clear" w:color="auto" w:fill="auto"/>
            <w:noWrap/>
            <w:vAlign w:val="center"/>
          </w:tcPr>
          <w:p w14:paraId="0AC1CB72"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6.10 </w:t>
            </w:r>
          </w:p>
        </w:tc>
      </w:tr>
      <w:tr w:rsidR="009F6D6A" w14:paraId="60285C20" w14:textId="77777777">
        <w:trPr>
          <w:trHeight w:val="280"/>
          <w:jc w:val="center"/>
        </w:trPr>
        <w:tc>
          <w:tcPr>
            <w:tcW w:w="3823" w:type="dxa"/>
            <w:tcBorders>
              <w:top w:val="nil"/>
              <w:bottom w:val="nil"/>
            </w:tcBorders>
            <w:shd w:val="clear" w:color="auto" w:fill="auto"/>
            <w:noWrap/>
            <w:vAlign w:val="center"/>
          </w:tcPr>
          <w:p w14:paraId="5964D6C2"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皮革、毛皮、羽毛及其制品和制鞋业</w:t>
            </w:r>
          </w:p>
        </w:tc>
        <w:tc>
          <w:tcPr>
            <w:tcW w:w="1275" w:type="dxa"/>
            <w:tcBorders>
              <w:top w:val="nil"/>
              <w:bottom w:val="nil"/>
            </w:tcBorders>
            <w:shd w:val="clear" w:color="auto" w:fill="auto"/>
            <w:noWrap/>
            <w:vAlign w:val="center"/>
          </w:tcPr>
          <w:p w14:paraId="0C8FC3CB"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0.15 </w:t>
            </w:r>
          </w:p>
        </w:tc>
        <w:tc>
          <w:tcPr>
            <w:tcW w:w="1276" w:type="dxa"/>
            <w:tcBorders>
              <w:top w:val="nil"/>
              <w:bottom w:val="nil"/>
            </w:tcBorders>
            <w:shd w:val="clear" w:color="auto" w:fill="auto"/>
            <w:noWrap/>
            <w:vAlign w:val="center"/>
          </w:tcPr>
          <w:p w14:paraId="02570B22"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0.10 </w:t>
            </w:r>
          </w:p>
        </w:tc>
        <w:tc>
          <w:tcPr>
            <w:tcW w:w="1276" w:type="dxa"/>
            <w:tcBorders>
              <w:top w:val="nil"/>
              <w:bottom w:val="nil"/>
            </w:tcBorders>
            <w:shd w:val="clear" w:color="auto" w:fill="auto"/>
            <w:noWrap/>
            <w:vAlign w:val="center"/>
          </w:tcPr>
          <w:p w14:paraId="6052B64C"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0.19 </w:t>
            </w:r>
          </w:p>
        </w:tc>
      </w:tr>
      <w:tr w:rsidR="009F6D6A" w14:paraId="5F85B2E8" w14:textId="77777777">
        <w:trPr>
          <w:trHeight w:val="280"/>
          <w:jc w:val="center"/>
        </w:trPr>
        <w:tc>
          <w:tcPr>
            <w:tcW w:w="3823" w:type="dxa"/>
            <w:tcBorders>
              <w:top w:val="nil"/>
              <w:bottom w:val="nil"/>
            </w:tcBorders>
            <w:shd w:val="clear" w:color="auto" w:fill="auto"/>
            <w:noWrap/>
            <w:vAlign w:val="center"/>
          </w:tcPr>
          <w:p w14:paraId="0763124B"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木材加工和木、竹、藤、棕、草制品业</w:t>
            </w:r>
          </w:p>
        </w:tc>
        <w:tc>
          <w:tcPr>
            <w:tcW w:w="1275" w:type="dxa"/>
            <w:tcBorders>
              <w:top w:val="nil"/>
              <w:bottom w:val="nil"/>
            </w:tcBorders>
            <w:shd w:val="clear" w:color="auto" w:fill="auto"/>
            <w:noWrap/>
            <w:vAlign w:val="center"/>
          </w:tcPr>
          <w:p w14:paraId="7EC1727A"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5E51AB1A"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7E1DFD27"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0.16 </w:t>
            </w:r>
          </w:p>
        </w:tc>
      </w:tr>
      <w:tr w:rsidR="009F6D6A" w14:paraId="0BECFBC1" w14:textId="77777777">
        <w:trPr>
          <w:trHeight w:val="280"/>
          <w:jc w:val="center"/>
        </w:trPr>
        <w:tc>
          <w:tcPr>
            <w:tcW w:w="3823" w:type="dxa"/>
            <w:tcBorders>
              <w:top w:val="nil"/>
              <w:bottom w:val="nil"/>
            </w:tcBorders>
            <w:shd w:val="clear" w:color="auto" w:fill="auto"/>
            <w:noWrap/>
            <w:vAlign w:val="center"/>
          </w:tcPr>
          <w:p w14:paraId="272D644C"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家具制造业</w:t>
            </w:r>
          </w:p>
        </w:tc>
        <w:tc>
          <w:tcPr>
            <w:tcW w:w="1275" w:type="dxa"/>
            <w:tcBorders>
              <w:top w:val="nil"/>
              <w:bottom w:val="nil"/>
            </w:tcBorders>
            <w:shd w:val="clear" w:color="auto" w:fill="auto"/>
            <w:noWrap/>
            <w:vAlign w:val="center"/>
          </w:tcPr>
          <w:p w14:paraId="136D6E4F"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26.08 </w:t>
            </w:r>
          </w:p>
        </w:tc>
        <w:tc>
          <w:tcPr>
            <w:tcW w:w="1276" w:type="dxa"/>
            <w:tcBorders>
              <w:top w:val="nil"/>
              <w:bottom w:val="nil"/>
            </w:tcBorders>
            <w:shd w:val="clear" w:color="auto" w:fill="auto"/>
            <w:noWrap/>
            <w:vAlign w:val="center"/>
          </w:tcPr>
          <w:p w14:paraId="682D971A"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13.18 </w:t>
            </w:r>
          </w:p>
        </w:tc>
        <w:tc>
          <w:tcPr>
            <w:tcW w:w="1276" w:type="dxa"/>
            <w:tcBorders>
              <w:top w:val="nil"/>
              <w:bottom w:val="nil"/>
            </w:tcBorders>
            <w:shd w:val="clear" w:color="auto" w:fill="auto"/>
            <w:noWrap/>
            <w:vAlign w:val="center"/>
          </w:tcPr>
          <w:p w14:paraId="380AA872"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21.13 </w:t>
            </w:r>
          </w:p>
        </w:tc>
      </w:tr>
      <w:tr w:rsidR="009F6D6A" w14:paraId="74764690" w14:textId="77777777">
        <w:trPr>
          <w:trHeight w:val="280"/>
          <w:jc w:val="center"/>
        </w:trPr>
        <w:tc>
          <w:tcPr>
            <w:tcW w:w="3823" w:type="dxa"/>
            <w:tcBorders>
              <w:top w:val="nil"/>
              <w:bottom w:val="single" w:sz="4" w:space="0" w:color="auto"/>
            </w:tcBorders>
            <w:shd w:val="clear" w:color="auto" w:fill="auto"/>
            <w:noWrap/>
            <w:vAlign w:val="center"/>
          </w:tcPr>
          <w:p w14:paraId="1D82C28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造纸和纸制品业</w:t>
            </w:r>
          </w:p>
        </w:tc>
        <w:tc>
          <w:tcPr>
            <w:tcW w:w="1275" w:type="dxa"/>
            <w:tcBorders>
              <w:top w:val="nil"/>
              <w:bottom w:val="single" w:sz="4" w:space="0" w:color="auto"/>
            </w:tcBorders>
            <w:shd w:val="clear" w:color="auto" w:fill="auto"/>
            <w:noWrap/>
            <w:vAlign w:val="center"/>
          </w:tcPr>
          <w:p w14:paraId="3C6D7D5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1.45 </w:t>
            </w:r>
          </w:p>
        </w:tc>
        <w:tc>
          <w:tcPr>
            <w:tcW w:w="1276" w:type="dxa"/>
            <w:tcBorders>
              <w:top w:val="nil"/>
              <w:bottom w:val="single" w:sz="4" w:space="0" w:color="auto"/>
            </w:tcBorders>
            <w:shd w:val="clear" w:color="auto" w:fill="auto"/>
            <w:noWrap/>
            <w:vAlign w:val="center"/>
          </w:tcPr>
          <w:p w14:paraId="4F6EA40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0.87 </w:t>
            </w:r>
          </w:p>
        </w:tc>
        <w:tc>
          <w:tcPr>
            <w:tcW w:w="1276" w:type="dxa"/>
            <w:tcBorders>
              <w:top w:val="nil"/>
              <w:bottom w:val="single" w:sz="4" w:space="0" w:color="auto"/>
            </w:tcBorders>
            <w:shd w:val="clear" w:color="auto" w:fill="auto"/>
            <w:noWrap/>
            <w:vAlign w:val="center"/>
          </w:tcPr>
          <w:p w14:paraId="6297CBE7"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1.28 </w:t>
            </w:r>
          </w:p>
        </w:tc>
      </w:tr>
      <w:tr w:rsidR="009F6D6A" w14:paraId="16BAFDF6" w14:textId="77777777">
        <w:trPr>
          <w:trHeight w:val="280"/>
          <w:jc w:val="center"/>
        </w:trPr>
        <w:tc>
          <w:tcPr>
            <w:tcW w:w="3823" w:type="dxa"/>
            <w:tcBorders>
              <w:top w:val="single" w:sz="4" w:space="0" w:color="auto"/>
              <w:bottom w:val="nil"/>
            </w:tcBorders>
            <w:shd w:val="clear" w:color="auto" w:fill="auto"/>
            <w:noWrap/>
            <w:vAlign w:val="center"/>
          </w:tcPr>
          <w:p w14:paraId="787E06DC"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lastRenderedPageBreak/>
              <w:t>印刷和记录媒介复制业</w:t>
            </w:r>
          </w:p>
        </w:tc>
        <w:tc>
          <w:tcPr>
            <w:tcW w:w="1275" w:type="dxa"/>
            <w:tcBorders>
              <w:top w:val="single" w:sz="4" w:space="0" w:color="auto"/>
              <w:bottom w:val="nil"/>
            </w:tcBorders>
            <w:shd w:val="clear" w:color="auto" w:fill="auto"/>
            <w:noWrap/>
            <w:vAlign w:val="center"/>
          </w:tcPr>
          <w:p w14:paraId="15DA0C34"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0.32 </w:t>
            </w:r>
          </w:p>
        </w:tc>
        <w:tc>
          <w:tcPr>
            <w:tcW w:w="1276" w:type="dxa"/>
            <w:tcBorders>
              <w:top w:val="single" w:sz="4" w:space="0" w:color="auto"/>
              <w:bottom w:val="nil"/>
            </w:tcBorders>
            <w:shd w:val="clear" w:color="auto" w:fill="auto"/>
            <w:noWrap/>
            <w:vAlign w:val="center"/>
          </w:tcPr>
          <w:p w14:paraId="6912D81E"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0.19 </w:t>
            </w:r>
          </w:p>
        </w:tc>
        <w:tc>
          <w:tcPr>
            <w:tcW w:w="1276" w:type="dxa"/>
            <w:tcBorders>
              <w:top w:val="single" w:sz="4" w:space="0" w:color="auto"/>
              <w:bottom w:val="nil"/>
            </w:tcBorders>
            <w:shd w:val="clear" w:color="auto" w:fill="auto"/>
            <w:noWrap/>
            <w:vAlign w:val="center"/>
          </w:tcPr>
          <w:p w14:paraId="12F9DDB4"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0.21 </w:t>
            </w:r>
          </w:p>
        </w:tc>
      </w:tr>
      <w:tr w:rsidR="009F6D6A" w14:paraId="3B08EC6D" w14:textId="77777777">
        <w:trPr>
          <w:trHeight w:val="280"/>
          <w:jc w:val="center"/>
        </w:trPr>
        <w:tc>
          <w:tcPr>
            <w:tcW w:w="3823" w:type="dxa"/>
            <w:tcBorders>
              <w:top w:val="nil"/>
              <w:bottom w:val="nil"/>
            </w:tcBorders>
            <w:shd w:val="clear" w:color="auto" w:fill="auto"/>
            <w:noWrap/>
            <w:vAlign w:val="center"/>
          </w:tcPr>
          <w:p w14:paraId="1EAD895B"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文教、工美、体育和娱乐用品制造业</w:t>
            </w:r>
          </w:p>
        </w:tc>
        <w:tc>
          <w:tcPr>
            <w:tcW w:w="1275" w:type="dxa"/>
            <w:tcBorders>
              <w:top w:val="nil"/>
              <w:bottom w:val="nil"/>
            </w:tcBorders>
            <w:shd w:val="clear" w:color="auto" w:fill="auto"/>
            <w:noWrap/>
            <w:vAlign w:val="center"/>
          </w:tcPr>
          <w:p w14:paraId="027B2A60"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2.22 </w:t>
            </w:r>
          </w:p>
        </w:tc>
        <w:tc>
          <w:tcPr>
            <w:tcW w:w="1276" w:type="dxa"/>
            <w:tcBorders>
              <w:top w:val="nil"/>
              <w:bottom w:val="nil"/>
            </w:tcBorders>
            <w:shd w:val="clear" w:color="auto" w:fill="auto"/>
            <w:noWrap/>
            <w:vAlign w:val="center"/>
          </w:tcPr>
          <w:p w14:paraId="4A154ED6"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1.42 </w:t>
            </w:r>
          </w:p>
        </w:tc>
        <w:tc>
          <w:tcPr>
            <w:tcW w:w="1276" w:type="dxa"/>
            <w:tcBorders>
              <w:top w:val="nil"/>
              <w:bottom w:val="nil"/>
            </w:tcBorders>
            <w:shd w:val="clear" w:color="auto" w:fill="auto"/>
            <w:noWrap/>
            <w:vAlign w:val="center"/>
          </w:tcPr>
          <w:p w14:paraId="2E7E36CC"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2.24 </w:t>
            </w:r>
          </w:p>
        </w:tc>
      </w:tr>
      <w:tr w:rsidR="009F6D6A" w14:paraId="30CFA5D5" w14:textId="77777777">
        <w:trPr>
          <w:trHeight w:val="280"/>
          <w:jc w:val="center"/>
        </w:trPr>
        <w:tc>
          <w:tcPr>
            <w:tcW w:w="3823" w:type="dxa"/>
            <w:tcBorders>
              <w:top w:val="nil"/>
              <w:bottom w:val="nil"/>
            </w:tcBorders>
            <w:shd w:val="clear" w:color="auto" w:fill="auto"/>
            <w:noWrap/>
            <w:vAlign w:val="center"/>
          </w:tcPr>
          <w:p w14:paraId="6062F3E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石油、煤炭及其他燃料加工业</w:t>
            </w:r>
          </w:p>
        </w:tc>
        <w:tc>
          <w:tcPr>
            <w:tcW w:w="1275" w:type="dxa"/>
            <w:tcBorders>
              <w:top w:val="nil"/>
              <w:bottom w:val="nil"/>
            </w:tcBorders>
            <w:shd w:val="clear" w:color="auto" w:fill="auto"/>
            <w:noWrap/>
            <w:vAlign w:val="center"/>
          </w:tcPr>
          <w:p w14:paraId="4F33CABF"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10F5D576"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420ABBB3"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r>
      <w:tr w:rsidR="009F6D6A" w14:paraId="700B0C15" w14:textId="77777777">
        <w:trPr>
          <w:trHeight w:val="280"/>
          <w:jc w:val="center"/>
        </w:trPr>
        <w:tc>
          <w:tcPr>
            <w:tcW w:w="3823" w:type="dxa"/>
            <w:tcBorders>
              <w:top w:val="nil"/>
              <w:bottom w:val="nil"/>
            </w:tcBorders>
            <w:shd w:val="clear" w:color="auto" w:fill="auto"/>
            <w:noWrap/>
            <w:vAlign w:val="center"/>
          </w:tcPr>
          <w:p w14:paraId="2919B41F"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化学原料和化学制品制造业</w:t>
            </w:r>
          </w:p>
        </w:tc>
        <w:tc>
          <w:tcPr>
            <w:tcW w:w="1275" w:type="dxa"/>
            <w:tcBorders>
              <w:top w:val="nil"/>
              <w:bottom w:val="nil"/>
            </w:tcBorders>
            <w:shd w:val="clear" w:color="auto" w:fill="auto"/>
            <w:noWrap/>
            <w:vAlign w:val="center"/>
          </w:tcPr>
          <w:p w14:paraId="5A1FD7A3"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61.68 </w:t>
            </w:r>
          </w:p>
        </w:tc>
        <w:tc>
          <w:tcPr>
            <w:tcW w:w="1276" w:type="dxa"/>
            <w:tcBorders>
              <w:top w:val="nil"/>
              <w:bottom w:val="nil"/>
            </w:tcBorders>
            <w:shd w:val="clear" w:color="auto" w:fill="auto"/>
            <w:noWrap/>
            <w:vAlign w:val="center"/>
          </w:tcPr>
          <w:p w14:paraId="12A061E8"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42.66 </w:t>
            </w:r>
          </w:p>
        </w:tc>
        <w:tc>
          <w:tcPr>
            <w:tcW w:w="1276" w:type="dxa"/>
            <w:tcBorders>
              <w:top w:val="nil"/>
              <w:bottom w:val="nil"/>
            </w:tcBorders>
            <w:shd w:val="clear" w:color="auto" w:fill="auto"/>
            <w:noWrap/>
            <w:vAlign w:val="center"/>
          </w:tcPr>
          <w:p w14:paraId="2DD8C505"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2.17 </w:t>
            </w:r>
          </w:p>
        </w:tc>
      </w:tr>
      <w:tr w:rsidR="009F6D6A" w14:paraId="031A3B02" w14:textId="77777777">
        <w:trPr>
          <w:trHeight w:val="280"/>
          <w:jc w:val="center"/>
        </w:trPr>
        <w:tc>
          <w:tcPr>
            <w:tcW w:w="3823" w:type="dxa"/>
            <w:tcBorders>
              <w:top w:val="nil"/>
              <w:bottom w:val="nil"/>
            </w:tcBorders>
            <w:shd w:val="clear" w:color="auto" w:fill="auto"/>
            <w:noWrap/>
            <w:vAlign w:val="center"/>
          </w:tcPr>
          <w:p w14:paraId="72DB757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医药制造业</w:t>
            </w:r>
          </w:p>
        </w:tc>
        <w:tc>
          <w:tcPr>
            <w:tcW w:w="1275" w:type="dxa"/>
            <w:tcBorders>
              <w:top w:val="nil"/>
              <w:bottom w:val="nil"/>
            </w:tcBorders>
            <w:shd w:val="clear" w:color="auto" w:fill="auto"/>
            <w:noWrap/>
            <w:vAlign w:val="center"/>
          </w:tcPr>
          <w:p w14:paraId="68364F8A"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3.74 </w:t>
            </w:r>
          </w:p>
        </w:tc>
        <w:tc>
          <w:tcPr>
            <w:tcW w:w="1276" w:type="dxa"/>
            <w:tcBorders>
              <w:top w:val="nil"/>
              <w:bottom w:val="nil"/>
            </w:tcBorders>
            <w:shd w:val="clear" w:color="auto" w:fill="auto"/>
            <w:noWrap/>
            <w:vAlign w:val="center"/>
          </w:tcPr>
          <w:p w14:paraId="06963DF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0.86 </w:t>
            </w:r>
          </w:p>
        </w:tc>
        <w:tc>
          <w:tcPr>
            <w:tcW w:w="1276" w:type="dxa"/>
            <w:tcBorders>
              <w:top w:val="nil"/>
              <w:bottom w:val="nil"/>
            </w:tcBorders>
            <w:shd w:val="clear" w:color="auto" w:fill="auto"/>
            <w:noWrap/>
            <w:vAlign w:val="center"/>
          </w:tcPr>
          <w:p w14:paraId="4CD42EF5"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0.83 </w:t>
            </w:r>
          </w:p>
        </w:tc>
      </w:tr>
      <w:tr w:rsidR="009F6D6A" w14:paraId="16D9DC31" w14:textId="77777777">
        <w:trPr>
          <w:trHeight w:val="280"/>
          <w:jc w:val="center"/>
        </w:trPr>
        <w:tc>
          <w:tcPr>
            <w:tcW w:w="3823" w:type="dxa"/>
            <w:tcBorders>
              <w:top w:val="nil"/>
              <w:bottom w:val="nil"/>
            </w:tcBorders>
            <w:shd w:val="clear" w:color="auto" w:fill="auto"/>
            <w:noWrap/>
            <w:vAlign w:val="center"/>
          </w:tcPr>
          <w:p w14:paraId="20567294"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化学纤维制造业</w:t>
            </w:r>
          </w:p>
        </w:tc>
        <w:tc>
          <w:tcPr>
            <w:tcW w:w="1275" w:type="dxa"/>
            <w:tcBorders>
              <w:top w:val="nil"/>
              <w:bottom w:val="nil"/>
            </w:tcBorders>
            <w:shd w:val="clear" w:color="auto" w:fill="auto"/>
            <w:noWrap/>
            <w:vAlign w:val="center"/>
          </w:tcPr>
          <w:p w14:paraId="2F7649BF"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67F7F4C8"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2E76990A"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r>
      <w:tr w:rsidR="009F6D6A" w14:paraId="5E04D1DA" w14:textId="77777777">
        <w:trPr>
          <w:trHeight w:val="280"/>
          <w:jc w:val="center"/>
        </w:trPr>
        <w:tc>
          <w:tcPr>
            <w:tcW w:w="3823" w:type="dxa"/>
            <w:tcBorders>
              <w:top w:val="nil"/>
              <w:bottom w:val="nil"/>
            </w:tcBorders>
            <w:shd w:val="clear" w:color="auto" w:fill="auto"/>
            <w:noWrap/>
            <w:vAlign w:val="center"/>
          </w:tcPr>
          <w:p w14:paraId="3EE1092F"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橡胶和塑料制品业</w:t>
            </w:r>
          </w:p>
        </w:tc>
        <w:tc>
          <w:tcPr>
            <w:tcW w:w="1275" w:type="dxa"/>
            <w:tcBorders>
              <w:top w:val="nil"/>
              <w:bottom w:val="nil"/>
            </w:tcBorders>
            <w:shd w:val="clear" w:color="auto" w:fill="auto"/>
            <w:noWrap/>
            <w:vAlign w:val="center"/>
          </w:tcPr>
          <w:p w14:paraId="5A2A318E"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18.51 </w:t>
            </w:r>
          </w:p>
        </w:tc>
        <w:tc>
          <w:tcPr>
            <w:tcW w:w="1276" w:type="dxa"/>
            <w:tcBorders>
              <w:top w:val="nil"/>
              <w:bottom w:val="nil"/>
            </w:tcBorders>
            <w:shd w:val="clear" w:color="auto" w:fill="auto"/>
            <w:noWrap/>
            <w:vAlign w:val="center"/>
          </w:tcPr>
          <w:p w14:paraId="1FBBFA7E"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2.76 </w:t>
            </w:r>
          </w:p>
        </w:tc>
        <w:tc>
          <w:tcPr>
            <w:tcW w:w="1276" w:type="dxa"/>
            <w:tcBorders>
              <w:top w:val="nil"/>
              <w:bottom w:val="nil"/>
            </w:tcBorders>
            <w:shd w:val="clear" w:color="auto" w:fill="auto"/>
            <w:noWrap/>
            <w:vAlign w:val="center"/>
          </w:tcPr>
          <w:p w14:paraId="09856874"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4.67 </w:t>
            </w:r>
          </w:p>
        </w:tc>
      </w:tr>
      <w:tr w:rsidR="009F6D6A" w14:paraId="534A1FF7" w14:textId="77777777">
        <w:trPr>
          <w:trHeight w:val="280"/>
          <w:jc w:val="center"/>
        </w:trPr>
        <w:tc>
          <w:tcPr>
            <w:tcW w:w="3823" w:type="dxa"/>
            <w:tcBorders>
              <w:top w:val="nil"/>
              <w:bottom w:val="nil"/>
            </w:tcBorders>
            <w:shd w:val="clear" w:color="auto" w:fill="auto"/>
            <w:noWrap/>
            <w:vAlign w:val="center"/>
          </w:tcPr>
          <w:p w14:paraId="79F37C5F"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非金属矿物制品业</w:t>
            </w:r>
          </w:p>
        </w:tc>
        <w:tc>
          <w:tcPr>
            <w:tcW w:w="1275" w:type="dxa"/>
            <w:tcBorders>
              <w:top w:val="nil"/>
              <w:bottom w:val="nil"/>
            </w:tcBorders>
            <w:shd w:val="clear" w:color="auto" w:fill="auto"/>
            <w:noWrap/>
            <w:vAlign w:val="center"/>
          </w:tcPr>
          <w:p w14:paraId="0CF7431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3.30 </w:t>
            </w:r>
          </w:p>
        </w:tc>
        <w:tc>
          <w:tcPr>
            <w:tcW w:w="1276" w:type="dxa"/>
            <w:tcBorders>
              <w:top w:val="nil"/>
              <w:bottom w:val="nil"/>
            </w:tcBorders>
            <w:shd w:val="clear" w:color="auto" w:fill="auto"/>
            <w:noWrap/>
            <w:vAlign w:val="center"/>
          </w:tcPr>
          <w:p w14:paraId="04D5CFDB"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2.90 </w:t>
            </w:r>
          </w:p>
        </w:tc>
        <w:tc>
          <w:tcPr>
            <w:tcW w:w="1276" w:type="dxa"/>
            <w:tcBorders>
              <w:top w:val="nil"/>
              <w:bottom w:val="nil"/>
            </w:tcBorders>
            <w:shd w:val="clear" w:color="auto" w:fill="auto"/>
            <w:noWrap/>
            <w:vAlign w:val="center"/>
          </w:tcPr>
          <w:p w14:paraId="1993B9C3"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3.32 </w:t>
            </w:r>
          </w:p>
        </w:tc>
      </w:tr>
      <w:tr w:rsidR="009F6D6A" w14:paraId="085194AE" w14:textId="77777777">
        <w:trPr>
          <w:trHeight w:val="280"/>
          <w:jc w:val="center"/>
        </w:trPr>
        <w:tc>
          <w:tcPr>
            <w:tcW w:w="3823" w:type="dxa"/>
            <w:tcBorders>
              <w:top w:val="nil"/>
              <w:bottom w:val="nil"/>
            </w:tcBorders>
            <w:shd w:val="clear" w:color="auto" w:fill="auto"/>
            <w:noWrap/>
            <w:vAlign w:val="center"/>
          </w:tcPr>
          <w:p w14:paraId="5DB9346D"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有色金属冶炼和压延加工业</w:t>
            </w:r>
          </w:p>
        </w:tc>
        <w:tc>
          <w:tcPr>
            <w:tcW w:w="1275" w:type="dxa"/>
            <w:tcBorders>
              <w:top w:val="nil"/>
              <w:bottom w:val="nil"/>
            </w:tcBorders>
            <w:shd w:val="clear" w:color="auto" w:fill="auto"/>
            <w:noWrap/>
            <w:vAlign w:val="center"/>
          </w:tcPr>
          <w:p w14:paraId="251D1071"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0.02 </w:t>
            </w:r>
          </w:p>
        </w:tc>
        <w:tc>
          <w:tcPr>
            <w:tcW w:w="1276" w:type="dxa"/>
            <w:tcBorders>
              <w:top w:val="nil"/>
              <w:bottom w:val="nil"/>
            </w:tcBorders>
            <w:shd w:val="clear" w:color="auto" w:fill="auto"/>
            <w:noWrap/>
            <w:vAlign w:val="center"/>
          </w:tcPr>
          <w:p w14:paraId="670C8688"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0.01 </w:t>
            </w:r>
          </w:p>
        </w:tc>
        <w:tc>
          <w:tcPr>
            <w:tcW w:w="1276" w:type="dxa"/>
            <w:tcBorders>
              <w:top w:val="nil"/>
              <w:bottom w:val="nil"/>
            </w:tcBorders>
            <w:shd w:val="clear" w:color="auto" w:fill="auto"/>
            <w:noWrap/>
            <w:vAlign w:val="center"/>
          </w:tcPr>
          <w:p w14:paraId="6691F42F"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0.13 </w:t>
            </w:r>
          </w:p>
        </w:tc>
      </w:tr>
      <w:tr w:rsidR="009F6D6A" w14:paraId="512695F3" w14:textId="77777777">
        <w:trPr>
          <w:trHeight w:val="280"/>
          <w:jc w:val="center"/>
        </w:trPr>
        <w:tc>
          <w:tcPr>
            <w:tcW w:w="3823" w:type="dxa"/>
            <w:tcBorders>
              <w:top w:val="nil"/>
              <w:bottom w:val="nil"/>
            </w:tcBorders>
            <w:shd w:val="clear" w:color="auto" w:fill="auto"/>
            <w:noWrap/>
            <w:vAlign w:val="center"/>
          </w:tcPr>
          <w:p w14:paraId="3CC19660"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金属制品业</w:t>
            </w:r>
          </w:p>
        </w:tc>
        <w:tc>
          <w:tcPr>
            <w:tcW w:w="1275" w:type="dxa"/>
            <w:tcBorders>
              <w:top w:val="nil"/>
              <w:bottom w:val="nil"/>
            </w:tcBorders>
            <w:shd w:val="clear" w:color="auto" w:fill="auto"/>
            <w:noWrap/>
            <w:vAlign w:val="center"/>
          </w:tcPr>
          <w:p w14:paraId="69B2BF6F"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0.11 </w:t>
            </w:r>
          </w:p>
        </w:tc>
        <w:tc>
          <w:tcPr>
            <w:tcW w:w="1276" w:type="dxa"/>
            <w:tcBorders>
              <w:top w:val="nil"/>
              <w:bottom w:val="nil"/>
            </w:tcBorders>
            <w:shd w:val="clear" w:color="auto" w:fill="auto"/>
            <w:noWrap/>
            <w:vAlign w:val="center"/>
          </w:tcPr>
          <w:p w14:paraId="0966E802"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0.03 </w:t>
            </w:r>
          </w:p>
        </w:tc>
        <w:tc>
          <w:tcPr>
            <w:tcW w:w="1276" w:type="dxa"/>
            <w:tcBorders>
              <w:top w:val="nil"/>
              <w:bottom w:val="nil"/>
            </w:tcBorders>
            <w:shd w:val="clear" w:color="auto" w:fill="auto"/>
            <w:noWrap/>
            <w:vAlign w:val="center"/>
          </w:tcPr>
          <w:p w14:paraId="4BDF50AB"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0.08 </w:t>
            </w:r>
          </w:p>
        </w:tc>
      </w:tr>
      <w:tr w:rsidR="009F6D6A" w14:paraId="467826C7" w14:textId="77777777">
        <w:trPr>
          <w:trHeight w:val="280"/>
          <w:jc w:val="center"/>
        </w:trPr>
        <w:tc>
          <w:tcPr>
            <w:tcW w:w="3823" w:type="dxa"/>
            <w:tcBorders>
              <w:top w:val="nil"/>
              <w:bottom w:val="nil"/>
            </w:tcBorders>
            <w:shd w:val="clear" w:color="auto" w:fill="auto"/>
            <w:noWrap/>
            <w:vAlign w:val="center"/>
          </w:tcPr>
          <w:p w14:paraId="50535F59"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通用设备制造业</w:t>
            </w:r>
          </w:p>
        </w:tc>
        <w:tc>
          <w:tcPr>
            <w:tcW w:w="1275" w:type="dxa"/>
            <w:tcBorders>
              <w:top w:val="nil"/>
              <w:bottom w:val="nil"/>
            </w:tcBorders>
            <w:shd w:val="clear" w:color="auto" w:fill="auto"/>
            <w:noWrap/>
            <w:vAlign w:val="center"/>
          </w:tcPr>
          <w:p w14:paraId="297DAB88"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2.05 </w:t>
            </w:r>
          </w:p>
        </w:tc>
        <w:tc>
          <w:tcPr>
            <w:tcW w:w="1276" w:type="dxa"/>
            <w:tcBorders>
              <w:top w:val="nil"/>
              <w:bottom w:val="nil"/>
            </w:tcBorders>
            <w:shd w:val="clear" w:color="auto" w:fill="auto"/>
            <w:noWrap/>
            <w:vAlign w:val="center"/>
          </w:tcPr>
          <w:p w14:paraId="552A3DD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0.75 </w:t>
            </w:r>
          </w:p>
        </w:tc>
        <w:tc>
          <w:tcPr>
            <w:tcW w:w="1276" w:type="dxa"/>
            <w:tcBorders>
              <w:top w:val="nil"/>
              <w:bottom w:val="nil"/>
            </w:tcBorders>
            <w:shd w:val="clear" w:color="auto" w:fill="auto"/>
            <w:noWrap/>
            <w:vAlign w:val="center"/>
          </w:tcPr>
          <w:p w14:paraId="50938593"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1.46 </w:t>
            </w:r>
          </w:p>
        </w:tc>
      </w:tr>
      <w:tr w:rsidR="009F6D6A" w14:paraId="7E8E03DD" w14:textId="77777777">
        <w:trPr>
          <w:trHeight w:val="280"/>
          <w:jc w:val="center"/>
        </w:trPr>
        <w:tc>
          <w:tcPr>
            <w:tcW w:w="3823" w:type="dxa"/>
            <w:tcBorders>
              <w:top w:val="nil"/>
              <w:bottom w:val="nil"/>
            </w:tcBorders>
            <w:shd w:val="clear" w:color="auto" w:fill="auto"/>
            <w:noWrap/>
            <w:vAlign w:val="center"/>
          </w:tcPr>
          <w:p w14:paraId="0A7479FC"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专用设备制造业</w:t>
            </w:r>
          </w:p>
        </w:tc>
        <w:tc>
          <w:tcPr>
            <w:tcW w:w="1275" w:type="dxa"/>
            <w:tcBorders>
              <w:top w:val="nil"/>
              <w:bottom w:val="nil"/>
            </w:tcBorders>
            <w:shd w:val="clear" w:color="auto" w:fill="auto"/>
            <w:noWrap/>
            <w:vAlign w:val="center"/>
          </w:tcPr>
          <w:p w14:paraId="31787C4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4.29 </w:t>
            </w:r>
          </w:p>
        </w:tc>
        <w:tc>
          <w:tcPr>
            <w:tcW w:w="1276" w:type="dxa"/>
            <w:tcBorders>
              <w:top w:val="nil"/>
              <w:bottom w:val="nil"/>
            </w:tcBorders>
            <w:shd w:val="clear" w:color="auto" w:fill="auto"/>
            <w:noWrap/>
            <w:vAlign w:val="center"/>
          </w:tcPr>
          <w:p w14:paraId="7644B7C9"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2.60 </w:t>
            </w:r>
          </w:p>
        </w:tc>
        <w:tc>
          <w:tcPr>
            <w:tcW w:w="1276" w:type="dxa"/>
            <w:tcBorders>
              <w:top w:val="nil"/>
              <w:bottom w:val="nil"/>
            </w:tcBorders>
            <w:shd w:val="clear" w:color="auto" w:fill="auto"/>
            <w:noWrap/>
            <w:vAlign w:val="center"/>
          </w:tcPr>
          <w:p w14:paraId="454B8DDC"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1.52 </w:t>
            </w:r>
          </w:p>
        </w:tc>
      </w:tr>
      <w:tr w:rsidR="009F6D6A" w14:paraId="2C25B48C" w14:textId="77777777">
        <w:trPr>
          <w:trHeight w:val="280"/>
          <w:jc w:val="center"/>
        </w:trPr>
        <w:tc>
          <w:tcPr>
            <w:tcW w:w="3823" w:type="dxa"/>
            <w:tcBorders>
              <w:top w:val="nil"/>
              <w:bottom w:val="nil"/>
            </w:tcBorders>
            <w:shd w:val="clear" w:color="auto" w:fill="auto"/>
            <w:noWrap/>
            <w:vAlign w:val="center"/>
          </w:tcPr>
          <w:p w14:paraId="29373869"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汽车制造业</w:t>
            </w:r>
          </w:p>
        </w:tc>
        <w:tc>
          <w:tcPr>
            <w:tcW w:w="1275" w:type="dxa"/>
            <w:tcBorders>
              <w:top w:val="nil"/>
              <w:bottom w:val="nil"/>
            </w:tcBorders>
            <w:shd w:val="clear" w:color="auto" w:fill="auto"/>
            <w:noWrap/>
            <w:vAlign w:val="center"/>
          </w:tcPr>
          <w:p w14:paraId="467BE930"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0.02 </w:t>
            </w:r>
          </w:p>
        </w:tc>
        <w:tc>
          <w:tcPr>
            <w:tcW w:w="1276" w:type="dxa"/>
            <w:tcBorders>
              <w:top w:val="nil"/>
              <w:bottom w:val="nil"/>
            </w:tcBorders>
            <w:shd w:val="clear" w:color="auto" w:fill="auto"/>
            <w:noWrap/>
            <w:vAlign w:val="center"/>
          </w:tcPr>
          <w:p w14:paraId="1AADB680"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0.00 </w:t>
            </w:r>
          </w:p>
        </w:tc>
        <w:tc>
          <w:tcPr>
            <w:tcW w:w="1276" w:type="dxa"/>
            <w:tcBorders>
              <w:top w:val="nil"/>
              <w:bottom w:val="nil"/>
            </w:tcBorders>
            <w:shd w:val="clear" w:color="auto" w:fill="auto"/>
            <w:noWrap/>
            <w:vAlign w:val="center"/>
          </w:tcPr>
          <w:p w14:paraId="153EFABC"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0.08 </w:t>
            </w:r>
          </w:p>
        </w:tc>
      </w:tr>
      <w:tr w:rsidR="009F6D6A" w14:paraId="7C2A9CD8" w14:textId="77777777">
        <w:trPr>
          <w:trHeight w:val="280"/>
          <w:jc w:val="center"/>
        </w:trPr>
        <w:tc>
          <w:tcPr>
            <w:tcW w:w="3823" w:type="dxa"/>
            <w:tcBorders>
              <w:top w:val="nil"/>
              <w:bottom w:val="nil"/>
            </w:tcBorders>
            <w:shd w:val="clear" w:color="auto" w:fill="auto"/>
            <w:noWrap/>
            <w:vAlign w:val="center"/>
          </w:tcPr>
          <w:p w14:paraId="3D8C25D1"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铁路、船舶、航空航天和其他运输设备制造业</w:t>
            </w:r>
          </w:p>
        </w:tc>
        <w:tc>
          <w:tcPr>
            <w:tcW w:w="1275" w:type="dxa"/>
            <w:tcBorders>
              <w:top w:val="nil"/>
              <w:bottom w:val="nil"/>
            </w:tcBorders>
            <w:shd w:val="clear" w:color="auto" w:fill="auto"/>
            <w:noWrap/>
            <w:vAlign w:val="center"/>
          </w:tcPr>
          <w:p w14:paraId="44939D4A"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0.63 </w:t>
            </w:r>
          </w:p>
        </w:tc>
        <w:tc>
          <w:tcPr>
            <w:tcW w:w="1276" w:type="dxa"/>
            <w:tcBorders>
              <w:top w:val="nil"/>
              <w:bottom w:val="nil"/>
            </w:tcBorders>
            <w:shd w:val="clear" w:color="auto" w:fill="auto"/>
            <w:noWrap/>
            <w:vAlign w:val="center"/>
          </w:tcPr>
          <w:p w14:paraId="6E05FBF8"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0.03 </w:t>
            </w:r>
          </w:p>
        </w:tc>
        <w:tc>
          <w:tcPr>
            <w:tcW w:w="1276" w:type="dxa"/>
            <w:tcBorders>
              <w:top w:val="nil"/>
              <w:bottom w:val="nil"/>
            </w:tcBorders>
            <w:shd w:val="clear" w:color="auto" w:fill="auto"/>
            <w:noWrap/>
            <w:vAlign w:val="center"/>
          </w:tcPr>
          <w:p w14:paraId="76A03BFF"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0.16 </w:t>
            </w:r>
          </w:p>
        </w:tc>
      </w:tr>
      <w:tr w:rsidR="009F6D6A" w14:paraId="0BC12BDA" w14:textId="77777777">
        <w:trPr>
          <w:trHeight w:val="280"/>
          <w:jc w:val="center"/>
        </w:trPr>
        <w:tc>
          <w:tcPr>
            <w:tcW w:w="3823" w:type="dxa"/>
            <w:tcBorders>
              <w:top w:val="nil"/>
              <w:bottom w:val="nil"/>
            </w:tcBorders>
            <w:shd w:val="clear" w:color="auto" w:fill="auto"/>
            <w:noWrap/>
            <w:vAlign w:val="center"/>
          </w:tcPr>
          <w:p w14:paraId="09D00A60"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电气机械和器材制造业</w:t>
            </w:r>
          </w:p>
        </w:tc>
        <w:tc>
          <w:tcPr>
            <w:tcW w:w="1275" w:type="dxa"/>
            <w:tcBorders>
              <w:top w:val="nil"/>
              <w:bottom w:val="nil"/>
            </w:tcBorders>
            <w:shd w:val="clear" w:color="auto" w:fill="auto"/>
            <w:noWrap/>
            <w:vAlign w:val="center"/>
          </w:tcPr>
          <w:p w14:paraId="0D2ABAC0"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706.31 </w:t>
            </w:r>
          </w:p>
        </w:tc>
        <w:tc>
          <w:tcPr>
            <w:tcW w:w="1276" w:type="dxa"/>
            <w:tcBorders>
              <w:top w:val="nil"/>
              <w:bottom w:val="nil"/>
            </w:tcBorders>
            <w:shd w:val="clear" w:color="auto" w:fill="auto"/>
            <w:noWrap/>
            <w:vAlign w:val="center"/>
          </w:tcPr>
          <w:p w14:paraId="3B4B223B"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366.82 </w:t>
            </w:r>
          </w:p>
        </w:tc>
        <w:tc>
          <w:tcPr>
            <w:tcW w:w="1276" w:type="dxa"/>
            <w:tcBorders>
              <w:top w:val="nil"/>
              <w:bottom w:val="nil"/>
            </w:tcBorders>
            <w:shd w:val="clear" w:color="auto" w:fill="auto"/>
            <w:noWrap/>
            <w:vAlign w:val="center"/>
          </w:tcPr>
          <w:p w14:paraId="4C6CFA0A"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153.14 </w:t>
            </w:r>
          </w:p>
        </w:tc>
      </w:tr>
      <w:tr w:rsidR="009F6D6A" w14:paraId="4A5B5E8E" w14:textId="77777777">
        <w:trPr>
          <w:trHeight w:val="280"/>
          <w:jc w:val="center"/>
        </w:trPr>
        <w:tc>
          <w:tcPr>
            <w:tcW w:w="3823" w:type="dxa"/>
            <w:tcBorders>
              <w:top w:val="nil"/>
              <w:bottom w:val="nil"/>
            </w:tcBorders>
            <w:shd w:val="clear" w:color="auto" w:fill="auto"/>
            <w:noWrap/>
            <w:vAlign w:val="center"/>
          </w:tcPr>
          <w:p w14:paraId="0CBBF1FC"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计算机、通信和其他电子设备制造业</w:t>
            </w:r>
          </w:p>
        </w:tc>
        <w:tc>
          <w:tcPr>
            <w:tcW w:w="1275" w:type="dxa"/>
            <w:tcBorders>
              <w:top w:val="nil"/>
              <w:bottom w:val="nil"/>
            </w:tcBorders>
            <w:shd w:val="clear" w:color="auto" w:fill="auto"/>
            <w:noWrap/>
            <w:vAlign w:val="center"/>
          </w:tcPr>
          <w:p w14:paraId="213F1555"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63.52 </w:t>
            </w:r>
          </w:p>
        </w:tc>
        <w:tc>
          <w:tcPr>
            <w:tcW w:w="1276" w:type="dxa"/>
            <w:tcBorders>
              <w:top w:val="nil"/>
              <w:bottom w:val="nil"/>
            </w:tcBorders>
            <w:shd w:val="clear" w:color="auto" w:fill="auto"/>
            <w:noWrap/>
            <w:vAlign w:val="center"/>
          </w:tcPr>
          <w:p w14:paraId="0C222DFB"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39.69 </w:t>
            </w:r>
          </w:p>
        </w:tc>
        <w:tc>
          <w:tcPr>
            <w:tcW w:w="1276" w:type="dxa"/>
            <w:tcBorders>
              <w:top w:val="nil"/>
              <w:bottom w:val="nil"/>
            </w:tcBorders>
            <w:shd w:val="clear" w:color="auto" w:fill="auto"/>
            <w:noWrap/>
            <w:vAlign w:val="center"/>
          </w:tcPr>
          <w:p w14:paraId="164AB055"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55.18 </w:t>
            </w:r>
          </w:p>
        </w:tc>
      </w:tr>
      <w:tr w:rsidR="009F6D6A" w14:paraId="1DFACE7E" w14:textId="77777777">
        <w:trPr>
          <w:trHeight w:val="280"/>
          <w:jc w:val="center"/>
        </w:trPr>
        <w:tc>
          <w:tcPr>
            <w:tcW w:w="3823" w:type="dxa"/>
            <w:tcBorders>
              <w:top w:val="nil"/>
              <w:bottom w:val="nil"/>
            </w:tcBorders>
            <w:shd w:val="clear" w:color="auto" w:fill="auto"/>
            <w:noWrap/>
            <w:vAlign w:val="center"/>
          </w:tcPr>
          <w:p w14:paraId="2E4757D6"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仪器仪表制造业</w:t>
            </w:r>
          </w:p>
        </w:tc>
        <w:tc>
          <w:tcPr>
            <w:tcW w:w="1275" w:type="dxa"/>
            <w:tcBorders>
              <w:top w:val="nil"/>
              <w:bottom w:val="nil"/>
            </w:tcBorders>
            <w:shd w:val="clear" w:color="auto" w:fill="auto"/>
            <w:noWrap/>
            <w:vAlign w:val="center"/>
          </w:tcPr>
          <w:p w14:paraId="020175F4"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0.54 </w:t>
            </w:r>
          </w:p>
        </w:tc>
        <w:tc>
          <w:tcPr>
            <w:tcW w:w="1276" w:type="dxa"/>
            <w:tcBorders>
              <w:top w:val="nil"/>
              <w:bottom w:val="nil"/>
            </w:tcBorders>
            <w:shd w:val="clear" w:color="auto" w:fill="auto"/>
            <w:noWrap/>
            <w:vAlign w:val="center"/>
          </w:tcPr>
          <w:p w14:paraId="0D16B084"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0.32 </w:t>
            </w:r>
          </w:p>
        </w:tc>
        <w:tc>
          <w:tcPr>
            <w:tcW w:w="1276" w:type="dxa"/>
            <w:tcBorders>
              <w:top w:val="nil"/>
              <w:bottom w:val="nil"/>
            </w:tcBorders>
            <w:shd w:val="clear" w:color="auto" w:fill="auto"/>
            <w:noWrap/>
            <w:vAlign w:val="center"/>
          </w:tcPr>
          <w:p w14:paraId="3A7E6523"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1.22 </w:t>
            </w:r>
          </w:p>
        </w:tc>
      </w:tr>
      <w:tr w:rsidR="009F6D6A" w14:paraId="35E4FC2B" w14:textId="77777777">
        <w:trPr>
          <w:trHeight w:val="280"/>
          <w:jc w:val="center"/>
        </w:trPr>
        <w:tc>
          <w:tcPr>
            <w:tcW w:w="3823" w:type="dxa"/>
            <w:tcBorders>
              <w:top w:val="nil"/>
              <w:bottom w:val="nil"/>
            </w:tcBorders>
            <w:shd w:val="clear" w:color="auto" w:fill="auto"/>
            <w:noWrap/>
            <w:vAlign w:val="center"/>
          </w:tcPr>
          <w:p w14:paraId="39D079B6"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其他制造业</w:t>
            </w:r>
          </w:p>
        </w:tc>
        <w:tc>
          <w:tcPr>
            <w:tcW w:w="1275" w:type="dxa"/>
            <w:tcBorders>
              <w:top w:val="nil"/>
              <w:bottom w:val="nil"/>
            </w:tcBorders>
            <w:shd w:val="clear" w:color="auto" w:fill="auto"/>
            <w:noWrap/>
            <w:vAlign w:val="center"/>
          </w:tcPr>
          <w:p w14:paraId="0DDA0EF7"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1.04 </w:t>
            </w:r>
          </w:p>
        </w:tc>
        <w:tc>
          <w:tcPr>
            <w:tcW w:w="1276" w:type="dxa"/>
            <w:tcBorders>
              <w:top w:val="nil"/>
              <w:bottom w:val="nil"/>
            </w:tcBorders>
            <w:shd w:val="clear" w:color="auto" w:fill="auto"/>
            <w:noWrap/>
            <w:vAlign w:val="center"/>
          </w:tcPr>
          <w:p w14:paraId="017CD707"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0.28 </w:t>
            </w:r>
          </w:p>
        </w:tc>
        <w:tc>
          <w:tcPr>
            <w:tcW w:w="1276" w:type="dxa"/>
            <w:tcBorders>
              <w:top w:val="nil"/>
              <w:bottom w:val="nil"/>
            </w:tcBorders>
            <w:shd w:val="clear" w:color="auto" w:fill="auto"/>
            <w:noWrap/>
            <w:vAlign w:val="center"/>
          </w:tcPr>
          <w:p w14:paraId="2D51CAFC"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0.80 </w:t>
            </w:r>
          </w:p>
        </w:tc>
      </w:tr>
      <w:tr w:rsidR="009F6D6A" w14:paraId="381D25EC" w14:textId="77777777">
        <w:trPr>
          <w:trHeight w:val="280"/>
          <w:jc w:val="center"/>
        </w:trPr>
        <w:tc>
          <w:tcPr>
            <w:tcW w:w="3823" w:type="dxa"/>
            <w:tcBorders>
              <w:top w:val="nil"/>
              <w:bottom w:val="nil"/>
            </w:tcBorders>
            <w:shd w:val="clear" w:color="auto" w:fill="auto"/>
            <w:noWrap/>
            <w:vAlign w:val="center"/>
          </w:tcPr>
          <w:p w14:paraId="2CAABBB3"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金属制品、机械和设备修理业</w:t>
            </w:r>
          </w:p>
        </w:tc>
        <w:tc>
          <w:tcPr>
            <w:tcW w:w="1275" w:type="dxa"/>
            <w:tcBorders>
              <w:top w:val="nil"/>
              <w:bottom w:val="nil"/>
            </w:tcBorders>
            <w:shd w:val="clear" w:color="auto" w:fill="auto"/>
            <w:noWrap/>
            <w:vAlign w:val="center"/>
          </w:tcPr>
          <w:p w14:paraId="2CEF9B7E"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0.04 </w:t>
            </w:r>
          </w:p>
        </w:tc>
        <w:tc>
          <w:tcPr>
            <w:tcW w:w="1276" w:type="dxa"/>
            <w:tcBorders>
              <w:top w:val="nil"/>
              <w:bottom w:val="nil"/>
            </w:tcBorders>
            <w:shd w:val="clear" w:color="auto" w:fill="auto"/>
            <w:noWrap/>
            <w:vAlign w:val="center"/>
          </w:tcPr>
          <w:p w14:paraId="7F2D05F7"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0.01 </w:t>
            </w:r>
          </w:p>
        </w:tc>
        <w:tc>
          <w:tcPr>
            <w:tcW w:w="1276" w:type="dxa"/>
            <w:tcBorders>
              <w:top w:val="nil"/>
              <w:bottom w:val="nil"/>
            </w:tcBorders>
            <w:shd w:val="clear" w:color="auto" w:fill="auto"/>
            <w:noWrap/>
            <w:vAlign w:val="center"/>
          </w:tcPr>
          <w:p w14:paraId="7D4AC2B9"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0.07 </w:t>
            </w:r>
          </w:p>
        </w:tc>
      </w:tr>
      <w:tr w:rsidR="009F6D6A" w14:paraId="7B3D756B" w14:textId="77777777">
        <w:trPr>
          <w:trHeight w:val="280"/>
          <w:jc w:val="center"/>
        </w:trPr>
        <w:tc>
          <w:tcPr>
            <w:tcW w:w="3823" w:type="dxa"/>
            <w:tcBorders>
              <w:top w:val="nil"/>
              <w:bottom w:val="nil"/>
            </w:tcBorders>
            <w:shd w:val="clear" w:color="auto" w:fill="auto"/>
            <w:noWrap/>
            <w:vAlign w:val="center"/>
          </w:tcPr>
          <w:p w14:paraId="5144AC2B"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电力、热力生产和供应业</w:t>
            </w:r>
          </w:p>
        </w:tc>
        <w:tc>
          <w:tcPr>
            <w:tcW w:w="1275" w:type="dxa"/>
            <w:tcBorders>
              <w:top w:val="nil"/>
              <w:bottom w:val="nil"/>
            </w:tcBorders>
            <w:shd w:val="clear" w:color="auto" w:fill="auto"/>
            <w:noWrap/>
            <w:vAlign w:val="center"/>
          </w:tcPr>
          <w:p w14:paraId="528DDADE"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496.67 </w:t>
            </w:r>
          </w:p>
        </w:tc>
        <w:tc>
          <w:tcPr>
            <w:tcW w:w="1276" w:type="dxa"/>
            <w:tcBorders>
              <w:top w:val="nil"/>
              <w:bottom w:val="nil"/>
            </w:tcBorders>
            <w:shd w:val="clear" w:color="auto" w:fill="auto"/>
            <w:noWrap/>
            <w:vAlign w:val="center"/>
          </w:tcPr>
          <w:p w14:paraId="27124A0C"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329.13 </w:t>
            </w:r>
          </w:p>
        </w:tc>
        <w:tc>
          <w:tcPr>
            <w:tcW w:w="1276" w:type="dxa"/>
            <w:tcBorders>
              <w:top w:val="nil"/>
              <w:bottom w:val="nil"/>
            </w:tcBorders>
            <w:shd w:val="clear" w:color="auto" w:fill="auto"/>
            <w:noWrap/>
            <w:vAlign w:val="center"/>
          </w:tcPr>
          <w:p w14:paraId="03AF6835"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179.80 </w:t>
            </w:r>
          </w:p>
        </w:tc>
      </w:tr>
      <w:tr w:rsidR="009F6D6A" w14:paraId="36624D92" w14:textId="77777777">
        <w:trPr>
          <w:trHeight w:val="280"/>
          <w:jc w:val="center"/>
        </w:trPr>
        <w:tc>
          <w:tcPr>
            <w:tcW w:w="3823" w:type="dxa"/>
            <w:tcBorders>
              <w:top w:val="nil"/>
              <w:bottom w:val="nil"/>
            </w:tcBorders>
            <w:shd w:val="clear" w:color="auto" w:fill="auto"/>
            <w:noWrap/>
            <w:vAlign w:val="center"/>
          </w:tcPr>
          <w:p w14:paraId="7FCE849A"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燃气生产和供应业</w:t>
            </w:r>
          </w:p>
        </w:tc>
        <w:tc>
          <w:tcPr>
            <w:tcW w:w="1275" w:type="dxa"/>
            <w:tcBorders>
              <w:top w:val="nil"/>
              <w:bottom w:val="nil"/>
            </w:tcBorders>
            <w:shd w:val="clear" w:color="auto" w:fill="auto"/>
            <w:noWrap/>
            <w:vAlign w:val="center"/>
          </w:tcPr>
          <w:p w14:paraId="30C1F62B"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64.52 </w:t>
            </w:r>
          </w:p>
        </w:tc>
        <w:tc>
          <w:tcPr>
            <w:tcW w:w="1276" w:type="dxa"/>
            <w:tcBorders>
              <w:top w:val="nil"/>
              <w:bottom w:val="nil"/>
            </w:tcBorders>
            <w:shd w:val="clear" w:color="auto" w:fill="auto"/>
            <w:noWrap/>
            <w:vAlign w:val="center"/>
          </w:tcPr>
          <w:p w14:paraId="1C0D8A98" w14:textId="291CE42A" w:rsidR="009F6D6A" w:rsidRDefault="004E1AF1">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hint="eastAsia"/>
                <w:kern w:val="0"/>
                <w:sz w:val="22"/>
              </w:rPr>
              <w:t>20.87</w:t>
            </w:r>
            <w:r w:rsidR="00211839">
              <w:rPr>
                <w:rFonts w:ascii="Times New Roman" w:eastAsia="等线" w:hAnsi="Times New Roman" w:cs="Times New Roman"/>
                <w:kern w:val="0"/>
                <w:sz w:val="22"/>
              </w:rPr>
              <w:t xml:space="preserve"> </w:t>
            </w:r>
          </w:p>
        </w:tc>
        <w:tc>
          <w:tcPr>
            <w:tcW w:w="1276" w:type="dxa"/>
            <w:tcBorders>
              <w:top w:val="nil"/>
              <w:bottom w:val="nil"/>
            </w:tcBorders>
            <w:shd w:val="clear" w:color="auto" w:fill="auto"/>
            <w:noWrap/>
            <w:vAlign w:val="center"/>
          </w:tcPr>
          <w:p w14:paraId="4E8A9AD2"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70.01 </w:t>
            </w:r>
          </w:p>
        </w:tc>
      </w:tr>
      <w:tr w:rsidR="009F6D6A" w14:paraId="20669BCF" w14:textId="77777777">
        <w:trPr>
          <w:trHeight w:val="280"/>
          <w:jc w:val="center"/>
        </w:trPr>
        <w:tc>
          <w:tcPr>
            <w:tcW w:w="3823" w:type="dxa"/>
            <w:tcBorders>
              <w:top w:val="nil"/>
            </w:tcBorders>
            <w:shd w:val="clear" w:color="auto" w:fill="auto"/>
            <w:noWrap/>
            <w:vAlign w:val="center"/>
          </w:tcPr>
          <w:p w14:paraId="7446A75D"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水的生产和供应业</w:t>
            </w:r>
          </w:p>
        </w:tc>
        <w:tc>
          <w:tcPr>
            <w:tcW w:w="1275" w:type="dxa"/>
            <w:tcBorders>
              <w:top w:val="nil"/>
            </w:tcBorders>
            <w:shd w:val="clear" w:color="auto" w:fill="auto"/>
            <w:noWrap/>
            <w:vAlign w:val="center"/>
          </w:tcPr>
          <w:p w14:paraId="558F8602" w14:textId="77777777" w:rsidR="009F6D6A" w:rsidRDefault="00211839">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kern w:val="0"/>
                <w:sz w:val="22"/>
              </w:rPr>
              <w:t xml:space="preserve">1.02 </w:t>
            </w:r>
          </w:p>
        </w:tc>
        <w:tc>
          <w:tcPr>
            <w:tcW w:w="1276" w:type="dxa"/>
            <w:tcBorders>
              <w:top w:val="nil"/>
            </w:tcBorders>
            <w:shd w:val="clear" w:color="auto" w:fill="auto"/>
            <w:noWrap/>
            <w:vAlign w:val="center"/>
          </w:tcPr>
          <w:p w14:paraId="7E14D1DD" w14:textId="3120F619" w:rsidR="009F6D6A" w:rsidRDefault="004E1AF1">
            <w:pPr>
              <w:widowControl/>
              <w:jc w:val="right"/>
              <w:textAlignment w:val="bottom"/>
              <w:rPr>
                <w:rFonts w:ascii="Times New Roman" w:eastAsia="宋体" w:hAnsi="Times New Roman" w:cs="Times New Roman"/>
                <w:kern w:val="0"/>
                <w:szCs w:val="21"/>
              </w:rPr>
            </w:pPr>
            <w:r>
              <w:rPr>
                <w:rFonts w:ascii="Times New Roman" w:eastAsia="等线" w:hAnsi="Times New Roman" w:cs="Times New Roman" w:hint="eastAsia"/>
                <w:kern w:val="0"/>
                <w:sz w:val="22"/>
              </w:rPr>
              <w:t>0.94</w:t>
            </w:r>
            <w:r w:rsidR="00211839">
              <w:rPr>
                <w:rFonts w:ascii="Times New Roman" w:eastAsia="等线" w:hAnsi="Times New Roman" w:cs="Times New Roman"/>
                <w:kern w:val="0"/>
                <w:sz w:val="22"/>
              </w:rPr>
              <w:t xml:space="preserve"> </w:t>
            </w:r>
          </w:p>
        </w:tc>
        <w:tc>
          <w:tcPr>
            <w:tcW w:w="1276" w:type="dxa"/>
            <w:tcBorders>
              <w:top w:val="nil"/>
            </w:tcBorders>
            <w:shd w:val="clear" w:color="auto" w:fill="auto"/>
            <w:noWrap/>
            <w:vAlign w:val="center"/>
          </w:tcPr>
          <w:p w14:paraId="7FC41500" w14:textId="77777777" w:rsidR="009F6D6A" w:rsidRDefault="00211839">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0.60 </w:t>
            </w:r>
          </w:p>
        </w:tc>
      </w:tr>
    </w:tbl>
    <w:p w14:paraId="1B7422F4" w14:textId="77777777" w:rsidR="009F6D6A" w:rsidRDefault="00211839">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(三)主要产品产量</w:t>
      </w:r>
    </w:p>
    <w:p w14:paraId="516D9A72" w14:textId="77777777" w:rsidR="009F6D6A" w:rsidRDefault="00211839">
      <w:pPr>
        <w:pStyle w:val="a3"/>
        <w:jc w:val="center"/>
        <w:rPr>
          <w:rFonts w:ascii="宋体" w:eastAsia="宋体" w:hAnsi="宋体" w:cs="Times New Roman"/>
          <w:sz w:val="24"/>
          <w:szCs w:val="24"/>
        </w:rPr>
      </w:pPr>
      <w:r>
        <w:rPr>
          <w:rFonts w:ascii="宋体" w:eastAsia="宋体" w:hAnsi="宋体" w:cs="Times New Roman"/>
          <w:sz w:val="24"/>
          <w:szCs w:val="24"/>
        </w:rPr>
        <w:t>表 3-4 工业主要产品产量</w:t>
      </w:r>
    </w:p>
    <w:tbl>
      <w:tblPr>
        <w:tblW w:w="7371" w:type="dxa"/>
        <w:jc w:val="center"/>
        <w:tblBorders>
          <w:top w:val="single" w:sz="4" w:space="0" w:color="auto"/>
          <w:bottom w:val="single" w:sz="4" w:space="0" w:color="auto"/>
        </w:tblBorders>
        <w:tblLook w:val="04A0" w:firstRow="1" w:lastRow="0" w:firstColumn="1" w:lastColumn="0" w:noHBand="0" w:noVBand="1"/>
      </w:tblPr>
      <w:tblGrid>
        <w:gridCol w:w="3686"/>
        <w:gridCol w:w="1984"/>
        <w:gridCol w:w="1701"/>
      </w:tblGrid>
      <w:tr w:rsidR="009F6D6A" w14:paraId="13673E1D" w14:textId="77777777">
        <w:trPr>
          <w:trHeight w:val="300"/>
          <w:jc w:val="center"/>
        </w:trPr>
        <w:tc>
          <w:tcPr>
            <w:tcW w:w="3686" w:type="dxa"/>
            <w:tcBorders>
              <w:top w:val="single" w:sz="4" w:space="0" w:color="auto"/>
              <w:bottom w:val="single" w:sz="4" w:space="0" w:color="auto"/>
              <w:right w:val="single" w:sz="4" w:space="0" w:color="auto"/>
            </w:tcBorders>
            <w:shd w:val="clear" w:color="auto" w:fill="auto"/>
            <w:noWrap/>
            <w:vAlign w:val="bottom"/>
          </w:tcPr>
          <w:p w14:paraId="74CADCE8" w14:textId="77777777" w:rsidR="009F6D6A" w:rsidRDefault="00211839">
            <w:pPr>
              <w:widowControl/>
              <w:jc w:val="left"/>
              <w:rPr>
                <w:rFonts w:ascii="Times New Roman" w:eastAsia="宋体" w:hAnsi="Times New Roman" w:cs="Times New Roman"/>
                <w:b/>
                <w:bCs/>
                <w:kern w:val="0"/>
                <w:szCs w:val="21"/>
              </w:rPr>
            </w:pPr>
            <w:r>
              <w:rPr>
                <w:rFonts w:ascii="Times New Roman" w:eastAsia="宋体" w:hAnsi="Times New Roman" w:cs="Times New Roman"/>
                <w:b/>
                <w:bCs/>
                <w:kern w:val="0"/>
                <w:szCs w:val="21"/>
              </w:rPr>
              <w:t>产品名称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993CA"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计量单位</w:t>
            </w:r>
          </w:p>
        </w:tc>
        <w:tc>
          <w:tcPr>
            <w:tcW w:w="1701" w:type="dxa"/>
            <w:tcBorders>
              <w:top w:val="single" w:sz="4" w:space="0" w:color="auto"/>
              <w:left w:val="single" w:sz="4" w:space="0" w:color="auto"/>
              <w:bottom w:val="single" w:sz="4" w:space="0" w:color="auto"/>
            </w:tcBorders>
            <w:shd w:val="clear" w:color="auto" w:fill="auto"/>
            <w:noWrap/>
            <w:vAlign w:val="bottom"/>
          </w:tcPr>
          <w:p w14:paraId="29F76841"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产量</w:t>
            </w:r>
          </w:p>
        </w:tc>
      </w:tr>
      <w:tr w:rsidR="009F6D6A" w14:paraId="120A8933" w14:textId="77777777">
        <w:trPr>
          <w:trHeight w:val="300"/>
          <w:jc w:val="center"/>
        </w:trPr>
        <w:tc>
          <w:tcPr>
            <w:tcW w:w="3686" w:type="dxa"/>
            <w:tcBorders>
              <w:top w:val="single" w:sz="4" w:space="0" w:color="auto"/>
              <w:right w:val="single" w:sz="4" w:space="0" w:color="auto"/>
            </w:tcBorders>
            <w:shd w:val="clear" w:color="auto" w:fill="auto"/>
            <w:noWrap/>
            <w:vAlign w:val="bottom"/>
          </w:tcPr>
          <w:p w14:paraId="7AC6905C"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熟肉制品</w:t>
            </w:r>
          </w:p>
        </w:tc>
        <w:tc>
          <w:tcPr>
            <w:tcW w:w="1984" w:type="dxa"/>
            <w:tcBorders>
              <w:top w:val="single" w:sz="4" w:space="0" w:color="auto"/>
              <w:left w:val="single" w:sz="4" w:space="0" w:color="auto"/>
              <w:right w:val="single" w:sz="4" w:space="0" w:color="auto"/>
            </w:tcBorders>
            <w:shd w:val="clear" w:color="auto" w:fill="auto"/>
            <w:noWrap/>
            <w:vAlign w:val="bottom"/>
          </w:tcPr>
          <w:p w14:paraId="2E9D119C"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吨</w:t>
            </w:r>
          </w:p>
        </w:tc>
        <w:tc>
          <w:tcPr>
            <w:tcW w:w="1701" w:type="dxa"/>
            <w:tcBorders>
              <w:top w:val="single" w:sz="4" w:space="0" w:color="auto"/>
              <w:left w:val="single" w:sz="4" w:space="0" w:color="auto"/>
            </w:tcBorders>
            <w:shd w:val="clear" w:color="auto" w:fill="auto"/>
            <w:noWrap/>
            <w:vAlign w:val="bottom"/>
          </w:tcPr>
          <w:p w14:paraId="5AB94EA2"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1963.00</w:t>
            </w:r>
          </w:p>
        </w:tc>
      </w:tr>
      <w:tr w:rsidR="009F6D6A" w14:paraId="3C703858" w14:textId="77777777">
        <w:trPr>
          <w:trHeight w:val="300"/>
          <w:jc w:val="center"/>
        </w:trPr>
        <w:tc>
          <w:tcPr>
            <w:tcW w:w="3686" w:type="dxa"/>
            <w:tcBorders>
              <w:right w:val="single" w:sz="4" w:space="0" w:color="auto"/>
            </w:tcBorders>
            <w:shd w:val="clear" w:color="auto" w:fill="auto"/>
            <w:noWrap/>
            <w:vAlign w:val="bottom"/>
          </w:tcPr>
          <w:p w14:paraId="393E3608"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冷冻蔬菜</w:t>
            </w:r>
          </w:p>
        </w:tc>
        <w:tc>
          <w:tcPr>
            <w:tcW w:w="1984" w:type="dxa"/>
            <w:tcBorders>
              <w:left w:val="single" w:sz="4" w:space="0" w:color="auto"/>
              <w:right w:val="single" w:sz="4" w:space="0" w:color="auto"/>
            </w:tcBorders>
            <w:shd w:val="clear" w:color="auto" w:fill="auto"/>
            <w:noWrap/>
            <w:vAlign w:val="bottom"/>
          </w:tcPr>
          <w:p w14:paraId="22AB95D8"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吨</w:t>
            </w:r>
          </w:p>
        </w:tc>
        <w:tc>
          <w:tcPr>
            <w:tcW w:w="1701" w:type="dxa"/>
            <w:tcBorders>
              <w:left w:val="single" w:sz="4" w:space="0" w:color="auto"/>
            </w:tcBorders>
            <w:shd w:val="clear" w:color="auto" w:fill="auto"/>
            <w:noWrap/>
            <w:vAlign w:val="bottom"/>
          </w:tcPr>
          <w:p w14:paraId="2BA03724"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2708.00</w:t>
            </w:r>
          </w:p>
        </w:tc>
      </w:tr>
      <w:tr w:rsidR="009F6D6A" w14:paraId="4EEF79CE" w14:textId="77777777">
        <w:trPr>
          <w:trHeight w:val="300"/>
          <w:jc w:val="center"/>
        </w:trPr>
        <w:tc>
          <w:tcPr>
            <w:tcW w:w="3686" w:type="dxa"/>
            <w:tcBorders>
              <w:right w:val="single" w:sz="4" w:space="0" w:color="auto"/>
            </w:tcBorders>
            <w:shd w:val="clear" w:color="auto" w:fill="auto"/>
            <w:noWrap/>
            <w:vAlign w:val="bottom"/>
          </w:tcPr>
          <w:p w14:paraId="382E60C2"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糖果</w:t>
            </w:r>
          </w:p>
        </w:tc>
        <w:tc>
          <w:tcPr>
            <w:tcW w:w="1984" w:type="dxa"/>
            <w:tcBorders>
              <w:left w:val="single" w:sz="4" w:space="0" w:color="auto"/>
              <w:right w:val="single" w:sz="4" w:space="0" w:color="auto"/>
            </w:tcBorders>
            <w:shd w:val="clear" w:color="auto" w:fill="auto"/>
            <w:noWrap/>
            <w:vAlign w:val="bottom"/>
          </w:tcPr>
          <w:p w14:paraId="6642D5AE"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万吨</w:t>
            </w:r>
          </w:p>
        </w:tc>
        <w:tc>
          <w:tcPr>
            <w:tcW w:w="1701" w:type="dxa"/>
            <w:tcBorders>
              <w:left w:val="single" w:sz="4" w:space="0" w:color="auto"/>
            </w:tcBorders>
            <w:shd w:val="clear" w:color="auto" w:fill="auto"/>
            <w:noWrap/>
            <w:vAlign w:val="bottom"/>
          </w:tcPr>
          <w:p w14:paraId="2D0C60EF"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4.26</w:t>
            </w:r>
          </w:p>
        </w:tc>
      </w:tr>
      <w:tr w:rsidR="009F6D6A" w14:paraId="39919F77" w14:textId="77777777">
        <w:trPr>
          <w:trHeight w:val="300"/>
          <w:jc w:val="center"/>
        </w:trPr>
        <w:tc>
          <w:tcPr>
            <w:tcW w:w="3686" w:type="dxa"/>
            <w:tcBorders>
              <w:right w:val="single" w:sz="4" w:space="0" w:color="auto"/>
            </w:tcBorders>
            <w:shd w:val="clear" w:color="auto" w:fill="auto"/>
            <w:noWrap/>
            <w:vAlign w:val="bottom"/>
          </w:tcPr>
          <w:p w14:paraId="5420AA8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服装</w:t>
            </w:r>
          </w:p>
        </w:tc>
        <w:tc>
          <w:tcPr>
            <w:tcW w:w="1984" w:type="dxa"/>
            <w:tcBorders>
              <w:left w:val="single" w:sz="4" w:space="0" w:color="auto"/>
              <w:right w:val="single" w:sz="4" w:space="0" w:color="auto"/>
            </w:tcBorders>
            <w:shd w:val="clear" w:color="auto" w:fill="auto"/>
            <w:noWrap/>
            <w:vAlign w:val="bottom"/>
          </w:tcPr>
          <w:p w14:paraId="043ADCF5"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万件</w:t>
            </w:r>
          </w:p>
        </w:tc>
        <w:tc>
          <w:tcPr>
            <w:tcW w:w="1701" w:type="dxa"/>
            <w:tcBorders>
              <w:left w:val="single" w:sz="4" w:space="0" w:color="auto"/>
            </w:tcBorders>
            <w:shd w:val="clear" w:color="auto" w:fill="auto"/>
            <w:noWrap/>
            <w:vAlign w:val="bottom"/>
          </w:tcPr>
          <w:p w14:paraId="613B434C"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736.00</w:t>
            </w:r>
          </w:p>
        </w:tc>
      </w:tr>
      <w:tr w:rsidR="009F6D6A" w14:paraId="112470D5" w14:textId="77777777">
        <w:trPr>
          <w:trHeight w:val="300"/>
          <w:jc w:val="center"/>
        </w:trPr>
        <w:tc>
          <w:tcPr>
            <w:tcW w:w="3686" w:type="dxa"/>
            <w:tcBorders>
              <w:right w:val="single" w:sz="4" w:space="0" w:color="auto"/>
            </w:tcBorders>
            <w:shd w:val="clear" w:color="auto" w:fill="auto"/>
            <w:noWrap/>
            <w:vAlign w:val="bottom"/>
          </w:tcPr>
          <w:p w14:paraId="229F5E71"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其中：针织服装</w:t>
            </w:r>
          </w:p>
        </w:tc>
        <w:tc>
          <w:tcPr>
            <w:tcW w:w="1984" w:type="dxa"/>
            <w:tcBorders>
              <w:left w:val="single" w:sz="4" w:space="0" w:color="auto"/>
              <w:right w:val="single" w:sz="4" w:space="0" w:color="auto"/>
            </w:tcBorders>
            <w:shd w:val="clear" w:color="auto" w:fill="auto"/>
            <w:noWrap/>
            <w:vAlign w:val="bottom"/>
          </w:tcPr>
          <w:p w14:paraId="56F6D018"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万件</w:t>
            </w:r>
          </w:p>
        </w:tc>
        <w:tc>
          <w:tcPr>
            <w:tcW w:w="1701" w:type="dxa"/>
            <w:tcBorders>
              <w:left w:val="single" w:sz="4" w:space="0" w:color="auto"/>
            </w:tcBorders>
            <w:shd w:val="clear" w:color="auto" w:fill="auto"/>
            <w:noWrap/>
            <w:vAlign w:val="bottom"/>
          </w:tcPr>
          <w:p w14:paraId="559A07A7"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736.00</w:t>
            </w:r>
          </w:p>
        </w:tc>
      </w:tr>
      <w:tr w:rsidR="009F6D6A" w14:paraId="7E2D1D07" w14:textId="77777777">
        <w:trPr>
          <w:trHeight w:val="300"/>
          <w:jc w:val="center"/>
        </w:trPr>
        <w:tc>
          <w:tcPr>
            <w:tcW w:w="3686" w:type="dxa"/>
            <w:tcBorders>
              <w:right w:val="single" w:sz="4" w:space="0" w:color="auto"/>
            </w:tcBorders>
            <w:shd w:val="clear" w:color="auto" w:fill="auto"/>
            <w:noWrap/>
            <w:vAlign w:val="bottom"/>
          </w:tcPr>
          <w:p w14:paraId="3E0942B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手提包（袋）、背包</w:t>
            </w:r>
          </w:p>
        </w:tc>
        <w:tc>
          <w:tcPr>
            <w:tcW w:w="1984" w:type="dxa"/>
            <w:tcBorders>
              <w:left w:val="single" w:sz="4" w:space="0" w:color="auto"/>
              <w:right w:val="single" w:sz="4" w:space="0" w:color="auto"/>
            </w:tcBorders>
            <w:shd w:val="clear" w:color="auto" w:fill="auto"/>
            <w:noWrap/>
            <w:vAlign w:val="bottom"/>
          </w:tcPr>
          <w:p w14:paraId="04514E2F"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万个</w:t>
            </w:r>
          </w:p>
        </w:tc>
        <w:tc>
          <w:tcPr>
            <w:tcW w:w="1701" w:type="dxa"/>
            <w:tcBorders>
              <w:left w:val="single" w:sz="4" w:space="0" w:color="auto"/>
            </w:tcBorders>
            <w:shd w:val="clear" w:color="auto" w:fill="auto"/>
            <w:noWrap/>
            <w:vAlign w:val="bottom"/>
          </w:tcPr>
          <w:p w14:paraId="3E312389"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100.00</w:t>
            </w:r>
          </w:p>
        </w:tc>
      </w:tr>
      <w:tr w:rsidR="009F6D6A" w14:paraId="3EE436B8" w14:textId="77777777">
        <w:trPr>
          <w:trHeight w:val="300"/>
          <w:jc w:val="center"/>
        </w:trPr>
        <w:tc>
          <w:tcPr>
            <w:tcW w:w="3686" w:type="dxa"/>
            <w:tcBorders>
              <w:right w:val="single" w:sz="4" w:space="0" w:color="auto"/>
            </w:tcBorders>
            <w:shd w:val="clear" w:color="auto" w:fill="auto"/>
            <w:noWrap/>
            <w:vAlign w:val="bottom"/>
          </w:tcPr>
          <w:p w14:paraId="23BF82B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家具</w:t>
            </w:r>
          </w:p>
        </w:tc>
        <w:tc>
          <w:tcPr>
            <w:tcW w:w="1984" w:type="dxa"/>
            <w:tcBorders>
              <w:left w:val="single" w:sz="4" w:space="0" w:color="auto"/>
              <w:right w:val="single" w:sz="4" w:space="0" w:color="auto"/>
            </w:tcBorders>
            <w:shd w:val="clear" w:color="auto" w:fill="auto"/>
            <w:noWrap/>
            <w:vAlign w:val="bottom"/>
          </w:tcPr>
          <w:p w14:paraId="050672FC"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万件</w:t>
            </w:r>
          </w:p>
        </w:tc>
        <w:tc>
          <w:tcPr>
            <w:tcW w:w="1701" w:type="dxa"/>
            <w:tcBorders>
              <w:left w:val="single" w:sz="4" w:space="0" w:color="auto"/>
            </w:tcBorders>
            <w:shd w:val="clear" w:color="auto" w:fill="auto"/>
            <w:noWrap/>
            <w:vAlign w:val="bottom"/>
          </w:tcPr>
          <w:p w14:paraId="6375F27B"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49.93</w:t>
            </w:r>
          </w:p>
        </w:tc>
      </w:tr>
      <w:tr w:rsidR="009F6D6A" w14:paraId="5FE494C2" w14:textId="77777777">
        <w:trPr>
          <w:trHeight w:val="300"/>
          <w:jc w:val="center"/>
        </w:trPr>
        <w:tc>
          <w:tcPr>
            <w:tcW w:w="3686" w:type="dxa"/>
            <w:tcBorders>
              <w:right w:val="single" w:sz="4" w:space="0" w:color="auto"/>
            </w:tcBorders>
            <w:shd w:val="clear" w:color="auto" w:fill="auto"/>
            <w:noWrap/>
            <w:vAlign w:val="bottom"/>
          </w:tcPr>
          <w:p w14:paraId="5414091C"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其中：木质家具</w:t>
            </w:r>
          </w:p>
        </w:tc>
        <w:tc>
          <w:tcPr>
            <w:tcW w:w="1984" w:type="dxa"/>
            <w:tcBorders>
              <w:left w:val="single" w:sz="4" w:space="0" w:color="auto"/>
              <w:right w:val="single" w:sz="4" w:space="0" w:color="auto"/>
            </w:tcBorders>
            <w:shd w:val="clear" w:color="auto" w:fill="auto"/>
            <w:noWrap/>
            <w:vAlign w:val="bottom"/>
          </w:tcPr>
          <w:p w14:paraId="1FAE4FF7"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万件</w:t>
            </w:r>
          </w:p>
        </w:tc>
        <w:tc>
          <w:tcPr>
            <w:tcW w:w="1701" w:type="dxa"/>
            <w:tcBorders>
              <w:left w:val="single" w:sz="4" w:space="0" w:color="auto"/>
            </w:tcBorders>
            <w:shd w:val="clear" w:color="auto" w:fill="auto"/>
            <w:noWrap/>
            <w:vAlign w:val="bottom"/>
          </w:tcPr>
          <w:p w14:paraId="7D3E7392"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3.67</w:t>
            </w:r>
          </w:p>
        </w:tc>
      </w:tr>
      <w:tr w:rsidR="009F6D6A" w14:paraId="28642F95" w14:textId="77777777">
        <w:trPr>
          <w:trHeight w:val="300"/>
          <w:jc w:val="center"/>
        </w:trPr>
        <w:tc>
          <w:tcPr>
            <w:tcW w:w="3686" w:type="dxa"/>
            <w:tcBorders>
              <w:right w:val="single" w:sz="4" w:space="0" w:color="auto"/>
            </w:tcBorders>
            <w:shd w:val="clear" w:color="auto" w:fill="auto"/>
            <w:noWrap/>
            <w:vAlign w:val="bottom"/>
          </w:tcPr>
          <w:p w14:paraId="5F2BC5E5"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纸制品</w:t>
            </w:r>
          </w:p>
        </w:tc>
        <w:tc>
          <w:tcPr>
            <w:tcW w:w="1984" w:type="dxa"/>
            <w:tcBorders>
              <w:left w:val="single" w:sz="4" w:space="0" w:color="auto"/>
              <w:right w:val="single" w:sz="4" w:space="0" w:color="auto"/>
            </w:tcBorders>
            <w:shd w:val="clear" w:color="auto" w:fill="auto"/>
            <w:noWrap/>
            <w:vAlign w:val="bottom"/>
          </w:tcPr>
          <w:p w14:paraId="2D53BFDA"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吨</w:t>
            </w:r>
          </w:p>
        </w:tc>
        <w:tc>
          <w:tcPr>
            <w:tcW w:w="1701" w:type="dxa"/>
            <w:tcBorders>
              <w:left w:val="single" w:sz="4" w:space="0" w:color="auto"/>
            </w:tcBorders>
            <w:shd w:val="clear" w:color="auto" w:fill="auto"/>
            <w:noWrap/>
            <w:vAlign w:val="bottom"/>
          </w:tcPr>
          <w:p w14:paraId="00F3E9FD"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495.00</w:t>
            </w:r>
          </w:p>
        </w:tc>
      </w:tr>
      <w:tr w:rsidR="009F6D6A" w14:paraId="5649AB28" w14:textId="77777777">
        <w:trPr>
          <w:trHeight w:val="300"/>
          <w:jc w:val="center"/>
        </w:trPr>
        <w:tc>
          <w:tcPr>
            <w:tcW w:w="3686" w:type="dxa"/>
            <w:tcBorders>
              <w:right w:val="single" w:sz="4" w:space="0" w:color="auto"/>
            </w:tcBorders>
            <w:shd w:val="clear" w:color="auto" w:fill="auto"/>
            <w:noWrap/>
            <w:vAlign w:val="bottom"/>
          </w:tcPr>
          <w:p w14:paraId="2682221A"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塑料制品</w:t>
            </w:r>
          </w:p>
        </w:tc>
        <w:tc>
          <w:tcPr>
            <w:tcW w:w="1984" w:type="dxa"/>
            <w:tcBorders>
              <w:left w:val="single" w:sz="4" w:space="0" w:color="auto"/>
              <w:right w:val="single" w:sz="4" w:space="0" w:color="auto"/>
            </w:tcBorders>
            <w:shd w:val="clear" w:color="auto" w:fill="auto"/>
            <w:noWrap/>
            <w:vAlign w:val="bottom"/>
          </w:tcPr>
          <w:p w14:paraId="6962FC8C"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吨</w:t>
            </w:r>
          </w:p>
        </w:tc>
        <w:tc>
          <w:tcPr>
            <w:tcW w:w="1701" w:type="dxa"/>
            <w:tcBorders>
              <w:left w:val="single" w:sz="4" w:space="0" w:color="auto"/>
            </w:tcBorders>
            <w:shd w:val="clear" w:color="auto" w:fill="auto"/>
            <w:noWrap/>
            <w:vAlign w:val="bottom"/>
          </w:tcPr>
          <w:p w14:paraId="157F78CA"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1885.00</w:t>
            </w:r>
          </w:p>
        </w:tc>
      </w:tr>
      <w:tr w:rsidR="009F6D6A" w14:paraId="6BB360E6" w14:textId="77777777">
        <w:trPr>
          <w:trHeight w:val="300"/>
          <w:jc w:val="center"/>
        </w:trPr>
        <w:tc>
          <w:tcPr>
            <w:tcW w:w="3686" w:type="dxa"/>
            <w:tcBorders>
              <w:right w:val="single" w:sz="4" w:space="0" w:color="auto"/>
            </w:tcBorders>
            <w:shd w:val="clear" w:color="auto" w:fill="auto"/>
            <w:noWrap/>
            <w:vAlign w:val="bottom"/>
          </w:tcPr>
          <w:p w14:paraId="63380C33"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商品混凝土</w:t>
            </w:r>
          </w:p>
        </w:tc>
        <w:tc>
          <w:tcPr>
            <w:tcW w:w="1984" w:type="dxa"/>
            <w:tcBorders>
              <w:left w:val="single" w:sz="4" w:space="0" w:color="auto"/>
              <w:right w:val="single" w:sz="4" w:space="0" w:color="auto"/>
            </w:tcBorders>
            <w:shd w:val="clear" w:color="auto" w:fill="auto"/>
            <w:noWrap/>
            <w:vAlign w:val="bottom"/>
          </w:tcPr>
          <w:p w14:paraId="7838E53A"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万立方米</w:t>
            </w:r>
          </w:p>
        </w:tc>
        <w:tc>
          <w:tcPr>
            <w:tcW w:w="1701" w:type="dxa"/>
            <w:tcBorders>
              <w:left w:val="single" w:sz="4" w:space="0" w:color="auto"/>
            </w:tcBorders>
            <w:shd w:val="clear" w:color="auto" w:fill="auto"/>
            <w:noWrap/>
            <w:vAlign w:val="bottom"/>
          </w:tcPr>
          <w:p w14:paraId="39BEE712"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37.33</w:t>
            </w:r>
          </w:p>
        </w:tc>
      </w:tr>
      <w:tr w:rsidR="009F6D6A" w14:paraId="0F913CFA" w14:textId="77777777">
        <w:trPr>
          <w:trHeight w:val="300"/>
          <w:jc w:val="center"/>
        </w:trPr>
        <w:tc>
          <w:tcPr>
            <w:tcW w:w="3686" w:type="dxa"/>
            <w:tcBorders>
              <w:bottom w:val="single" w:sz="4" w:space="0" w:color="auto"/>
              <w:right w:val="single" w:sz="4" w:space="0" w:color="auto"/>
            </w:tcBorders>
            <w:shd w:val="clear" w:color="auto" w:fill="auto"/>
            <w:noWrap/>
            <w:vAlign w:val="bottom"/>
          </w:tcPr>
          <w:p w14:paraId="5B993CB5" w14:textId="77777777" w:rsidR="009F6D6A" w:rsidRDefault="00211839">
            <w:pPr>
              <w:widowControl/>
              <w:jc w:val="left"/>
              <w:rPr>
                <w:rFonts w:ascii="Times New Roman" w:eastAsia="宋体" w:hAnsi="Times New Roman" w:cs="Times New Roman"/>
                <w:b/>
                <w:bCs/>
                <w:kern w:val="0"/>
                <w:szCs w:val="21"/>
              </w:rPr>
            </w:pPr>
            <w:r>
              <w:rPr>
                <w:rFonts w:ascii="Times New Roman" w:eastAsia="宋体" w:hAnsi="Times New Roman" w:cs="Times New Roman"/>
                <w:b/>
                <w:bCs/>
                <w:kern w:val="0"/>
                <w:szCs w:val="21"/>
              </w:rPr>
              <w:lastRenderedPageBreak/>
              <w:t>产品名称</w:t>
            </w:r>
          </w:p>
        </w:tc>
        <w:tc>
          <w:tcPr>
            <w:tcW w:w="1984" w:type="dxa"/>
            <w:tcBorders>
              <w:left w:val="single" w:sz="4" w:space="0" w:color="auto"/>
              <w:bottom w:val="single" w:sz="4" w:space="0" w:color="auto"/>
              <w:right w:val="single" w:sz="4" w:space="0" w:color="auto"/>
            </w:tcBorders>
            <w:shd w:val="clear" w:color="auto" w:fill="auto"/>
            <w:noWrap/>
            <w:vAlign w:val="bottom"/>
          </w:tcPr>
          <w:p w14:paraId="20BACDFD"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计量单位</w:t>
            </w:r>
          </w:p>
        </w:tc>
        <w:tc>
          <w:tcPr>
            <w:tcW w:w="1701" w:type="dxa"/>
            <w:tcBorders>
              <w:left w:val="single" w:sz="4" w:space="0" w:color="auto"/>
              <w:bottom w:val="single" w:sz="4" w:space="0" w:color="auto"/>
            </w:tcBorders>
            <w:shd w:val="clear" w:color="auto" w:fill="auto"/>
            <w:noWrap/>
            <w:vAlign w:val="bottom"/>
          </w:tcPr>
          <w:p w14:paraId="397D1B68" w14:textId="77777777" w:rsidR="009F6D6A" w:rsidRDefault="00211839">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产量</w:t>
            </w:r>
          </w:p>
        </w:tc>
      </w:tr>
      <w:tr w:rsidR="009F6D6A" w14:paraId="3FA7E564" w14:textId="77777777">
        <w:trPr>
          <w:trHeight w:val="300"/>
          <w:jc w:val="center"/>
        </w:trPr>
        <w:tc>
          <w:tcPr>
            <w:tcW w:w="3686" w:type="dxa"/>
            <w:tcBorders>
              <w:top w:val="single" w:sz="4" w:space="0" w:color="auto"/>
              <w:right w:val="single" w:sz="4" w:space="0" w:color="auto"/>
            </w:tcBorders>
            <w:shd w:val="clear" w:color="auto" w:fill="auto"/>
            <w:noWrap/>
            <w:vAlign w:val="bottom"/>
          </w:tcPr>
          <w:p w14:paraId="51DCEE47"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蓄电池</w:t>
            </w:r>
          </w:p>
        </w:tc>
        <w:tc>
          <w:tcPr>
            <w:tcW w:w="1984" w:type="dxa"/>
            <w:tcBorders>
              <w:top w:val="single" w:sz="4" w:space="0" w:color="auto"/>
              <w:left w:val="single" w:sz="4" w:space="0" w:color="auto"/>
              <w:right w:val="single" w:sz="4" w:space="0" w:color="auto"/>
            </w:tcBorders>
            <w:shd w:val="clear" w:color="auto" w:fill="auto"/>
            <w:noWrap/>
            <w:vAlign w:val="bottom"/>
          </w:tcPr>
          <w:p w14:paraId="23AE011F"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千伏安时</w:t>
            </w:r>
          </w:p>
        </w:tc>
        <w:tc>
          <w:tcPr>
            <w:tcW w:w="1701" w:type="dxa"/>
            <w:tcBorders>
              <w:top w:val="single" w:sz="4" w:space="0" w:color="auto"/>
              <w:left w:val="single" w:sz="4" w:space="0" w:color="auto"/>
            </w:tcBorders>
            <w:shd w:val="clear" w:color="auto" w:fill="auto"/>
            <w:noWrap/>
            <w:vAlign w:val="bottom"/>
          </w:tcPr>
          <w:p w14:paraId="656DC83E"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159423583.40</w:t>
            </w:r>
          </w:p>
        </w:tc>
      </w:tr>
      <w:tr w:rsidR="009F6D6A" w14:paraId="33848EDF" w14:textId="77777777">
        <w:trPr>
          <w:trHeight w:val="300"/>
          <w:jc w:val="center"/>
        </w:trPr>
        <w:tc>
          <w:tcPr>
            <w:tcW w:w="3686" w:type="dxa"/>
            <w:tcBorders>
              <w:right w:val="single" w:sz="4" w:space="0" w:color="auto"/>
            </w:tcBorders>
            <w:shd w:val="clear" w:color="auto" w:fill="auto"/>
            <w:noWrap/>
            <w:vAlign w:val="bottom"/>
          </w:tcPr>
          <w:p w14:paraId="2717F244"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光电子器件</w:t>
            </w:r>
          </w:p>
        </w:tc>
        <w:tc>
          <w:tcPr>
            <w:tcW w:w="1984" w:type="dxa"/>
            <w:tcBorders>
              <w:left w:val="single" w:sz="4" w:space="0" w:color="auto"/>
              <w:right w:val="single" w:sz="4" w:space="0" w:color="auto"/>
            </w:tcBorders>
            <w:shd w:val="clear" w:color="auto" w:fill="auto"/>
            <w:noWrap/>
            <w:vAlign w:val="bottom"/>
          </w:tcPr>
          <w:p w14:paraId="5CB5D260"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亿只（片）</w:t>
            </w:r>
          </w:p>
        </w:tc>
        <w:tc>
          <w:tcPr>
            <w:tcW w:w="1701" w:type="dxa"/>
            <w:tcBorders>
              <w:left w:val="single" w:sz="4" w:space="0" w:color="auto"/>
            </w:tcBorders>
            <w:shd w:val="clear" w:color="auto" w:fill="auto"/>
            <w:noWrap/>
            <w:vAlign w:val="bottom"/>
          </w:tcPr>
          <w:p w14:paraId="46548524"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2.84</w:t>
            </w:r>
          </w:p>
        </w:tc>
      </w:tr>
      <w:tr w:rsidR="009F6D6A" w14:paraId="238C7343" w14:textId="77777777">
        <w:trPr>
          <w:trHeight w:val="300"/>
          <w:jc w:val="center"/>
        </w:trPr>
        <w:tc>
          <w:tcPr>
            <w:tcW w:w="3686" w:type="dxa"/>
            <w:tcBorders>
              <w:right w:val="single" w:sz="4" w:space="0" w:color="auto"/>
            </w:tcBorders>
            <w:shd w:val="clear" w:color="auto" w:fill="auto"/>
            <w:noWrap/>
            <w:vAlign w:val="bottom"/>
          </w:tcPr>
          <w:p w14:paraId="7F69BDDA"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液晶显示屏</w:t>
            </w:r>
          </w:p>
        </w:tc>
        <w:tc>
          <w:tcPr>
            <w:tcW w:w="1984" w:type="dxa"/>
            <w:tcBorders>
              <w:left w:val="single" w:sz="4" w:space="0" w:color="auto"/>
              <w:right w:val="single" w:sz="4" w:space="0" w:color="auto"/>
            </w:tcBorders>
            <w:shd w:val="clear" w:color="auto" w:fill="auto"/>
            <w:noWrap/>
            <w:vAlign w:val="bottom"/>
          </w:tcPr>
          <w:p w14:paraId="16A540EB"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万片</w:t>
            </w:r>
          </w:p>
        </w:tc>
        <w:tc>
          <w:tcPr>
            <w:tcW w:w="1701" w:type="dxa"/>
            <w:tcBorders>
              <w:left w:val="single" w:sz="4" w:space="0" w:color="auto"/>
            </w:tcBorders>
            <w:shd w:val="clear" w:color="auto" w:fill="auto"/>
            <w:noWrap/>
            <w:vAlign w:val="bottom"/>
          </w:tcPr>
          <w:p w14:paraId="5CB8406D"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8327.00</w:t>
            </w:r>
          </w:p>
        </w:tc>
      </w:tr>
      <w:tr w:rsidR="009F6D6A" w14:paraId="1EDC40F5" w14:textId="77777777">
        <w:trPr>
          <w:trHeight w:val="300"/>
          <w:jc w:val="center"/>
        </w:trPr>
        <w:tc>
          <w:tcPr>
            <w:tcW w:w="3686" w:type="dxa"/>
            <w:tcBorders>
              <w:right w:val="single" w:sz="4" w:space="0" w:color="auto"/>
            </w:tcBorders>
            <w:shd w:val="clear" w:color="auto" w:fill="auto"/>
            <w:noWrap/>
            <w:vAlign w:val="bottom"/>
          </w:tcPr>
          <w:p w14:paraId="5E2E86C3"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集成电路</w:t>
            </w:r>
          </w:p>
        </w:tc>
        <w:tc>
          <w:tcPr>
            <w:tcW w:w="1984" w:type="dxa"/>
            <w:tcBorders>
              <w:left w:val="single" w:sz="4" w:space="0" w:color="auto"/>
              <w:right w:val="single" w:sz="4" w:space="0" w:color="auto"/>
            </w:tcBorders>
            <w:shd w:val="clear" w:color="auto" w:fill="auto"/>
            <w:noWrap/>
            <w:vAlign w:val="bottom"/>
          </w:tcPr>
          <w:p w14:paraId="39F4D43C"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亿块</w:t>
            </w:r>
          </w:p>
        </w:tc>
        <w:tc>
          <w:tcPr>
            <w:tcW w:w="1701" w:type="dxa"/>
            <w:tcBorders>
              <w:left w:val="single" w:sz="4" w:space="0" w:color="auto"/>
            </w:tcBorders>
            <w:shd w:val="clear" w:color="auto" w:fill="auto"/>
            <w:noWrap/>
            <w:vAlign w:val="bottom"/>
          </w:tcPr>
          <w:p w14:paraId="007EE322"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6.93</w:t>
            </w:r>
          </w:p>
        </w:tc>
      </w:tr>
      <w:tr w:rsidR="009F6D6A" w14:paraId="0F0DB6BD" w14:textId="77777777">
        <w:trPr>
          <w:trHeight w:val="300"/>
          <w:jc w:val="center"/>
        </w:trPr>
        <w:tc>
          <w:tcPr>
            <w:tcW w:w="3686" w:type="dxa"/>
            <w:tcBorders>
              <w:right w:val="single" w:sz="4" w:space="0" w:color="auto"/>
            </w:tcBorders>
            <w:shd w:val="clear" w:color="auto" w:fill="auto"/>
            <w:noWrap/>
            <w:vAlign w:val="bottom"/>
          </w:tcPr>
          <w:p w14:paraId="02B4B3ED"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电子元件</w:t>
            </w:r>
          </w:p>
        </w:tc>
        <w:tc>
          <w:tcPr>
            <w:tcW w:w="1984" w:type="dxa"/>
            <w:tcBorders>
              <w:left w:val="single" w:sz="4" w:space="0" w:color="auto"/>
              <w:right w:val="single" w:sz="4" w:space="0" w:color="auto"/>
            </w:tcBorders>
            <w:shd w:val="clear" w:color="auto" w:fill="auto"/>
            <w:noWrap/>
            <w:vAlign w:val="bottom"/>
          </w:tcPr>
          <w:p w14:paraId="69673D8F"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亿只</w:t>
            </w:r>
          </w:p>
        </w:tc>
        <w:tc>
          <w:tcPr>
            <w:tcW w:w="1701" w:type="dxa"/>
            <w:tcBorders>
              <w:left w:val="single" w:sz="4" w:space="0" w:color="auto"/>
            </w:tcBorders>
            <w:shd w:val="clear" w:color="auto" w:fill="auto"/>
            <w:noWrap/>
            <w:vAlign w:val="bottom"/>
          </w:tcPr>
          <w:p w14:paraId="38B190D3"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3.14</w:t>
            </w:r>
          </w:p>
        </w:tc>
      </w:tr>
      <w:tr w:rsidR="009F6D6A" w14:paraId="72184D1C" w14:textId="77777777">
        <w:trPr>
          <w:trHeight w:val="300"/>
          <w:jc w:val="center"/>
        </w:trPr>
        <w:tc>
          <w:tcPr>
            <w:tcW w:w="3686" w:type="dxa"/>
            <w:tcBorders>
              <w:right w:val="single" w:sz="4" w:space="0" w:color="auto"/>
            </w:tcBorders>
            <w:shd w:val="clear" w:color="auto" w:fill="auto"/>
            <w:noWrap/>
            <w:vAlign w:val="bottom"/>
          </w:tcPr>
          <w:p w14:paraId="1C281A19"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印制电路板</w:t>
            </w:r>
          </w:p>
        </w:tc>
        <w:tc>
          <w:tcPr>
            <w:tcW w:w="1984" w:type="dxa"/>
            <w:tcBorders>
              <w:left w:val="single" w:sz="4" w:space="0" w:color="auto"/>
              <w:right w:val="single" w:sz="4" w:space="0" w:color="auto"/>
            </w:tcBorders>
            <w:shd w:val="clear" w:color="auto" w:fill="auto"/>
            <w:noWrap/>
            <w:vAlign w:val="bottom"/>
          </w:tcPr>
          <w:p w14:paraId="497DF5B7"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万平方米</w:t>
            </w:r>
          </w:p>
        </w:tc>
        <w:tc>
          <w:tcPr>
            <w:tcW w:w="1701" w:type="dxa"/>
            <w:tcBorders>
              <w:left w:val="single" w:sz="4" w:space="0" w:color="auto"/>
            </w:tcBorders>
            <w:shd w:val="clear" w:color="auto" w:fill="auto"/>
            <w:noWrap/>
            <w:vAlign w:val="bottom"/>
          </w:tcPr>
          <w:p w14:paraId="00485602"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179.23</w:t>
            </w:r>
          </w:p>
        </w:tc>
      </w:tr>
      <w:tr w:rsidR="009F6D6A" w14:paraId="11C3427B" w14:textId="77777777">
        <w:trPr>
          <w:trHeight w:val="300"/>
          <w:jc w:val="center"/>
        </w:trPr>
        <w:tc>
          <w:tcPr>
            <w:tcW w:w="3686" w:type="dxa"/>
            <w:tcBorders>
              <w:right w:val="single" w:sz="4" w:space="0" w:color="auto"/>
            </w:tcBorders>
            <w:shd w:val="clear" w:color="auto" w:fill="auto"/>
            <w:noWrap/>
            <w:vAlign w:val="bottom"/>
          </w:tcPr>
          <w:p w14:paraId="295328D4"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组合音响</w:t>
            </w:r>
          </w:p>
        </w:tc>
        <w:tc>
          <w:tcPr>
            <w:tcW w:w="1984" w:type="dxa"/>
            <w:tcBorders>
              <w:left w:val="single" w:sz="4" w:space="0" w:color="auto"/>
              <w:right w:val="single" w:sz="4" w:space="0" w:color="auto"/>
            </w:tcBorders>
            <w:shd w:val="clear" w:color="auto" w:fill="auto"/>
            <w:noWrap/>
            <w:vAlign w:val="bottom"/>
          </w:tcPr>
          <w:p w14:paraId="76522667"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万台</w:t>
            </w:r>
          </w:p>
        </w:tc>
        <w:tc>
          <w:tcPr>
            <w:tcW w:w="1701" w:type="dxa"/>
            <w:tcBorders>
              <w:left w:val="single" w:sz="4" w:space="0" w:color="auto"/>
            </w:tcBorders>
            <w:shd w:val="clear" w:color="auto" w:fill="auto"/>
            <w:noWrap/>
            <w:vAlign w:val="bottom"/>
          </w:tcPr>
          <w:p w14:paraId="48983202"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116.51</w:t>
            </w:r>
          </w:p>
        </w:tc>
      </w:tr>
      <w:tr w:rsidR="009F6D6A" w14:paraId="4AB542B5" w14:textId="77777777">
        <w:trPr>
          <w:trHeight w:val="300"/>
          <w:jc w:val="center"/>
        </w:trPr>
        <w:tc>
          <w:tcPr>
            <w:tcW w:w="3686" w:type="dxa"/>
            <w:tcBorders>
              <w:right w:val="single" w:sz="4" w:space="0" w:color="auto"/>
            </w:tcBorders>
            <w:shd w:val="clear" w:color="auto" w:fill="auto"/>
            <w:noWrap/>
            <w:vAlign w:val="bottom"/>
          </w:tcPr>
          <w:p w14:paraId="0ADA34AA"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眼镜成镜</w:t>
            </w:r>
          </w:p>
        </w:tc>
        <w:tc>
          <w:tcPr>
            <w:tcW w:w="1984" w:type="dxa"/>
            <w:tcBorders>
              <w:left w:val="single" w:sz="4" w:space="0" w:color="auto"/>
              <w:right w:val="single" w:sz="4" w:space="0" w:color="auto"/>
            </w:tcBorders>
            <w:shd w:val="clear" w:color="auto" w:fill="auto"/>
            <w:noWrap/>
            <w:vAlign w:val="bottom"/>
          </w:tcPr>
          <w:p w14:paraId="70231846"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万副</w:t>
            </w:r>
          </w:p>
        </w:tc>
        <w:tc>
          <w:tcPr>
            <w:tcW w:w="1701" w:type="dxa"/>
            <w:tcBorders>
              <w:left w:val="single" w:sz="4" w:space="0" w:color="auto"/>
            </w:tcBorders>
            <w:shd w:val="clear" w:color="auto" w:fill="auto"/>
            <w:noWrap/>
            <w:vAlign w:val="bottom"/>
          </w:tcPr>
          <w:p w14:paraId="0D673051"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29.00</w:t>
            </w:r>
          </w:p>
        </w:tc>
      </w:tr>
      <w:tr w:rsidR="009F6D6A" w14:paraId="130B05A1" w14:textId="77777777">
        <w:trPr>
          <w:trHeight w:val="300"/>
          <w:jc w:val="center"/>
        </w:trPr>
        <w:tc>
          <w:tcPr>
            <w:tcW w:w="3686" w:type="dxa"/>
            <w:tcBorders>
              <w:bottom w:val="single" w:sz="4" w:space="0" w:color="auto"/>
              <w:right w:val="single" w:sz="4" w:space="0" w:color="auto"/>
            </w:tcBorders>
            <w:shd w:val="clear" w:color="auto" w:fill="auto"/>
            <w:noWrap/>
            <w:vAlign w:val="bottom"/>
          </w:tcPr>
          <w:p w14:paraId="26CCE4D5" w14:textId="77777777" w:rsidR="009F6D6A" w:rsidRDefault="0021183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自来水生产量</w:t>
            </w:r>
          </w:p>
        </w:tc>
        <w:tc>
          <w:tcPr>
            <w:tcW w:w="1984" w:type="dxa"/>
            <w:tcBorders>
              <w:left w:val="single" w:sz="4" w:space="0" w:color="auto"/>
              <w:bottom w:val="single" w:sz="4" w:space="0" w:color="auto"/>
              <w:right w:val="single" w:sz="4" w:space="0" w:color="auto"/>
            </w:tcBorders>
            <w:shd w:val="clear" w:color="auto" w:fill="auto"/>
            <w:noWrap/>
            <w:vAlign w:val="bottom"/>
          </w:tcPr>
          <w:p w14:paraId="1D73995F"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万立方米</w:t>
            </w:r>
          </w:p>
        </w:tc>
        <w:tc>
          <w:tcPr>
            <w:tcW w:w="1701" w:type="dxa"/>
            <w:tcBorders>
              <w:left w:val="single" w:sz="4" w:space="0" w:color="auto"/>
              <w:bottom w:val="single" w:sz="4" w:space="0" w:color="auto"/>
            </w:tcBorders>
            <w:shd w:val="clear" w:color="auto" w:fill="auto"/>
            <w:noWrap/>
            <w:vAlign w:val="bottom"/>
          </w:tcPr>
          <w:p w14:paraId="76CF8AC1" w14:textId="77777777" w:rsidR="009F6D6A" w:rsidRDefault="00211839">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898.28</w:t>
            </w:r>
          </w:p>
        </w:tc>
      </w:tr>
    </w:tbl>
    <w:p w14:paraId="28E39A2D" w14:textId="77777777" w:rsidR="009F6D6A" w:rsidRDefault="00211839">
      <w:pPr>
        <w:widowControl/>
        <w:spacing w:line="560" w:lineRule="exact"/>
        <w:ind w:firstLineChars="200" w:firstLine="640"/>
        <w:jc w:val="left"/>
        <w:rPr>
          <w:rFonts w:ascii="Times New Roman" w:eastAsia="宋体" w:hAnsi="Times New Roman" w:cs="宋体"/>
          <w:kern w:val="0"/>
          <w:sz w:val="24"/>
          <w:szCs w:val="24"/>
        </w:rPr>
      </w:pPr>
      <w:r>
        <w:rPr>
          <w:rFonts w:ascii="黑体" w:eastAsia="黑体" w:hAnsi="黑体" w:cs="黑体" w:hint="eastAsia"/>
          <w:kern w:val="0"/>
          <w:sz w:val="32"/>
          <w:szCs w:val="32"/>
        </w:rPr>
        <w:t>二、建筑业</w:t>
      </w:r>
    </w:p>
    <w:p w14:paraId="3E9E7C07" w14:textId="77777777" w:rsidR="009F6D6A" w:rsidRDefault="00211839">
      <w:pPr>
        <w:widowControl/>
        <w:spacing w:line="560" w:lineRule="exact"/>
        <w:ind w:firstLineChars="200" w:firstLine="640"/>
        <w:jc w:val="left"/>
        <w:rPr>
          <w:rFonts w:ascii="Times New Roman" w:eastAsia="宋体" w:hAnsi="Times New Roman" w:cs="宋体"/>
          <w:kern w:val="0"/>
          <w:sz w:val="24"/>
          <w:szCs w:val="24"/>
        </w:rPr>
      </w:pPr>
      <w:r>
        <w:rPr>
          <w:rFonts w:ascii="楷体_GB2312" w:eastAsia="楷体_GB2312" w:hAnsi="楷体_GB2312" w:cs="楷体_GB2312" w:hint="eastAsia"/>
          <w:kern w:val="0"/>
          <w:sz w:val="32"/>
          <w:szCs w:val="32"/>
        </w:rPr>
        <w:t>（一）企业法人单位数和从业人员</w:t>
      </w:r>
    </w:p>
    <w:p w14:paraId="6108DD8D"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2018年末，大鹏新区共有建筑业企业法人单位222个，比2013年末增长484.2%，从业人员5921人。</w:t>
      </w:r>
    </w:p>
    <w:p w14:paraId="2C284F3A"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建筑业企业法人单位中，内资企业220个，占99.0%；港、澳、台商投资企业1个，占0.5%；外商投资企业1个，占0.5%。 其中，集体企业占内资企业的0.5%，有限责任公司占17.3%，股份有限公司占0.9%，私营企业占81.3%。</w:t>
      </w:r>
    </w:p>
    <w:p w14:paraId="21743838"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建筑业企业法人单位从业人员中，内资企业占45.5%；外商投资企业占54.5%。其中，集体企业占内资企业的3.7%，有限责任公司占21.8%，股份有限公司占0.4%，私营企业占74.1%（详见表3-5）。</w:t>
      </w:r>
    </w:p>
    <w:p w14:paraId="029D6F26" w14:textId="77777777" w:rsidR="009F6D6A" w:rsidRDefault="00211839">
      <w:pPr>
        <w:pStyle w:val="a3"/>
        <w:jc w:val="center"/>
        <w:rPr>
          <w:rFonts w:ascii="宋体" w:eastAsia="宋体" w:hAnsi="宋体" w:cs="宋体"/>
          <w:kern w:val="0"/>
          <w:sz w:val="24"/>
          <w:szCs w:val="24"/>
        </w:rPr>
      </w:pPr>
      <w:r>
        <w:rPr>
          <w:rFonts w:ascii="宋体" w:eastAsia="宋体" w:hAnsi="宋体" w:cs="宋体" w:hint="eastAsia"/>
          <w:sz w:val="24"/>
          <w:szCs w:val="24"/>
        </w:rPr>
        <w:t>表3-5  按登记注册类型分组的建筑业企业法人单位和从业人员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764"/>
        <w:gridCol w:w="2337"/>
        <w:gridCol w:w="2550"/>
      </w:tblGrid>
      <w:tr w:rsidR="009F6D6A" w14:paraId="75E7DCFD" w14:textId="77777777">
        <w:trPr>
          <w:tblHeader/>
          <w:jc w:val="center"/>
        </w:trPr>
        <w:tc>
          <w:tcPr>
            <w:tcW w:w="2764" w:type="dxa"/>
            <w:tcBorders>
              <w:bottom w:val="single" w:sz="4" w:space="0" w:color="auto"/>
            </w:tcBorders>
          </w:tcPr>
          <w:p w14:paraId="6CBDBE1F" w14:textId="77777777" w:rsidR="009F6D6A" w:rsidRDefault="009F6D6A">
            <w:pPr>
              <w:rPr>
                <w:rFonts w:ascii="Times New Roman" w:eastAsia="宋体" w:hAnsi="Times New Roman" w:cs="Times New Roman"/>
                <w:b/>
                <w:bCs/>
                <w:szCs w:val="21"/>
              </w:rPr>
            </w:pPr>
          </w:p>
        </w:tc>
        <w:tc>
          <w:tcPr>
            <w:tcW w:w="2337" w:type="dxa"/>
            <w:tcBorders>
              <w:bottom w:val="single" w:sz="4" w:space="0" w:color="auto"/>
            </w:tcBorders>
            <w:vAlign w:val="center"/>
          </w:tcPr>
          <w:p w14:paraId="4633A9BE" w14:textId="77777777" w:rsidR="009F6D6A" w:rsidRDefault="00211839">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550" w:type="dxa"/>
            <w:tcBorders>
              <w:bottom w:val="single" w:sz="4" w:space="0" w:color="auto"/>
            </w:tcBorders>
            <w:vAlign w:val="center"/>
          </w:tcPr>
          <w:p w14:paraId="4703BFF4" w14:textId="77777777" w:rsidR="009F6D6A" w:rsidRDefault="00211839">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9F6D6A" w14:paraId="65741C63" w14:textId="77777777">
        <w:trPr>
          <w:jc w:val="center"/>
        </w:trPr>
        <w:tc>
          <w:tcPr>
            <w:tcW w:w="2764" w:type="dxa"/>
            <w:tcBorders>
              <w:bottom w:val="nil"/>
            </w:tcBorders>
          </w:tcPr>
          <w:p w14:paraId="5B15BE95" w14:textId="77777777" w:rsidR="009F6D6A" w:rsidRDefault="00211839">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337" w:type="dxa"/>
            <w:tcBorders>
              <w:bottom w:val="nil"/>
            </w:tcBorders>
            <w:vAlign w:val="center"/>
          </w:tcPr>
          <w:p w14:paraId="6C3D50E3" w14:textId="77777777" w:rsidR="009F6D6A" w:rsidRDefault="00211839">
            <w:pPr>
              <w:jc w:val="right"/>
              <w:rPr>
                <w:rFonts w:ascii="Times New Roman" w:eastAsia="宋体" w:hAnsi="Times New Roman" w:cs="Times New Roman"/>
                <w:b/>
                <w:szCs w:val="21"/>
              </w:rPr>
            </w:pPr>
            <w:r>
              <w:rPr>
                <w:rFonts w:ascii="Times New Roman" w:eastAsia="宋体" w:hAnsi="Times New Roman" w:cs="Times New Roman"/>
                <w:b/>
                <w:szCs w:val="21"/>
              </w:rPr>
              <w:t>22</w:t>
            </w:r>
            <w:r>
              <w:rPr>
                <w:rFonts w:ascii="Times New Roman" w:eastAsia="宋体" w:hAnsi="Times New Roman" w:cs="Times New Roman" w:hint="eastAsia"/>
                <w:b/>
                <w:szCs w:val="21"/>
              </w:rPr>
              <w:t>2</w:t>
            </w:r>
          </w:p>
        </w:tc>
        <w:tc>
          <w:tcPr>
            <w:tcW w:w="2550" w:type="dxa"/>
            <w:tcBorders>
              <w:bottom w:val="nil"/>
            </w:tcBorders>
            <w:vAlign w:val="center"/>
          </w:tcPr>
          <w:p w14:paraId="075510D9" w14:textId="77777777" w:rsidR="009F6D6A" w:rsidRDefault="00211839">
            <w:pPr>
              <w:jc w:val="right"/>
              <w:rPr>
                <w:rFonts w:ascii="Times New Roman" w:eastAsia="宋体" w:hAnsi="Times New Roman" w:cs="Times New Roman"/>
                <w:b/>
                <w:szCs w:val="21"/>
              </w:rPr>
            </w:pPr>
            <w:r>
              <w:rPr>
                <w:rFonts w:ascii="Times New Roman" w:eastAsia="宋体" w:hAnsi="Times New Roman" w:cs="Times New Roman"/>
                <w:b/>
                <w:szCs w:val="21"/>
              </w:rPr>
              <w:t>5921</w:t>
            </w:r>
          </w:p>
        </w:tc>
      </w:tr>
      <w:tr w:rsidR="009F6D6A" w14:paraId="2D285716" w14:textId="77777777">
        <w:trPr>
          <w:jc w:val="center"/>
        </w:trPr>
        <w:tc>
          <w:tcPr>
            <w:tcW w:w="2764" w:type="dxa"/>
            <w:tcBorders>
              <w:top w:val="nil"/>
              <w:bottom w:val="nil"/>
            </w:tcBorders>
          </w:tcPr>
          <w:p w14:paraId="3271EDB6" w14:textId="77777777" w:rsidR="009F6D6A" w:rsidRDefault="00211839">
            <w:pPr>
              <w:rPr>
                <w:rFonts w:ascii="Times New Roman" w:eastAsia="宋体" w:hAnsi="Times New Roman" w:cs="Times New Roman"/>
                <w:szCs w:val="21"/>
              </w:rPr>
            </w:pPr>
            <w:r>
              <w:rPr>
                <w:rFonts w:ascii="Times New Roman" w:eastAsia="宋体" w:hAnsi="Times New Roman" w:cs="Times New Roman"/>
                <w:b/>
                <w:bCs/>
                <w:szCs w:val="21"/>
              </w:rPr>
              <w:t>内资企业</w:t>
            </w:r>
          </w:p>
        </w:tc>
        <w:tc>
          <w:tcPr>
            <w:tcW w:w="2337" w:type="dxa"/>
            <w:tcBorders>
              <w:top w:val="nil"/>
              <w:bottom w:val="nil"/>
            </w:tcBorders>
            <w:vAlign w:val="center"/>
          </w:tcPr>
          <w:p w14:paraId="57B94099"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220</w:t>
            </w:r>
          </w:p>
        </w:tc>
        <w:tc>
          <w:tcPr>
            <w:tcW w:w="2550" w:type="dxa"/>
            <w:tcBorders>
              <w:top w:val="nil"/>
              <w:bottom w:val="nil"/>
            </w:tcBorders>
            <w:vAlign w:val="center"/>
          </w:tcPr>
          <w:p w14:paraId="78F0137B"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2694</w:t>
            </w:r>
          </w:p>
        </w:tc>
      </w:tr>
      <w:tr w:rsidR="009F6D6A" w14:paraId="1C1047F3" w14:textId="77777777">
        <w:trPr>
          <w:jc w:val="center"/>
        </w:trPr>
        <w:tc>
          <w:tcPr>
            <w:tcW w:w="2764" w:type="dxa"/>
            <w:tcBorders>
              <w:top w:val="nil"/>
              <w:bottom w:val="nil"/>
            </w:tcBorders>
            <w:vAlign w:val="center"/>
          </w:tcPr>
          <w:p w14:paraId="7FA1B524" w14:textId="77777777" w:rsidR="009F6D6A" w:rsidRDefault="00211839">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集体企业</w:t>
            </w:r>
          </w:p>
        </w:tc>
        <w:tc>
          <w:tcPr>
            <w:tcW w:w="2337" w:type="dxa"/>
            <w:tcBorders>
              <w:top w:val="nil"/>
              <w:bottom w:val="nil"/>
            </w:tcBorders>
            <w:vAlign w:val="bottom"/>
          </w:tcPr>
          <w:p w14:paraId="79AF1139"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550" w:type="dxa"/>
            <w:tcBorders>
              <w:top w:val="nil"/>
              <w:bottom w:val="nil"/>
            </w:tcBorders>
            <w:vAlign w:val="bottom"/>
          </w:tcPr>
          <w:p w14:paraId="4C34AE51"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99</w:t>
            </w:r>
          </w:p>
        </w:tc>
      </w:tr>
      <w:tr w:rsidR="009F6D6A" w14:paraId="1E16B70F" w14:textId="77777777">
        <w:trPr>
          <w:jc w:val="center"/>
        </w:trPr>
        <w:tc>
          <w:tcPr>
            <w:tcW w:w="2764" w:type="dxa"/>
            <w:tcBorders>
              <w:top w:val="nil"/>
              <w:bottom w:val="nil"/>
            </w:tcBorders>
            <w:vAlign w:val="center"/>
          </w:tcPr>
          <w:p w14:paraId="37A4E5AF" w14:textId="77777777" w:rsidR="009F6D6A" w:rsidRDefault="00211839">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337" w:type="dxa"/>
            <w:tcBorders>
              <w:top w:val="nil"/>
              <w:bottom w:val="nil"/>
            </w:tcBorders>
            <w:vAlign w:val="bottom"/>
          </w:tcPr>
          <w:p w14:paraId="4C0C2B16"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38</w:t>
            </w:r>
          </w:p>
        </w:tc>
        <w:tc>
          <w:tcPr>
            <w:tcW w:w="2550" w:type="dxa"/>
            <w:tcBorders>
              <w:top w:val="nil"/>
              <w:bottom w:val="nil"/>
            </w:tcBorders>
            <w:vAlign w:val="bottom"/>
          </w:tcPr>
          <w:p w14:paraId="09DDD3E5"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588</w:t>
            </w:r>
          </w:p>
        </w:tc>
      </w:tr>
      <w:tr w:rsidR="009F6D6A" w14:paraId="12482265" w14:textId="77777777">
        <w:trPr>
          <w:jc w:val="center"/>
        </w:trPr>
        <w:tc>
          <w:tcPr>
            <w:tcW w:w="2764" w:type="dxa"/>
            <w:tcBorders>
              <w:top w:val="nil"/>
              <w:bottom w:val="nil"/>
            </w:tcBorders>
            <w:vAlign w:val="center"/>
          </w:tcPr>
          <w:p w14:paraId="68797D22" w14:textId="77777777" w:rsidR="009F6D6A" w:rsidRDefault="00211839">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股份有限公司</w:t>
            </w:r>
          </w:p>
        </w:tc>
        <w:tc>
          <w:tcPr>
            <w:tcW w:w="2337" w:type="dxa"/>
            <w:tcBorders>
              <w:top w:val="nil"/>
              <w:bottom w:val="nil"/>
            </w:tcBorders>
            <w:vAlign w:val="bottom"/>
          </w:tcPr>
          <w:p w14:paraId="17C27485"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2</w:t>
            </w:r>
          </w:p>
        </w:tc>
        <w:tc>
          <w:tcPr>
            <w:tcW w:w="2550" w:type="dxa"/>
            <w:tcBorders>
              <w:top w:val="nil"/>
              <w:bottom w:val="nil"/>
            </w:tcBorders>
            <w:vAlign w:val="bottom"/>
          </w:tcPr>
          <w:p w14:paraId="19FCCCC3"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10</w:t>
            </w:r>
          </w:p>
        </w:tc>
      </w:tr>
      <w:tr w:rsidR="009F6D6A" w14:paraId="55C3541B" w14:textId="77777777">
        <w:trPr>
          <w:jc w:val="center"/>
        </w:trPr>
        <w:tc>
          <w:tcPr>
            <w:tcW w:w="2764" w:type="dxa"/>
            <w:tcBorders>
              <w:top w:val="nil"/>
              <w:bottom w:val="nil"/>
            </w:tcBorders>
            <w:vAlign w:val="center"/>
          </w:tcPr>
          <w:p w14:paraId="745C3017" w14:textId="77777777" w:rsidR="009F6D6A" w:rsidRDefault="00211839">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私营企业</w:t>
            </w:r>
          </w:p>
        </w:tc>
        <w:tc>
          <w:tcPr>
            <w:tcW w:w="2337" w:type="dxa"/>
            <w:tcBorders>
              <w:top w:val="nil"/>
              <w:bottom w:val="nil"/>
            </w:tcBorders>
            <w:vAlign w:val="bottom"/>
          </w:tcPr>
          <w:p w14:paraId="0FADD36D"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179</w:t>
            </w:r>
          </w:p>
        </w:tc>
        <w:tc>
          <w:tcPr>
            <w:tcW w:w="2550" w:type="dxa"/>
            <w:tcBorders>
              <w:top w:val="nil"/>
              <w:bottom w:val="nil"/>
            </w:tcBorders>
            <w:vAlign w:val="bottom"/>
          </w:tcPr>
          <w:p w14:paraId="1A94B3D3"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1997</w:t>
            </w:r>
          </w:p>
        </w:tc>
      </w:tr>
      <w:tr w:rsidR="009F6D6A" w14:paraId="4E33FBEA" w14:textId="77777777">
        <w:trPr>
          <w:jc w:val="center"/>
        </w:trPr>
        <w:tc>
          <w:tcPr>
            <w:tcW w:w="2764" w:type="dxa"/>
            <w:tcBorders>
              <w:top w:val="nil"/>
              <w:bottom w:val="nil"/>
            </w:tcBorders>
          </w:tcPr>
          <w:p w14:paraId="417E8153" w14:textId="77777777" w:rsidR="009F6D6A" w:rsidRDefault="00211839">
            <w:pPr>
              <w:rPr>
                <w:rFonts w:ascii="Times New Roman" w:eastAsia="宋体" w:hAnsi="Times New Roman" w:cs="Times New Roman"/>
                <w:b/>
                <w:bCs/>
                <w:szCs w:val="21"/>
              </w:rPr>
            </w:pPr>
            <w:r>
              <w:rPr>
                <w:rFonts w:ascii="Times New Roman" w:eastAsia="宋体" w:hAnsi="Times New Roman" w:cs="Times New Roman"/>
                <w:b/>
                <w:bCs/>
                <w:szCs w:val="21"/>
              </w:rPr>
              <w:t>港、澳、台、商投资企业</w:t>
            </w:r>
          </w:p>
        </w:tc>
        <w:tc>
          <w:tcPr>
            <w:tcW w:w="2337" w:type="dxa"/>
            <w:tcBorders>
              <w:top w:val="nil"/>
              <w:bottom w:val="nil"/>
            </w:tcBorders>
            <w:vAlign w:val="center"/>
          </w:tcPr>
          <w:p w14:paraId="2D342E1C"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1</w:t>
            </w:r>
          </w:p>
        </w:tc>
        <w:tc>
          <w:tcPr>
            <w:tcW w:w="2550" w:type="dxa"/>
            <w:tcBorders>
              <w:top w:val="nil"/>
              <w:bottom w:val="nil"/>
            </w:tcBorders>
            <w:vAlign w:val="center"/>
          </w:tcPr>
          <w:p w14:paraId="45D9C3A9"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2</w:t>
            </w:r>
          </w:p>
        </w:tc>
      </w:tr>
      <w:tr w:rsidR="009F6D6A" w14:paraId="4C4285B9" w14:textId="77777777">
        <w:trPr>
          <w:jc w:val="center"/>
        </w:trPr>
        <w:tc>
          <w:tcPr>
            <w:tcW w:w="2764" w:type="dxa"/>
            <w:tcBorders>
              <w:top w:val="nil"/>
            </w:tcBorders>
          </w:tcPr>
          <w:p w14:paraId="3B5431D3" w14:textId="77777777" w:rsidR="009F6D6A" w:rsidRDefault="00211839">
            <w:pPr>
              <w:rPr>
                <w:rFonts w:ascii="Times New Roman" w:eastAsia="宋体" w:hAnsi="Times New Roman" w:cs="Times New Roman"/>
                <w:b/>
                <w:bCs/>
                <w:szCs w:val="21"/>
              </w:rPr>
            </w:pPr>
            <w:r>
              <w:rPr>
                <w:rFonts w:ascii="Times New Roman" w:eastAsia="宋体" w:hAnsi="Times New Roman" w:cs="Times New Roman"/>
                <w:b/>
                <w:bCs/>
                <w:szCs w:val="21"/>
              </w:rPr>
              <w:lastRenderedPageBreak/>
              <w:t>外商投资企业</w:t>
            </w:r>
          </w:p>
        </w:tc>
        <w:tc>
          <w:tcPr>
            <w:tcW w:w="2337" w:type="dxa"/>
            <w:tcBorders>
              <w:top w:val="nil"/>
            </w:tcBorders>
            <w:vAlign w:val="center"/>
          </w:tcPr>
          <w:p w14:paraId="2808421F"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1</w:t>
            </w:r>
          </w:p>
        </w:tc>
        <w:tc>
          <w:tcPr>
            <w:tcW w:w="2550" w:type="dxa"/>
            <w:tcBorders>
              <w:top w:val="nil"/>
            </w:tcBorders>
            <w:vAlign w:val="center"/>
          </w:tcPr>
          <w:p w14:paraId="5FDD6A43"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3225</w:t>
            </w:r>
          </w:p>
        </w:tc>
      </w:tr>
    </w:tbl>
    <w:p w14:paraId="2F10EDF0"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建筑业企业法人单位中，房屋建筑业占20.3%，土木工程建筑业占7.6%，建筑安装业占13.1%，建筑装饰、装修和其他建筑业占59.0%。</w:t>
      </w:r>
    </w:p>
    <w:p w14:paraId="3784E0F6"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建筑业企业法人单位从业人员中，房屋建筑业占13.5%，土木工程建筑业占5.7%，建筑安装业占12.0%，建筑装饰、装修和其他建筑业占68.8%（详见表3-6）。</w:t>
      </w:r>
    </w:p>
    <w:p w14:paraId="7FB70FDC" w14:textId="77777777" w:rsidR="009F6D6A" w:rsidRDefault="00211839">
      <w:pPr>
        <w:pStyle w:val="a3"/>
        <w:jc w:val="center"/>
        <w:rPr>
          <w:rFonts w:ascii="宋体" w:eastAsia="宋体" w:hAnsi="宋体" w:cs="宋体"/>
          <w:b/>
          <w:bCs/>
          <w:kern w:val="0"/>
          <w:sz w:val="24"/>
          <w:szCs w:val="24"/>
        </w:rPr>
      </w:pPr>
      <w:r>
        <w:rPr>
          <w:rFonts w:ascii="宋体" w:eastAsia="宋体" w:hAnsi="宋体" w:cs="宋体" w:hint="eastAsia"/>
          <w:sz w:val="24"/>
          <w:szCs w:val="24"/>
        </w:rPr>
        <w:t>表3-6  按行业分组的建筑业企业法人单位和从业人员</w:t>
      </w:r>
    </w:p>
    <w:tbl>
      <w:tblPr>
        <w:tblStyle w:val="a8"/>
        <w:tblW w:w="0" w:type="auto"/>
        <w:tblBorders>
          <w:left w:val="none" w:sz="0" w:space="0" w:color="auto"/>
          <w:right w:val="none" w:sz="0" w:space="0" w:color="auto"/>
        </w:tblBorders>
        <w:tblLook w:val="04A0" w:firstRow="1" w:lastRow="0" w:firstColumn="1" w:lastColumn="0" w:noHBand="0" w:noVBand="1"/>
      </w:tblPr>
      <w:tblGrid>
        <w:gridCol w:w="2977"/>
        <w:gridCol w:w="2553"/>
        <w:gridCol w:w="2766"/>
      </w:tblGrid>
      <w:tr w:rsidR="009F6D6A" w14:paraId="7EB221F4" w14:textId="77777777">
        <w:trPr>
          <w:tblHeader/>
        </w:trPr>
        <w:tc>
          <w:tcPr>
            <w:tcW w:w="2977" w:type="dxa"/>
            <w:tcBorders>
              <w:bottom w:val="single" w:sz="4" w:space="0" w:color="auto"/>
            </w:tcBorders>
          </w:tcPr>
          <w:p w14:paraId="2CE86A9A" w14:textId="77777777" w:rsidR="009F6D6A" w:rsidRDefault="009F6D6A">
            <w:pPr>
              <w:rPr>
                <w:rFonts w:ascii="Times New Roman" w:eastAsia="宋体" w:hAnsi="Times New Roman" w:cs="Times New Roman"/>
                <w:b/>
                <w:bCs/>
                <w:szCs w:val="21"/>
              </w:rPr>
            </w:pPr>
          </w:p>
        </w:tc>
        <w:tc>
          <w:tcPr>
            <w:tcW w:w="2553" w:type="dxa"/>
            <w:tcBorders>
              <w:bottom w:val="single" w:sz="4" w:space="0" w:color="auto"/>
            </w:tcBorders>
            <w:vAlign w:val="center"/>
          </w:tcPr>
          <w:p w14:paraId="6B4E5D33" w14:textId="77777777" w:rsidR="009F6D6A" w:rsidRDefault="00211839">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766" w:type="dxa"/>
            <w:tcBorders>
              <w:bottom w:val="single" w:sz="4" w:space="0" w:color="auto"/>
            </w:tcBorders>
            <w:vAlign w:val="center"/>
          </w:tcPr>
          <w:p w14:paraId="385A63C4" w14:textId="77777777" w:rsidR="009F6D6A" w:rsidRDefault="00211839">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9F6D6A" w14:paraId="4E709F3D" w14:textId="77777777">
        <w:tc>
          <w:tcPr>
            <w:tcW w:w="2977" w:type="dxa"/>
            <w:tcBorders>
              <w:bottom w:val="nil"/>
            </w:tcBorders>
          </w:tcPr>
          <w:p w14:paraId="12CD7FFC"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合计</w:t>
            </w:r>
          </w:p>
        </w:tc>
        <w:tc>
          <w:tcPr>
            <w:tcW w:w="2553" w:type="dxa"/>
            <w:tcBorders>
              <w:bottom w:val="nil"/>
            </w:tcBorders>
            <w:vAlign w:val="center"/>
          </w:tcPr>
          <w:p w14:paraId="70B3A137" w14:textId="77777777" w:rsidR="009F6D6A" w:rsidRDefault="00211839">
            <w:pPr>
              <w:jc w:val="right"/>
              <w:rPr>
                <w:rFonts w:ascii="Times New Roman" w:eastAsia="宋体" w:hAnsi="Times New Roman" w:cs="Times New Roman"/>
                <w:b/>
                <w:bCs/>
                <w:szCs w:val="21"/>
              </w:rPr>
            </w:pPr>
            <w:r>
              <w:rPr>
                <w:rFonts w:ascii="Times New Roman" w:eastAsia="宋体" w:hAnsi="Times New Roman" w:cs="Times New Roman"/>
                <w:b/>
                <w:bCs/>
                <w:szCs w:val="21"/>
              </w:rPr>
              <w:t>222</w:t>
            </w:r>
          </w:p>
        </w:tc>
        <w:tc>
          <w:tcPr>
            <w:tcW w:w="2766" w:type="dxa"/>
            <w:tcBorders>
              <w:bottom w:val="nil"/>
            </w:tcBorders>
          </w:tcPr>
          <w:p w14:paraId="363C9D70" w14:textId="77777777" w:rsidR="009F6D6A" w:rsidRDefault="00211839">
            <w:pPr>
              <w:jc w:val="right"/>
              <w:rPr>
                <w:rFonts w:ascii="Times New Roman" w:eastAsia="宋体" w:hAnsi="Times New Roman" w:cs="Times New Roman"/>
                <w:b/>
                <w:bCs/>
                <w:szCs w:val="21"/>
              </w:rPr>
            </w:pPr>
            <w:r>
              <w:rPr>
                <w:rFonts w:ascii="Times New Roman" w:eastAsia="宋体" w:hAnsi="Times New Roman" w:cs="Times New Roman"/>
                <w:b/>
                <w:bCs/>
                <w:szCs w:val="21"/>
              </w:rPr>
              <w:t>5921</w:t>
            </w:r>
          </w:p>
        </w:tc>
      </w:tr>
      <w:tr w:rsidR="009F6D6A" w14:paraId="1CA9B066" w14:textId="77777777">
        <w:tc>
          <w:tcPr>
            <w:tcW w:w="2977" w:type="dxa"/>
            <w:tcBorders>
              <w:top w:val="nil"/>
              <w:bottom w:val="nil"/>
            </w:tcBorders>
          </w:tcPr>
          <w:p w14:paraId="5199C0EC"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房屋建筑业</w:t>
            </w:r>
          </w:p>
        </w:tc>
        <w:tc>
          <w:tcPr>
            <w:tcW w:w="2553" w:type="dxa"/>
            <w:tcBorders>
              <w:top w:val="nil"/>
              <w:bottom w:val="nil"/>
            </w:tcBorders>
            <w:vAlign w:val="center"/>
          </w:tcPr>
          <w:p w14:paraId="128B0ECE"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45</w:t>
            </w:r>
          </w:p>
        </w:tc>
        <w:tc>
          <w:tcPr>
            <w:tcW w:w="2766" w:type="dxa"/>
            <w:tcBorders>
              <w:top w:val="nil"/>
              <w:bottom w:val="nil"/>
            </w:tcBorders>
          </w:tcPr>
          <w:p w14:paraId="7BC3ABFB"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800</w:t>
            </w:r>
          </w:p>
        </w:tc>
      </w:tr>
      <w:tr w:rsidR="009F6D6A" w14:paraId="3658A5B0" w14:textId="77777777">
        <w:tc>
          <w:tcPr>
            <w:tcW w:w="2977" w:type="dxa"/>
            <w:tcBorders>
              <w:top w:val="nil"/>
              <w:bottom w:val="nil"/>
            </w:tcBorders>
          </w:tcPr>
          <w:p w14:paraId="34E10868"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土木工程建筑业</w:t>
            </w:r>
          </w:p>
        </w:tc>
        <w:tc>
          <w:tcPr>
            <w:tcW w:w="2553" w:type="dxa"/>
            <w:tcBorders>
              <w:top w:val="nil"/>
              <w:bottom w:val="nil"/>
            </w:tcBorders>
            <w:vAlign w:val="center"/>
          </w:tcPr>
          <w:p w14:paraId="380C3EF8"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17</w:t>
            </w:r>
          </w:p>
        </w:tc>
        <w:tc>
          <w:tcPr>
            <w:tcW w:w="2766" w:type="dxa"/>
            <w:tcBorders>
              <w:top w:val="nil"/>
              <w:bottom w:val="nil"/>
            </w:tcBorders>
          </w:tcPr>
          <w:p w14:paraId="48D88AFB"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336</w:t>
            </w:r>
          </w:p>
        </w:tc>
      </w:tr>
      <w:tr w:rsidR="009F6D6A" w14:paraId="3828EAF4" w14:textId="77777777">
        <w:tc>
          <w:tcPr>
            <w:tcW w:w="2977" w:type="dxa"/>
            <w:tcBorders>
              <w:top w:val="nil"/>
              <w:bottom w:val="nil"/>
            </w:tcBorders>
          </w:tcPr>
          <w:p w14:paraId="01D91700"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建筑安装业</w:t>
            </w:r>
          </w:p>
        </w:tc>
        <w:tc>
          <w:tcPr>
            <w:tcW w:w="2553" w:type="dxa"/>
            <w:tcBorders>
              <w:top w:val="nil"/>
              <w:bottom w:val="nil"/>
            </w:tcBorders>
            <w:vAlign w:val="center"/>
          </w:tcPr>
          <w:p w14:paraId="0054081C"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29</w:t>
            </w:r>
          </w:p>
        </w:tc>
        <w:tc>
          <w:tcPr>
            <w:tcW w:w="2766" w:type="dxa"/>
            <w:tcBorders>
              <w:top w:val="nil"/>
              <w:bottom w:val="nil"/>
            </w:tcBorders>
          </w:tcPr>
          <w:p w14:paraId="32C7DAFD"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709</w:t>
            </w:r>
          </w:p>
        </w:tc>
      </w:tr>
      <w:tr w:rsidR="009F6D6A" w14:paraId="6DDBA77E" w14:textId="77777777">
        <w:tc>
          <w:tcPr>
            <w:tcW w:w="2977" w:type="dxa"/>
            <w:tcBorders>
              <w:top w:val="nil"/>
            </w:tcBorders>
          </w:tcPr>
          <w:p w14:paraId="14CA746D"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建筑装饰、装修和其他建筑业</w:t>
            </w:r>
          </w:p>
        </w:tc>
        <w:tc>
          <w:tcPr>
            <w:tcW w:w="2553" w:type="dxa"/>
            <w:tcBorders>
              <w:top w:val="nil"/>
            </w:tcBorders>
            <w:vAlign w:val="center"/>
          </w:tcPr>
          <w:p w14:paraId="35E12EA6"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131</w:t>
            </w:r>
          </w:p>
        </w:tc>
        <w:tc>
          <w:tcPr>
            <w:tcW w:w="2766" w:type="dxa"/>
            <w:tcBorders>
              <w:top w:val="nil"/>
            </w:tcBorders>
          </w:tcPr>
          <w:p w14:paraId="1AC760DC" w14:textId="77777777" w:rsidR="009F6D6A" w:rsidRDefault="00211839">
            <w:pPr>
              <w:jc w:val="right"/>
              <w:rPr>
                <w:rFonts w:ascii="Times New Roman" w:eastAsia="宋体" w:hAnsi="Times New Roman" w:cs="Times New Roman"/>
                <w:szCs w:val="21"/>
              </w:rPr>
            </w:pPr>
            <w:r>
              <w:rPr>
                <w:rFonts w:ascii="Times New Roman" w:eastAsia="宋体" w:hAnsi="Times New Roman" w:cs="Times New Roman"/>
                <w:szCs w:val="21"/>
              </w:rPr>
              <w:t>4076</w:t>
            </w:r>
          </w:p>
        </w:tc>
      </w:tr>
    </w:tbl>
    <w:p w14:paraId="1EB5893B" w14:textId="77777777" w:rsidR="009F6D6A" w:rsidRDefault="00211839">
      <w:pPr>
        <w:widowControl/>
        <w:spacing w:line="560" w:lineRule="exact"/>
        <w:ind w:firstLineChars="200" w:firstLine="640"/>
        <w:jc w:val="left"/>
        <w:rPr>
          <w:rFonts w:ascii="Times New Roman" w:eastAsia="宋体" w:hAnsi="Times New Roman" w:cs="宋体"/>
          <w:kern w:val="0"/>
          <w:sz w:val="24"/>
          <w:szCs w:val="24"/>
        </w:rPr>
      </w:pPr>
      <w:r>
        <w:rPr>
          <w:rFonts w:ascii="楷体_GB2312" w:eastAsia="楷体_GB2312" w:hAnsi="楷体_GB2312" w:cs="楷体_GB2312" w:hint="eastAsia"/>
          <w:kern w:val="0"/>
          <w:sz w:val="32"/>
          <w:szCs w:val="32"/>
        </w:rPr>
        <w:t>（二）主要经济指标</w:t>
      </w:r>
    </w:p>
    <w:p w14:paraId="355E6B09" w14:textId="77777777" w:rsidR="009F6D6A" w:rsidRDefault="0021183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2018年末，建筑业企业法人单位资产总计16.77亿元，比2013年末增长104.9%。负债合计5.58亿元。全年实现营业收入15.22亿元（详见表3-7）。</w:t>
      </w:r>
    </w:p>
    <w:p w14:paraId="023D0081" w14:textId="77777777" w:rsidR="009F6D6A" w:rsidRDefault="00211839">
      <w:pPr>
        <w:pStyle w:val="a3"/>
        <w:jc w:val="center"/>
        <w:rPr>
          <w:rFonts w:ascii="宋体" w:eastAsia="宋体" w:hAnsi="宋体" w:cs="宋体"/>
          <w:b/>
          <w:bCs/>
          <w:kern w:val="0"/>
          <w:sz w:val="24"/>
          <w:szCs w:val="24"/>
        </w:rPr>
      </w:pPr>
      <w:r>
        <w:rPr>
          <w:rFonts w:ascii="宋体" w:eastAsia="宋体" w:hAnsi="宋体" w:cs="宋体" w:hint="eastAsia"/>
          <w:sz w:val="24"/>
          <w:szCs w:val="24"/>
        </w:rPr>
        <w:t>表3-7 按行业分组的建筑业企业法人单位主要经济指标</w:t>
      </w:r>
    </w:p>
    <w:tbl>
      <w:tblPr>
        <w:tblStyle w:val="a8"/>
        <w:tblW w:w="0" w:type="auto"/>
        <w:tblBorders>
          <w:left w:val="none" w:sz="0" w:space="0" w:color="auto"/>
          <w:right w:val="none" w:sz="0" w:space="0" w:color="auto"/>
        </w:tblBorders>
        <w:tblLook w:val="04A0" w:firstRow="1" w:lastRow="0" w:firstColumn="1" w:lastColumn="0" w:noHBand="0" w:noVBand="1"/>
      </w:tblPr>
      <w:tblGrid>
        <w:gridCol w:w="2977"/>
        <w:gridCol w:w="1701"/>
        <w:gridCol w:w="1917"/>
        <w:gridCol w:w="1701"/>
      </w:tblGrid>
      <w:tr w:rsidR="009F6D6A" w14:paraId="6B125B3D" w14:textId="77777777">
        <w:tc>
          <w:tcPr>
            <w:tcW w:w="2977" w:type="dxa"/>
            <w:tcBorders>
              <w:bottom w:val="single" w:sz="4" w:space="0" w:color="auto"/>
            </w:tcBorders>
          </w:tcPr>
          <w:p w14:paraId="79490C3B" w14:textId="77777777" w:rsidR="009F6D6A" w:rsidRDefault="009F6D6A">
            <w:pPr>
              <w:rPr>
                <w:rFonts w:ascii="Times New Roman" w:eastAsia="宋体" w:hAnsi="Times New Roman" w:cs="Times New Roman"/>
                <w:b/>
                <w:bCs/>
                <w:szCs w:val="21"/>
              </w:rPr>
            </w:pPr>
          </w:p>
        </w:tc>
        <w:tc>
          <w:tcPr>
            <w:tcW w:w="1701" w:type="dxa"/>
            <w:tcBorders>
              <w:bottom w:val="single" w:sz="4" w:space="0" w:color="auto"/>
            </w:tcBorders>
            <w:vAlign w:val="center"/>
          </w:tcPr>
          <w:p w14:paraId="02673C8F" w14:textId="77777777" w:rsidR="009F6D6A" w:rsidRDefault="00211839">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1917" w:type="dxa"/>
            <w:tcBorders>
              <w:bottom w:val="single" w:sz="4" w:space="0" w:color="auto"/>
            </w:tcBorders>
            <w:vAlign w:val="center"/>
          </w:tcPr>
          <w:p w14:paraId="4D8AED93" w14:textId="77777777" w:rsidR="009F6D6A" w:rsidRDefault="00211839">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1701" w:type="dxa"/>
            <w:tcBorders>
              <w:bottom w:val="single" w:sz="4" w:space="0" w:color="auto"/>
            </w:tcBorders>
            <w:vAlign w:val="center"/>
          </w:tcPr>
          <w:p w14:paraId="65C90003" w14:textId="77777777" w:rsidR="009F6D6A" w:rsidRDefault="00211839">
            <w:pP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9F6D6A" w14:paraId="2D2830AD" w14:textId="77777777">
        <w:tc>
          <w:tcPr>
            <w:tcW w:w="2977" w:type="dxa"/>
            <w:tcBorders>
              <w:bottom w:val="nil"/>
            </w:tcBorders>
          </w:tcPr>
          <w:p w14:paraId="3A431F6F" w14:textId="77777777" w:rsidR="009F6D6A" w:rsidRDefault="00211839">
            <w:pPr>
              <w:rPr>
                <w:rFonts w:ascii="Times New Roman" w:eastAsia="宋体" w:hAnsi="Times New Roman" w:cs="Times New Roman"/>
                <w:b/>
                <w:szCs w:val="21"/>
              </w:rPr>
            </w:pPr>
            <w:r>
              <w:rPr>
                <w:rFonts w:ascii="Times New Roman" w:eastAsia="宋体" w:hAnsi="Times New Roman" w:cs="Times New Roman"/>
                <w:b/>
                <w:szCs w:val="21"/>
              </w:rPr>
              <w:t>合计</w:t>
            </w:r>
          </w:p>
        </w:tc>
        <w:tc>
          <w:tcPr>
            <w:tcW w:w="1701" w:type="dxa"/>
            <w:tcBorders>
              <w:bottom w:val="nil"/>
            </w:tcBorders>
            <w:vAlign w:val="bottom"/>
          </w:tcPr>
          <w:p w14:paraId="3C19AAEF" w14:textId="77777777" w:rsidR="009F6D6A" w:rsidRDefault="00211839">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kern w:val="0"/>
                <w:sz w:val="22"/>
              </w:rPr>
              <w:t>16.77</w:t>
            </w:r>
          </w:p>
        </w:tc>
        <w:tc>
          <w:tcPr>
            <w:tcW w:w="1917" w:type="dxa"/>
            <w:tcBorders>
              <w:bottom w:val="nil"/>
            </w:tcBorders>
            <w:vAlign w:val="bottom"/>
          </w:tcPr>
          <w:p w14:paraId="3FBF62D9" w14:textId="77777777" w:rsidR="009F6D6A" w:rsidRDefault="00211839">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5.58</w:t>
            </w:r>
          </w:p>
        </w:tc>
        <w:tc>
          <w:tcPr>
            <w:tcW w:w="1701" w:type="dxa"/>
            <w:tcBorders>
              <w:bottom w:val="nil"/>
            </w:tcBorders>
            <w:vAlign w:val="center"/>
          </w:tcPr>
          <w:p w14:paraId="2C3FF85F" w14:textId="77777777" w:rsidR="009F6D6A" w:rsidRDefault="00211839">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kern w:val="0"/>
                <w:sz w:val="22"/>
              </w:rPr>
              <w:t>15.22</w:t>
            </w:r>
          </w:p>
        </w:tc>
      </w:tr>
      <w:tr w:rsidR="009F6D6A" w14:paraId="4D271093" w14:textId="77777777">
        <w:tc>
          <w:tcPr>
            <w:tcW w:w="2977" w:type="dxa"/>
            <w:tcBorders>
              <w:top w:val="nil"/>
              <w:bottom w:val="nil"/>
            </w:tcBorders>
            <w:vAlign w:val="center"/>
          </w:tcPr>
          <w:p w14:paraId="79E0205B" w14:textId="77777777" w:rsidR="009F6D6A" w:rsidRDefault="00211839">
            <w:pPr>
              <w:widowControl/>
              <w:jc w:val="left"/>
              <w:rPr>
                <w:rFonts w:ascii="Times New Roman" w:eastAsia="宋体" w:hAnsi="Times New Roman" w:cs="Times New Roman"/>
                <w:szCs w:val="21"/>
              </w:rPr>
            </w:pPr>
            <w:r>
              <w:rPr>
                <w:rFonts w:ascii="Times New Roman" w:eastAsia="宋体" w:hAnsi="Times New Roman" w:cs="Times New Roman"/>
                <w:szCs w:val="21"/>
              </w:rPr>
              <w:t>房屋建筑业</w:t>
            </w:r>
          </w:p>
        </w:tc>
        <w:tc>
          <w:tcPr>
            <w:tcW w:w="1701" w:type="dxa"/>
            <w:tcBorders>
              <w:top w:val="nil"/>
              <w:bottom w:val="nil"/>
            </w:tcBorders>
            <w:vAlign w:val="bottom"/>
          </w:tcPr>
          <w:p w14:paraId="26463626"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3.90 </w:t>
            </w:r>
          </w:p>
        </w:tc>
        <w:tc>
          <w:tcPr>
            <w:tcW w:w="1917" w:type="dxa"/>
            <w:tcBorders>
              <w:top w:val="nil"/>
              <w:bottom w:val="nil"/>
            </w:tcBorders>
            <w:vAlign w:val="bottom"/>
          </w:tcPr>
          <w:p w14:paraId="6E9829A4"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0.88 </w:t>
            </w:r>
          </w:p>
        </w:tc>
        <w:tc>
          <w:tcPr>
            <w:tcW w:w="1701" w:type="dxa"/>
            <w:tcBorders>
              <w:top w:val="nil"/>
              <w:bottom w:val="nil"/>
            </w:tcBorders>
            <w:vAlign w:val="center"/>
          </w:tcPr>
          <w:p w14:paraId="5E82709D" w14:textId="77777777" w:rsidR="009F6D6A" w:rsidRDefault="00211839">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1.57 </w:t>
            </w:r>
          </w:p>
        </w:tc>
      </w:tr>
      <w:tr w:rsidR="009F6D6A" w14:paraId="1FDB5284" w14:textId="77777777">
        <w:tc>
          <w:tcPr>
            <w:tcW w:w="2977" w:type="dxa"/>
            <w:tcBorders>
              <w:top w:val="nil"/>
              <w:bottom w:val="nil"/>
            </w:tcBorders>
            <w:vAlign w:val="center"/>
          </w:tcPr>
          <w:p w14:paraId="6EB3B390"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土木工程建筑业</w:t>
            </w:r>
          </w:p>
        </w:tc>
        <w:tc>
          <w:tcPr>
            <w:tcW w:w="1701" w:type="dxa"/>
            <w:tcBorders>
              <w:top w:val="nil"/>
              <w:bottom w:val="nil"/>
            </w:tcBorders>
            <w:vAlign w:val="bottom"/>
          </w:tcPr>
          <w:p w14:paraId="7EFC852F"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1.71 </w:t>
            </w:r>
          </w:p>
        </w:tc>
        <w:tc>
          <w:tcPr>
            <w:tcW w:w="1917" w:type="dxa"/>
            <w:tcBorders>
              <w:top w:val="nil"/>
              <w:bottom w:val="nil"/>
            </w:tcBorders>
            <w:vAlign w:val="bottom"/>
          </w:tcPr>
          <w:p w14:paraId="388E4F3D"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0.42 </w:t>
            </w:r>
          </w:p>
        </w:tc>
        <w:tc>
          <w:tcPr>
            <w:tcW w:w="1701" w:type="dxa"/>
            <w:tcBorders>
              <w:top w:val="nil"/>
              <w:bottom w:val="nil"/>
            </w:tcBorders>
            <w:vAlign w:val="center"/>
          </w:tcPr>
          <w:p w14:paraId="4682B80B" w14:textId="77777777" w:rsidR="009F6D6A" w:rsidRDefault="00211839">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0.69 </w:t>
            </w:r>
          </w:p>
        </w:tc>
      </w:tr>
      <w:tr w:rsidR="009F6D6A" w14:paraId="6504DFC3" w14:textId="77777777">
        <w:trPr>
          <w:trHeight w:val="383"/>
        </w:trPr>
        <w:tc>
          <w:tcPr>
            <w:tcW w:w="2977" w:type="dxa"/>
            <w:tcBorders>
              <w:top w:val="nil"/>
              <w:bottom w:val="nil"/>
            </w:tcBorders>
            <w:vAlign w:val="center"/>
          </w:tcPr>
          <w:p w14:paraId="3BF96799"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建筑安装业</w:t>
            </w:r>
          </w:p>
        </w:tc>
        <w:tc>
          <w:tcPr>
            <w:tcW w:w="1701" w:type="dxa"/>
            <w:tcBorders>
              <w:top w:val="nil"/>
              <w:bottom w:val="nil"/>
            </w:tcBorders>
            <w:vAlign w:val="bottom"/>
          </w:tcPr>
          <w:p w14:paraId="6A0823A8"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1.73 </w:t>
            </w:r>
          </w:p>
        </w:tc>
        <w:tc>
          <w:tcPr>
            <w:tcW w:w="1917" w:type="dxa"/>
            <w:tcBorders>
              <w:top w:val="nil"/>
              <w:bottom w:val="nil"/>
            </w:tcBorders>
            <w:vAlign w:val="bottom"/>
          </w:tcPr>
          <w:p w14:paraId="554CE462"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0.96 </w:t>
            </w:r>
          </w:p>
        </w:tc>
        <w:tc>
          <w:tcPr>
            <w:tcW w:w="1701" w:type="dxa"/>
            <w:tcBorders>
              <w:top w:val="nil"/>
              <w:bottom w:val="nil"/>
            </w:tcBorders>
            <w:vAlign w:val="center"/>
          </w:tcPr>
          <w:p w14:paraId="01E26337" w14:textId="77777777" w:rsidR="009F6D6A" w:rsidRDefault="00211839">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2.07 </w:t>
            </w:r>
          </w:p>
        </w:tc>
      </w:tr>
      <w:tr w:rsidR="009F6D6A" w14:paraId="5850F26C" w14:textId="77777777">
        <w:tc>
          <w:tcPr>
            <w:tcW w:w="2977" w:type="dxa"/>
            <w:tcBorders>
              <w:top w:val="nil"/>
            </w:tcBorders>
            <w:vAlign w:val="center"/>
          </w:tcPr>
          <w:p w14:paraId="0709312F" w14:textId="77777777" w:rsidR="009F6D6A" w:rsidRDefault="00211839">
            <w:pPr>
              <w:rPr>
                <w:rFonts w:ascii="Times New Roman" w:eastAsia="宋体" w:hAnsi="Times New Roman" w:cs="Times New Roman"/>
                <w:szCs w:val="21"/>
              </w:rPr>
            </w:pPr>
            <w:r>
              <w:rPr>
                <w:rFonts w:ascii="Times New Roman" w:eastAsia="宋体" w:hAnsi="Times New Roman" w:cs="Times New Roman"/>
                <w:szCs w:val="21"/>
              </w:rPr>
              <w:t>建筑装饰、装修和其他建筑业</w:t>
            </w:r>
          </w:p>
        </w:tc>
        <w:tc>
          <w:tcPr>
            <w:tcW w:w="1701" w:type="dxa"/>
            <w:tcBorders>
              <w:top w:val="nil"/>
            </w:tcBorders>
            <w:vAlign w:val="bottom"/>
          </w:tcPr>
          <w:p w14:paraId="06B08D6D"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9.43 </w:t>
            </w:r>
          </w:p>
        </w:tc>
        <w:tc>
          <w:tcPr>
            <w:tcW w:w="1917" w:type="dxa"/>
            <w:tcBorders>
              <w:top w:val="nil"/>
            </w:tcBorders>
            <w:vAlign w:val="bottom"/>
          </w:tcPr>
          <w:p w14:paraId="3E2E4EA9" w14:textId="77777777" w:rsidR="009F6D6A" w:rsidRDefault="00211839">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3.31 </w:t>
            </w:r>
          </w:p>
        </w:tc>
        <w:tc>
          <w:tcPr>
            <w:tcW w:w="1701" w:type="dxa"/>
            <w:tcBorders>
              <w:top w:val="nil"/>
            </w:tcBorders>
            <w:vAlign w:val="center"/>
          </w:tcPr>
          <w:p w14:paraId="118C8EDA" w14:textId="77777777" w:rsidR="009F6D6A" w:rsidRDefault="00211839">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10.90 </w:t>
            </w:r>
          </w:p>
        </w:tc>
      </w:tr>
    </w:tbl>
    <w:p w14:paraId="34710009" w14:textId="77777777" w:rsidR="009F6D6A" w:rsidRDefault="009F6D6A">
      <w:pPr>
        <w:rPr>
          <w:rFonts w:ascii="Times New Roman" w:hAnsi="Times New Roman"/>
        </w:rPr>
      </w:pPr>
    </w:p>
    <w:p w14:paraId="6E1B3B33" w14:textId="77777777" w:rsidR="009F6D6A" w:rsidRDefault="009F6D6A">
      <w:pPr>
        <w:rPr>
          <w:rFonts w:ascii="Times New Roman" w:hAnsi="Times New Roman"/>
        </w:rPr>
      </w:pPr>
    </w:p>
    <w:p w14:paraId="25BAFCE1" w14:textId="77777777" w:rsidR="009F6D6A" w:rsidRDefault="009F6D6A">
      <w:pPr>
        <w:rPr>
          <w:rFonts w:ascii="Times New Roman" w:hAnsi="Times New Roman"/>
        </w:rPr>
      </w:pPr>
    </w:p>
    <w:p w14:paraId="11840634" w14:textId="77777777" w:rsidR="009F6D6A" w:rsidRDefault="009F6D6A">
      <w:pPr>
        <w:rPr>
          <w:rFonts w:ascii="Times New Roman" w:hAnsi="Times New Roman"/>
        </w:rPr>
      </w:pPr>
    </w:p>
    <w:p w14:paraId="10EEB0CA" w14:textId="77777777" w:rsidR="009F6D6A" w:rsidRDefault="009F6D6A">
      <w:pPr>
        <w:rPr>
          <w:rFonts w:ascii="Times New Roman" w:hAnsi="Times New Roman"/>
        </w:rPr>
      </w:pPr>
    </w:p>
    <w:p w14:paraId="3000FC31" w14:textId="77777777" w:rsidR="009F6D6A" w:rsidRDefault="00211839">
      <w:pPr>
        <w:widowControl/>
        <w:spacing w:line="500" w:lineRule="exact"/>
        <w:rPr>
          <w:rFonts w:ascii="黑体" w:eastAsia="黑体" w:hAnsi="黑体" w:cs="黑体"/>
          <w:kern w:val="0"/>
          <w:sz w:val="32"/>
          <w:szCs w:val="32"/>
        </w:rPr>
      </w:pPr>
      <w:r>
        <w:rPr>
          <w:rFonts w:ascii="黑体" w:eastAsia="黑体" w:hAnsi="黑体" w:cs="黑体" w:hint="eastAsia"/>
          <w:kern w:val="0"/>
          <w:sz w:val="32"/>
          <w:szCs w:val="32"/>
        </w:rPr>
        <w:lastRenderedPageBreak/>
        <w:t>注释：</w:t>
      </w:r>
    </w:p>
    <w:p w14:paraId="30D7B03B" w14:textId="77777777" w:rsidR="009F6D6A" w:rsidRDefault="00211839">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5D908566" w14:textId="77777777" w:rsidR="009F6D6A" w:rsidRDefault="00211839">
      <w:pPr>
        <w:widowControl/>
        <w:spacing w:line="500" w:lineRule="exact"/>
        <w:ind w:firstLineChars="200" w:firstLine="560"/>
        <w:rPr>
          <w:rFonts w:ascii="Times New Roman" w:hAnsi="Times New Roman"/>
          <w:sz w:val="28"/>
          <w:szCs w:val="28"/>
        </w:rPr>
      </w:pPr>
      <w:r>
        <w:rPr>
          <w:rFonts w:ascii="仿宋_GB2312" w:eastAsia="仿宋_GB2312" w:hAnsi="仿宋_GB2312" w:cs="仿宋_GB2312" w:hint="eastAsia"/>
          <w:kern w:val="0"/>
          <w:sz w:val="28"/>
          <w:szCs w:val="28"/>
        </w:rPr>
        <w:t>[2]表中的合计数和部分计算数据因小数取舍而产生的误差，均未作机械调整。</w:t>
      </w:r>
    </w:p>
    <w:sectPr w:rsidR="009F6D6A" w:rsidSect="009F6D6A">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DD16B" w14:textId="77777777" w:rsidR="007231F5" w:rsidRDefault="007231F5" w:rsidP="009F6D6A">
      <w:r>
        <w:separator/>
      </w:r>
    </w:p>
  </w:endnote>
  <w:endnote w:type="continuationSeparator" w:id="0">
    <w:p w14:paraId="24240C7D" w14:textId="77777777" w:rsidR="007231F5" w:rsidRDefault="007231F5" w:rsidP="009F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237C" w14:textId="77777777" w:rsidR="009F6D6A" w:rsidRDefault="007231F5">
    <w:pPr>
      <w:pStyle w:val="a4"/>
    </w:pPr>
    <w:r>
      <w:pict w14:anchorId="68AB152D">
        <v:shapetype id="_x0000_t202" coordsize="21600,21600" o:spt="202" path="m,l,21600r21600,l21600,xe">
          <v:stroke joinstyle="miter"/>
          <v:path gradientshapeok="t" o:connecttype="rect"/>
        </v:shapetype>
        <v:shape id="_x0000_s2050" type="#_x0000_t202" style="position:absolute;margin-left:196.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0658433B" w14:textId="77777777" w:rsidR="009F6D6A" w:rsidRDefault="009F6D6A">
                <w:pPr>
                  <w:pStyle w:val="a4"/>
                  <w:rPr>
                    <w:rFonts w:ascii="宋体" w:eastAsia="宋体" w:hAnsi="宋体" w:cs="宋体"/>
                    <w:sz w:val="28"/>
                    <w:szCs w:val="28"/>
                  </w:rPr>
                </w:pPr>
                <w:r>
                  <w:rPr>
                    <w:rFonts w:ascii="宋体" w:eastAsia="宋体" w:hAnsi="宋体" w:cs="宋体" w:hint="eastAsia"/>
                    <w:sz w:val="28"/>
                    <w:szCs w:val="28"/>
                  </w:rPr>
                  <w:fldChar w:fldCharType="begin"/>
                </w:r>
                <w:r w:rsidR="0021183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703F">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F1809" w14:textId="77777777" w:rsidR="007231F5" w:rsidRDefault="007231F5" w:rsidP="009F6D6A">
      <w:r>
        <w:separator/>
      </w:r>
    </w:p>
  </w:footnote>
  <w:footnote w:type="continuationSeparator" w:id="0">
    <w:p w14:paraId="189979AA" w14:textId="77777777" w:rsidR="007231F5" w:rsidRDefault="007231F5" w:rsidP="009F6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4EA"/>
    <w:rsid w:val="00033D84"/>
    <w:rsid w:val="000825D7"/>
    <w:rsid w:val="000C244D"/>
    <w:rsid w:val="00140AA7"/>
    <w:rsid w:val="00186135"/>
    <w:rsid w:val="00211839"/>
    <w:rsid w:val="00240F8D"/>
    <w:rsid w:val="00245C3E"/>
    <w:rsid w:val="002524F5"/>
    <w:rsid w:val="00280FAD"/>
    <w:rsid w:val="002845B3"/>
    <w:rsid w:val="002A4EA7"/>
    <w:rsid w:val="002B432E"/>
    <w:rsid w:val="00312013"/>
    <w:rsid w:val="003B3904"/>
    <w:rsid w:val="003C703F"/>
    <w:rsid w:val="003E23BB"/>
    <w:rsid w:val="0044093F"/>
    <w:rsid w:val="00465C32"/>
    <w:rsid w:val="004953E2"/>
    <w:rsid w:val="004B32B7"/>
    <w:rsid w:val="004E1AF1"/>
    <w:rsid w:val="00503D19"/>
    <w:rsid w:val="005E7A2F"/>
    <w:rsid w:val="006C0949"/>
    <w:rsid w:val="006C5EE2"/>
    <w:rsid w:val="006C6ABE"/>
    <w:rsid w:val="006D1F9B"/>
    <w:rsid w:val="00720579"/>
    <w:rsid w:val="007231F5"/>
    <w:rsid w:val="00731C24"/>
    <w:rsid w:val="007F230C"/>
    <w:rsid w:val="009172ED"/>
    <w:rsid w:val="00920FDB"/>
    <w:rsid w:val="009706B7"/>
    <w:rsid w:val="00980668"/>
    <w:rsid w:val="00993C16"/>
    <w:rsid w:val="009F6D6A"/>
    <w:rsid w:val="00A52223"/>
    <w:rsid w:val="00A6014E"/>
    <w:rsid w:val="00A60CB3"/>
    <w:rsid w:val="00A94B76"/>
    <w:rsid w:val="00AA4403"/>
    <w:rsid w:val="00AB44AF"/>
    <w:rsid w:val="00B250AA"/>
    <w:rsid w:val="00B7381B"/>
    <w:rsid w:val="00B9010A"/>
    <w:rsid w:val="00BA5367"/>
    <w:rsid w:val="00BE477A"/>
    <w:rsid w:val="00C126ED"/>
    <w:rsid w:val="00C334EA"/>
    <w:rsid w:val="00CD5E92"/>
    <w:rsid w:val="00D3031C"/>
    <w:rsid w:val="00D33BB9"/>
    <w:rsid w:val="00D661D7"/>
    <w:rsid w:val="00D8362C"/>
    <w:rsid w:val="00DE47C7"/>
    <w:rsid w:val="00DE63B9"/>
    <w:rsid w:val="00E177B5"/>
    <w:rsid w:val="00F468F8"/>
    <w:rsid w:val="00F6109C"/>
    <w:rsid w:val="013A3562"/>
    <w:rsid w:val="01B02E3D"/>
    <w:rsid w:val="096A5571"/>
    <w:rsid w:val="0F4075AA"/>
    <w:rsid w:val="11B27675"/>
    <w:rsid w:val="1F183366"/>
    <w:rsid w:val="27A1718A"/>
    <w:rsid w:val="29204A4D"/>
    <w:rsid w:val="32B85E05"/>
    <w:rsid w:val="394D1687"/>
    <w:rsid w:val="398B29D2"/>
    <w:rsid w:val="4CF6353A"/>
    <w:rsid w:val="4FFE3A49"/>
    <w:rsid w:val="502A04AE"/>
    <w:rsid w:val="5081661F"/>
    <w:rsid w:val="570F5AD8"/>
    <w:rsid w:val="59353415"/>
    <w:rsid w:val="5E5D7E1E"/>
    <w:rsid w:val="5F2E6C9E"/>
    <w:rsid w:val="60C73665"/>
    <w:rsid w:val="70F60027"/>
    <w:rsid w:val="71926D1D"/>
    <w:rsid w:val="79DB0146"/>
    <w:rsid w:val="7C56231E"/>
    <w:rsid w:val="7F81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8E2156"/>
  <w15:docId w15:val="{3B49F6BD-9808-44F6-958F-CBE5BDD1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D6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F6D6A"/>
    <w:rPr>
      <w:rFonts w:asciiTheme="majorHAnsi" w:eastAsia="黑体" w:hAnsiTheme="majorHAnsi" w:cstheme="majorBidi"/>
      <w:sz w:val="20"/>
      <w:szCs w:val="20"/>
    </w:rPr>
  </w:style>
  <w:style w:type="paragraph" w:styleId="a4">
    <w:name w:val="footer"/>
    <w:basedOn w:val="a"/>
    <w:link w:val="a5"/>
    <w:uiPriority w:val="99"/>
    <w:unhideWhenUsed/>
    <w:qFormat/>
    <w:rsid w:val="009F6D6A"/>
    <w:pPr>
      <w:tabs>
        <w:tab w:val="center" w:pos="4153"/>
        <w:tab w:val="right" w:pos="8306"/>
      </w:tabs>
      <w:snapToGrid w:val="0"/>
      <w:jc w:val="left"/>
    </w:pPr>
    <w:rPr>
      <w:sz w:val="18"/>
      <w:szCs w:val="18"/>
    </w:rPr>
  </w:style>
  <w:style w:type="paragraph" w:styleId="a6">
    <w:name w:val="header"/>
    <w:basedOn w:val="a"/>
    <w:link w:val="a7"/>
    <w:uiPriority w:val="99"/>
    <w:unhideWhenUsed/>
    <w:qFormat/>
    <w:rsid w:val="009F6D6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9F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sid w:val="009F6D6A"/>
    <w:rPr>
      <w:sz w:val="18"/>
      <w:szCs w:val="18"/>
    </w:rPr>
  </w:style>
  <w:style w:type="character" w:customStyle="1" w:styleId="a5">
    <w:name w:val="页脚 字符"/>
    <w:basedOn w:val="a0"/>
    <w:link w:val="a4"/>
    <w:uiPriority w:val="99"/>
    <w:qFormat/>
    <w:rsid w:val="009F6D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31209B9-A455-47D5-B65D-6E8F302D4B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624</Words>
  <Characters>3560</Characters>
  <Application>Microsoft Office Word</Application>
  <DocSecurity>0</DocSecurity>
  <Lines>29</Lines>
  <Paragraphs>8</Paragraphs>
  <ScaleCrop>false</ScaleCrop>
  <Company>Microsoft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郑卫</cp:lastModifiedBy>
  <cp:revision>43</cp:revision>
  <cp:lastPrinted>2020-05-11T03:08:00Z</cp:lastPrinted>
  <dcterms:created xsi:type="dcterms:W3CDTF">2020-01-02T09:22:00Z</dcterms:created>
  <dcterms:modified xsi:type="dcterms:W3CDTF">2020-08-18T06:34:00Z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