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EE" w:rsidRDefault="00E50947" w:rsidP="00E50947">
      <w:pPr>
        <w:jc w:val="center"/>
        <w:rPr>
          <w:rFonts w:ascii="方正小标宋简体" w:eastAsia="方正小标宋简体"/>
          <w:sz w:val="36"/>
          <w:szCs w:val="36"/>
        </w:rPr>
      </w:pPr>
      <w:r w:rsidRPr="00E50947">
        <w:rPr>
          <w:rFonts w:ascii="方正小标宋简体" w:eastAsia="方正小标宋简体" w:hint="eastAsia"/>
          <w:sz w:val="36"/>
          <w:szCs w:val="36"/>
        </w:rPr>
        <w:t>大鹏新区纪工委（监察专员办、审计局）2020年</w:t>
      </w:r>
    </w:p>
    <w:p w:rsidR="00E50947" w:rsidRPr="00E50947" w:rsidRDefault="00E50947" w:rsidP="00E50947">
      <w:pPr>
        <w:jc w:val="center"/>
        <w:rPr>
          <w:rFonts w:ascii="方正小标宋简体" w:eastAsia="方正小标宋简体"/>
          <w:sz w:val="36"/>
          <w:szCs w:val="36"/>
        </w:rPr>
      </w:pPr>
      <w:r w:rsidRPr="00E50947">
        <w:rPr>
          <w:rFonts w:ascii="方正小标宋简体" w:eastAsia="方正小标宋简体" w:hint="eastAsia"/>
          <w:sz w:val="36"/>
          <w:szCs w:val="36"/>
        </w:rPr>
        <w:t>政府信息公开工作年度报告</w:t>
      </w:r>
    </w:p>
    <w:p w:rsidR="00E50947" w:rsidRPr="00E50947" w:rsidRDefault="00E50947" w:rsidP="00E50947">
      <w:pPr>
        <w:rPr>
          <w:b/>
          <w:sz w:val="44"/>
          <w:szCs w:val="44"/>
        </w:rPr>
      </w:pPr>
    </w:p>
    <w:p w:rsidR="00E50947" w:rsidRPr="005A479B" w:rsidRDefault="00E50947" w:rsidP="00E50947">
      <w:pPr>
        <w:ind w:firstLineChars="200" w:firstLine="640"/>
        <w:rPr>
          <w:b/>
          <w:spacing w:val="-26"/>
          <w:sz w:val="44"/>
          <w:szCs w:val="44"/>
        </w:rPr>
      </w:pPr>
      <w:r w:rsidRPr="00774DAC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总体情况</w:t>
      </w:r>
    </w:p>
    <w:p w:rsidR="003E4836" w:rsidRDefault="00E50947" w:rsidP="003556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4DB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根据《中华人民共和国政府信息公开条例》（以下简称《条例》）的规定，现公布深圳市大鹏新区纪工委（监察专员办、审计局）2</w:t>
      </w:r>
      <w:r w:rsidR="00D87EC6">
        <w:rPr>
          <w:rFonts w:ascii="仿宋_GB2312" w:eastAsia="仿宋_GB2312" w:hint="eastAsia"/>
          <w:sz w:val="32"/>
          <w:szCs w:val="32"/>
        </w:rPr>
        <w:t>020</w:t>
      </w:r>
      <w:r w:rsidRPr="00ED04DB">
        <w:rPr>
          <w:rFonts w:ascii="仿宋_GB2312" w:eastAsia="仿宋_GB2312" w:hint="eastAsia"/>
          <w:sz w:val="32"/>
          <w:szCs w:val="32"/>
        </w:rPr>
        <w:t>年政府信息公开年度报告。本报告由</w:t>
      </w:r>
      <w:r>
        <w:rPr>
          <w:rFonts w:ascii="仿宋_GB2312" w:eastAsia="仿宋_GB2312" w:hint="eastAsia"/>
          <w:sz w:val="32"/>
          <w:szCs w:val="32"/>
        </w:rPr>
        <w:t>总体情况、主动公开政府信息情况、收到和处理政府信息公开申请情况、政府信息公开行政复议和行政诉讼情况、存在问题及改进措施</w:t>
      </w:r>
      <w:r w:rsidRPr="00ED04DB">
        <w:rPr>
          <w:rFonts w:ascii="仿宋_GB2312" w:eastAsia="仿宋_GB2312" w:hint="eastAsia"/>
          <w:sz w:val="32"/>
          <w:szCs w:val="32"/>
        </w:rPr>
        <w:t>等部分组成，报告中所列数据的统计期限起止时间为20</w:t>
      </w:r>
      <w:r w:rsidR="001C610D">
        <w:rPr>
          <w:rFonts w:ascii="仿宋_GB2312" w:eastAsia="仿宋_GB2312" w:hint="eastAsia"/>
          <w:sz w:val="32"/>
          <w:szCs w:val="32"/>
        </w:rPr>
        <w:t>20</w:t>
      </w:r>
      <w:r w:rsidRPr="00ED04DB">
        <w:rPr>
          <w:rFonts w:ascii="仿宋_GB2312" w:eastAsia="仿宋_GB2312" w:hint="eastAsia"/>
          <w:sz w:val="32"/>
          <w:szCs w:val="32"/>
        </w:rPr>
        <w:t>年1月1日至</w:t>
      </w:r>
      <w:r w:rsidR="001C610D">
        <w:rPr>
          <w:rFonts w:ascii="仿宋_GB2312" w:eastAsia="仿宋_GB2312" w:hint="eastAsia"/>
          <w:sz w:val="32"/>
          <w:szCs w:val="32"/>
        </w:rPr>
        <w:t>2020</w:t>
      </w:r>
      <w:r w:rsidRPr="00ED04DB">
        <w:rPr>
          <w:rFonts w:ascii="仿宋_GB2312" w:eastAsia="仿宋_GB2312" w:hint="eastAsia"/>
          <w:sz w:val="32"/>
          <w:szCs w:val="32"/>
        </w:rPr>
        <w:t>年12月31日。如若对本报告有异议，请与大鹏新区纪工委（监察专员办、审计局）联系（地址：大鹏新区葵涌金岭路1号新区管委会1号楼1616A办公室，电话：0755-2833</w:t>
      </w:r>
      <w:r>
        <w:rPr>
          <w:rFonts w:ascii="仿宋_GB2312" w:eastAsia="仿宋_GB2312" w:hint="eastAsia"/>
          <w:sz w:val="32"/>
          <w:szCs w:val="32"/>
        </w:rPr>
        <w:t>3</w:t>
      </w:r>
      <w:r w:rsidRPr="00ED04D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12</w:t>
      </w:r>
      <w:r w:rsidRPr="00ED04DB">
        <w:rPr>
          <w:rFonts w:ascii="仿宋_GB2312" w:eastAsia="仿宋_GB2312" w:hint="eastAsia"/>
          <w:sz w:val="32"/>
          <w:szCs w:val="32"/>
        </w:rPr>
        <w:t>）。</w:t>
      </w:r>
    </w:p>
    <w:p w:rsidR="0035566C" w:rsidRDefault="0035566C" w:rsidP="003556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4D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ED04DB">
        <w:rPr>
          <w:rFonts w:ascii="仿宋_GB2312" w:eastAsia="仿宋_GB2312" w:hint="eastAsia"/>
          <w:sz w:val="32"/>
          <w:szCs w:val="32"/>
        </w:rPr>
        <w:t>年，大鹏新区</w:t>
      </w:r>
      <w:r>
        <w:rPr>
          <w:rFonts w:ascii="仿宋_GB2312" w:eastAsia="仿宋_GB2312" w:hint="eastAsia"/>
          <w:sz w:val="32"/>
          <w:szCs w:val="32"/>
        </w:rPr>
        <w:t>纪工委（监察专员办、审计局）信息公开工作坚持以《条例》为指导，严格按照中央、省、市及新区管委会</w:t>
      </w:r>
      <w:r w:rsidRPr="00ED04DB">
        <w:rPr>
          <w:rFonts w:ascii="仿宋_GB2312" w:eastAsia="仿宋_GB2312" w:hint="eastAsia"/>
          <w:sz w:val="32"/>
          <w:szCs w:val="32"/>
        </w:rPr>
        <w:t>关于20</w:t>
      </w:r>
      <w:r>
        <w:rPr>
          <w:rFonts w:ascii="仿宋_GB2312" w:eastAsia="仿宋_GB2312" w:hint="eastAsia"/>
          <w:sz w:val="32"/>
          <w:szCs w:val="32"/>
        </w:rPr>
        <w:t>20</w:t>
      </w:r>
      <w:r w:rsidRPr="00ED04DB">
        <w:rPr>
          <w:rFonts w:ascii="仿宋_GB2312" w:eastAsia="仿宋_GB2312" w:hint="eastAsia"/>
          <w:sz w:val="32"/>
          <w:szCs w:val="32"/>
        </w:rPr>
        <w:t>年政府信息公开工作相关要求，加强组织领导，紧密结合纪检监察审计工作职责，</w:t>
      </w:r>
      <w:r w:rsidRPr="00886073">
        <w:rPr>
          <w:rFonts w:ascii="仿宋_GB2312" w:eastAsia="仿宋_GB2312" w:hint="eastAsia"/>
          <w:sz w:val="32"/>
          <w:szCs w:val="32"/>
        </w:rPr>
        <w:t>不断规范目录体系，精准公开内容，优化公开流程，强化培训监督，持续加强政府信息公开力度，</w:t>
      </w:r>
      <w:r w:rsidRPr="00ED04DB">
        <w:rPr>
          <w:rFonts w:ascii="仿宋_GB2312" w:eastAsia="仿宋_GB2312" w:hint="eastAsia"/>
          <w:sz w:val="32"/>
          <w:szCs w:val="32"/>
        </w:rPr>
        <w:t>提高政府信息公开水平，取得了一定</w:t>
      </w:r>
      <w:r>
        <w:rPr>
          <w:rFonts w:ascii="仿宋_GB2312" w:eastAsia="仿宋_GB2312" w:hint="eastAsia"/>
          <w:sz w:val="32"/>
          <w:szCs w:val="32"/>
        </w:rPr>
        <w:t>成效</w:t>
      </w:r>
      <w:r w:rsidRPr="00ED04DB">
        <w:rPr>
          <w:rFonts w:ascii="仿宋_GB2312" w:eastAsia="仿宋_GB2312" w:hint="eastAsia"/>
          <w:sz w:val="32"/>
          <w:szCs w:val="32"/>
        </w:rPr>
        <w:t>。20</w:t>
      </w:r>
      <w:r>
        <w:rPr>
          <w:rFonts w:ascii="仿宋_GB2312" w:eastAsia="仿宋_GB2312" w:hint="eastAsia"/>
          <w:sz w:val="32"/>
          <w:szCs w:val="32"/>
        </w:rPr>
        <w:t>20</w:t>
      </w:r>
      <w:r w:rsidRPr="00ED04DB">
        <w:rPr>
          <w:rFonts w:ascii="仿宋_GB2312" w:eastAsia="仿宋_GB2312" w:hint="eastAsia"/>
          <w:sz w:val="32"/>
          <w:szCs w:val="32"/>
        </w:rPr>
        <w:t>年度，</w:t>
      </w:r>
      <w:r>
        <w:rPr>
          <w:rFonts w:ascii="仿宋_GB2312" w:eastAsia="仿宋_GB2312" w:hint="eastAsia"/>
          <w:sz w:val="32"/>
          <w:szCs w:val="32"/>
        </w:rPr>
        <w:t>大鹏新区纪工委通过政府门户网站</w:t>
      </w:r>
      <w:r w:rsidRPr="00F7530E">
        <w:rPr>
          <w:rFonts w:ascii="仿宋_GB2312" w:eastAsia="仿宋_GB2312" w:hint="eastAsia"/>
          <w:sz w:val="32"/>
          <w:szCs w:val="32"/>
        </w:rPr>
        <w:t>主动公开政府信息</w:t>
      </w:r>
      <w:r w:rsidR="007911A2">
        <w:rPr>
          <w:rFonts w:ascii="仿宋_GB2312" w:eastAsia="仿宋_GB2312" w:hint="eastAsia"/>
          <w:sz w:val="32"/>
          <w:szCs w:val="32"/>
        </w:rPr>
        <w:t>6</w:t>
      </w:r>
      <w:r w:rsidR="00C972A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条，包括部门动态、规划计划、招考招聘、</w:t>
      </w:r>
      <w:r w:rsidR="007911A2">
        <w:rPr>
          <w:rFonts w:ascii="仿宋_GB2312" w:eastAsia="仿宋_GB2312" w:hint="eastAsia"/>
          <w:sz w:val="32"/>
          <w:szCs w:val="32"/>
        </w:rPr>
        <w:lastRenderedPageBreak/>
        <w:t>资金信息和审计报告等，并增</w:t>
      </w:r>
      <w:r w:rsidR="00B7603B">
        <w:rPr>
          <w:rFonts w:ascii="仿宋_GB2312" w:eastAsia="仿宋_GB2312" w:hint="eastAsia"/>
          <w:sz w:val="32"/>
          <w:szCs w:val="32"/>
        </w:rPr>
        <w:t>设</w:t>
      </w:r>
      <w:r w:rsidR="00C972A2">
        <w:rPr>
          <w:rFonts w:ascii="仿宋_GB2312" w:eastAsia="仿宋_GB2312" w:hint="eastAsia"/>
          <w:sz w:val="32"/>
          <w:szCs w:val="32"/>
        </w:rPr>
        <w:t>了</w:t>
      </w:r>
      <w:r w:rsidR="00B7603B">
        <w:rPr>
          <w:rFonts w:ascii="仿宋_GB2312" w:eastAsia="仿宋_GB2312" w:hint="eastAsia"/>
          <w:sz w:val="32"/>
          <w:szCs w:val="32"/>
        </w:rPr>
        <w:t>监督曝光、审查调查、审计监督等栏目。</w:t>
      </w:r>
      <w:r w:rsidR="00C972A2">
        <w:rPr>
          <w:rFonts w:ascii="仿宋_GB2312" w:eastAsia="仿宋_GB2312" w:hint="eastAsia"/>
          <w:sz w:val="32"/>
          <w:szCs w:val="32"/>
        </w:rPr>
        <w:t>本年度未收到</w:t>
      </w:r>
      <w:r w:rsidR="006A31CC">
        <w:rPr>
          <w:rFonts w:ascii="仿宋_GB2312" w:eastAsia="仿宋_GB2312" w:hint="eastAsia"/>
          <w:sz w:val="32"/>
          <w:szCs w:val="32"/>
        </w:rPr>
        <w:t>政府信息公开申请</w:t>
      </w:r>
      <w:r w:rsidR="00747472">
        <w:rPr>
          <w:rFonts w:ascii="仿宋_GB2312" w:eastAsia="仿宋_GB2312" w:hint="eastAsia"/>
          <w:sz w:val="32"/>
          <w:szCs w:val="32"/>
        </w:rPr>
        <w:t>。</w:t>
      </w:r>
    </w:p>
    <w:p w:rsidR="00747472" w:rsidRDefault="00747472" w:rsidP="007474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47472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840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76"/>
        <w:gridCol w:w="2040"/>
        <w:gridCol w:w="1374"/>
        <w:gridCol w:w="2050"/>
      </w:tblGrid>
      <w:tr w:rsidR="00747472" w:rsidTr="00747472">
        <w:trPr>
          <w:trHeight w:val="650"/>
        </w:trPr>
        <w:tc>
          <w:tcPr>
            <w:tcW w:w="8840" w:type="dxa"/>
            <w:gridSpan w:val="4"/>
            <w:shd w:val="clear" w:color="auto" w:fill="C5D9F0"/>
          </w:tcPr>
          <w:p w:rsidR="00747472" w:rsidRDefault="00747472" w:rsidP="00A06826"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 w:rsidR="00747472" w:rsidRDefault="00747472" w:rsidP="00A06826">
            <w:pPr>
              <w:pStyle w:val="TableParagraph"/>
              <w:ind w:left="3498" w:right="348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 w:rsidR="00747472" w:rsidTr="00C20BCF">
        <w:trPr>
          <w:trHeight w:val="1263"/>
        </w:trPr>
        <w:tc>
          <w:tcPr>
            <w:tcW w:w="3376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 w:rsidR="00747472" w:rsidRDefault="00747472" w:rsidP="00A06826">
            <w:pPr>
              <w:pStyle w:val="TableParagraph"/>
              <w:ind w:right="1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040" w:type="dxa"/>
          </w:tcPr>
          <w:p w:rsidR="00747472" w:rsidRDefault="00747472" w:rsidP="00A06826">
            <w:pPr>
              <w:pStyle w:val="TableParagraph"/>
              <w:spacing w:before="1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615" w:right="601" w:firstLine="100"/>
              <w:rPr>
                <w:sz w:val="20"/>
              </w:rPr>
            </w:pPr>
            <w:r>
              <w:rPr>
                <w:sz w:val="20"/>
              </w:rPr>
              <w:t>本年新制作数量</w:t>
            </w:r>
          </w:p>
        </w:tc>
        <w:tc>
          <w:tcPr>
            <w:tcW w:w="1374" w:type="dxa"/>
          </w:tcPr>
          <w:p w:rsidR="00747472" w:rsidRDefault="00747472" w:rsidP="00A06826">
            <w:pPr>
              <w:pStyle w:val="TableParagraph"/>
              <w:spacing w:before="1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284" w:right="268" w:firstLine="100"/>
              <w:rPr>
                <w:sz w:val="20"/>
              </w:rPr>
            </w:pPr>
            <w:r>
              <w:rPr>
                <w:sz w:val="20"/>
              </w:rPr>
              <w:t>本年新公开数量</w:t>
            </w:r>
          </w:p>
        </w:tc>
        <w:tc>
          <w:tcPr>
            <w:tcW w:w="2050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 w:rsidR="00747472" w:rsidRDefault="00747472" w:rsidP="00A06826">
            <w:pPr>
              <w:pStyle w:val="TableParagraph"/>
              <w:ind w:left="303" w:right="287"/>
              <w:jc w:val="center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 w:rsidR="00747472" w:rsidTr="00C20BCF">
        <w:trPr>
          <w:trHeight w:val="651"/>
        </w:trPr>
        <w:tc>
          <w:tcPr>
            <w:tcW w:w="3376" w:type="dxa"/>
          </w:tcPr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747472" w:rsidRDefault="00747472" w:rsidP="00A068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2040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747472" w:rsidTr="00C20BCF">
        <w:trPr>
          <w:trHeight w:val="650"/>
        </w:trPr>
        <w:tc>
          <w:tcPr>
            <w:tcW w:w="3376" w:type="dxa"/>
          </w:tcPr>
          <w:p w:rsidR="00747472" w:rsidRDefault="00747472" w:rsidP="00A06826"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 w:rsidR="00747472" w:rsidRDefault="00747472" w:rsidP="00A0682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2040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747472" w:rsidRDefault="00D054FD" w:rsidP="00D054F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747472" w:rsidTr="00747472">
        <w:trPr>
          <w:trHeight w:val="651"/>
        </w:trPr>
        <w:tc>
          <w:tcPr>
            <w:tcW w:w="8840" w:type="dxa"/>
            <w:gridSpan w:val="4"/>
            <w:shd w:val="clear" w:color="auto" w:fill="C5D9F0"/>
          </w:tcPr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747472" w:rsidRDefault="00747472" w:rsidP="00A06826">
            <w:pPr>
              <w:pStyle w:val="TableParagraph"/>
              <w:ind w:left="3498" w:right="348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 w:rsidR="00747472" w:rsidTr="00C20BCF">
        <w:trPr>
          <w:trHeight w:val="710"/>
        </w:trPr>
        <w:tc>
          <w:tcPr>
            <w:tcW w:w="3376" w:type="dxa"/>
          </w:tcPr>
          <w:p w:rsidR="00747472" w:rsidRDefault="00747472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747472" w:rsidRDefault="00747472" w:rsidP="00A06826">
            <w:pPr>
              <w:pStyle w:val="TableParagraph"/>
              <w:ind w:right="1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040" w:type="dxa"/>
          </w:tcPr>
          <w:p w:rsidR="00747472" w:rsidRDefault="00747472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747472" w:rsidRDefault="00747472" w:rsidP="00A06826">
            <w:pPr>
              <w:pStyle w:val="TableParagraph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1374" w:type="dxa"/>
          </w:tcPr>
          <w:p w:rsidR="00747472" w:rsidRDefault="00747472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747472" w:rsidRDefault="00747472" w:rsidP="00A06826"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  <w:tc>
          <w:tcPr>
            <w:tcW w:w="2050" w:type="dxa"/>
          </w:tcPr>
          <w:p w:rsidR="00747472" w:rsidRDefault="00747472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747472" w:rsidRDefault="00747472" w:rsidP="00A06826">
            <w:pPr>
              <w:pStyle w:val="TableParagraph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C20BCF" w:rsidTr="00C20BCF">
        <w:trPr>
          <w:trHeight w:val="651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C20BCF" w:rsidTr="00C20BCF">
        <w:trPr>
          <w:trHeight w:val="650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其他对外管理服务事项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C20BCF" w:rsidTr="00747472">
        <w:trPr>
          <w:trHeight w:val="651"/>
        </w:trPr>
        <w:tc>
          <w:tcPr>
            <w:tcW w:w="8840" w:type="dxa"/>
            <w:gridSpan w:val="4"/>
            <w:shd w:val="clear" w:color="auto" w:fill="C5D9F0"/>
          </w:tcPr>
          <w:p w:rsidR="00C20BCF" w:rsidRDefault="00C20BCF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3498" w:right="348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 w:rsidR="00C20BCF" w:rsidTr="00C20BCF">
        <w:trPr>
          <w:trHeight w:val="710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C20BCF" w:rsidRDefault="00C20BCF" w:rsidP="00A06826">
            <w:pPr>
              <w:pStyle w:val="TableParagraph"/>
              <w:ind w:right="1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040" w:type="dxa"/>
          </w:tcPr>
          <w:p w:rsidR="00C20BCF" w:rsidRDefault="00C20BCF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C20BCF" w:rsidRDefault="00C20BCF" w:rsidP="00A06826">
            <w:pPr>
              <w:pStyle w:val="TableParagraph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1374" w:type="dxa"/>
          </w:tcPr>
          <w:p w:rsidR="00C20BCF" w:rsidRDefault="00C20BCF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C20BCF" w:rsidRDefault="00C20BCF" w:rsidP="00A06826"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  <w:tc>
          <w:tcPr>
            <w:tcW w:w="2050" w:type="dxa"/>
          </w:tcPr>
          <w:p w:rsidR="00C20BCF" w:rsidRDefault="00C20BCF" w:rsidP="00A06826"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 w:rsidR="00C20BCF" w:rsidRDefault="00C20BCF" w:rsidP="00A06826">
            <w:pPr>
              <w:pStyle w:val="TableParagraph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C20BCF" w:rsidTr="00390051">
        <w:trPr>
          <w:trHeight w:val="650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C20BCF" w:rsidTr="00390051">
        <w:trPr>
          <w:trHeight w:val="651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1374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205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C20BCF" w:rsidTr="00747472">
        <w:trPr>
          <w:trHeight w:val="648"/>
        </w:trPr>
        <w:tc>
          <w:tcPr>
            <w:tcW w:w="8840" w:type="dxa"/>
            <w:gridSpan w:val="4"/>
            <w:shd w:val="clear" w:color="auto" w:fill="C5D9F0"/>
          </w:tcPr>
          <w:p w:rsidR="00C20BCF" w:rsidRDefault="00C20BCF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spacing w:before="1"/>
              <w:ind w:left="3498" w:right="348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 w:rsidR="00C20BCF" w:rsidTr="00C20BCF">
        <w:trPr>
          <w:trHeight w:val="650"/>
        </w:trPr>
        <w:tc>
          <w:tcPr>
            <w:tcW w:w="3376" w:type="dxa"/>
            <w:tcBorders>
              <w:top w:val="nil"/>
            </w:tcBorders>
          </w:tcPr>
          <w:p w:rsidR="00C20BCF" w:rsidRDefault="00C20BCF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right="1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040" w:type="dxa"/>
            <w:tcBorders>
              <w:top w:val="nil"/>
            </w:tcBorders>
          </w:tcPr>
          <w:p w:rsidR="00C20BCF" w:rsidRDefault="00C20BCF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424" w:type="dxa"/>
            <w:gridSpan w:val="2"/>
          </w:tcPr>
          <w:p w:rsidR="00C20BCF" w:rsidRDefault="00C20BCF" w:rsidP="00A06826">
            <w:pPr>
              <w:pStyle w:val="TableParagraph"/>
              <w:spacing w:before="196"/>
              <w:ind w:left="1190" w:right="1172"/>
              <w:jc w:val="center"/>
              <w:rPr>
                <w:sz w:val="20"/>
              </w:rPr>
            </w:pPr>
            <w:r>
              <w:rPr>
                <w:sz w:val="20"/>
              </w:rPr>
              <w:t>本年增</w:t>
            </w:r>
            <w:r>
              <w:rPr>
                <w:rFonts w:ascii="Times New Roman" w:eastAsia="Times New Roman"/>
                <w:sz w:val="20"/>
              </w:rPr>
              <w:t>/</w:t>
            </w:r>
            <w:r>
              <w:rPr>
                <w:sz w:val="20"/>
              </w:rPr>
              <w:t>减</w:t>
            </w:r>
          </w:p>
        </w:tc>
      </w:tr>
      <w:tr w:rsidR="00C20BCF" w:rsidTr="003F2D73">
        <w:trPr>
          <w:trHeight w:val="651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C20BCF" w:rsidTr="00747472">
        <w:trPr>
          <w:trHeight w:val="650"/>
        </w:trPr>
        <w:tc>
          <w:tcPr>
            <w:tcW w:w="8840" w:type="dxa"/>
            <w:gridSpan w:val="4"/>
            <w:shd w:val="clear" w:color="auto" w:fill="C5D9F0"/>
          </w:tcPr>
          <w:p w:rsidR="00C20BCF" w:rsidRDefault="00C20BCF" w:rsidP="00A06826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ind w:left="3498" w:right="3482"/>
              <w:jc w:val="center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 w:rsidR="00C20BCF" w:rsidTr="00C20BCF">
        <w:trPr>
          <w:trHeight w:val="657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spacing w:before="1"/>
              <w:ind w:right="1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040" w:type="dxa"/>
          </w:tcPr>
          <w:p w:rsidR="00C20BCF" w:rsidRDefault="00C20BCF" w:rsidP="00A06826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spacing w:before="1"/>
              <w:ind w:left="419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424" w:type="dxa"/>
            <w:gridSpan w:val="2"/>
          </w:tcPr>
          <w:p w:rsidR="00C20BCF" w:rsidRDefault="00C20BCF" w:rsidP="00A06826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C20BCF" w:rsidRDefault="00C20BCF" w:rsidP="00A06826">
            <w:pPr>
              <w:pStyle w:val="TableParagraph"/>
              <w:spacing w:before="1"/>
              <w:ind w:left="1190" w:right="117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采购总</w:t>
            </w:r>
            <w:proofErr w:type="gramEnd"/>
            <w:r>
              <w:rPr>
                <w:sz w:val="20"/>
              </w:rPr>
              <w:t>金额</w:t>
            </w:r>
          </w:p>
        </w:tc>
      </w:tr>
      <w:tr w:rsidR="00C20BCF" w:rsidTr="00CD7E7D">
        <w:trPr>
          <w:trHeight w:val="692"/>
        </w:trPr>
        <w:tc>
          <w:tcPr>
            <w:tcW w:w="3376" w:type="dxa"/>
          </w:tcPr>
          <w:p w:rsidR="00C20BCF" w:rsidRDefault="00C20BCF" w:rsidP="00A06826"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 w:rsidR="00C20BCF" w:rsidRDefault="00C20BCF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政府集中采购</w:t>
            </w:r>
          </w:p>
        </w:tc>
        <w:tc>
          <w:tcPr>
            <w:tcW w:w="2040" w:type="dxa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C20BCF" w:rsidRDefault="00C20BCF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</w:tbl>
    <w:p w:rsidR="00747472" w:rsidRDefault="00747472" w:rsidP="0074747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747472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8859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 w:rsidR="00C20BCF" w:rsidTr="00C20BCF">
        <w:trPr>
          <w:trHeight w:val="627"/>
        </w:trPr>
        <w:tc>
          <w:tcPr>
            <w:tcW w:w="3472" w:type="dxa"/>
            <w:gridSpan w:val="3"/>
            <w:vMerge w:val="restart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3"/>
              <w:rPr>
                <w:rFonts w:ascii="黑体"/>
                <w:sz w:val="25"/>
              </w:rPr>
            </w:pPr>
          </w:p>
          <w:p w:rsidR="00C20BCF" w:rsidRDefault="00C20BCF" w:rsidP="00A06826">
            <w:pPr>
              <w:pStyle w:val="TableParagraph"/>
              <w:spacing w:line="292" w:lineRule="auto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（本列数据的勾</w:t>
            </w:r>
            <w:proofErr w:type="gramStart"/>
            <w:r>
              <w:rPr>
                <w:sz w:val="20"/>
              </w:rPr>
              <w:t>稽</w:t>
            </w:r>
            <w:proofErr w:type="gramEnd"/>
            <w:r>
              <w:rPr>
                <w:sz w:val="20"/>
              </w:rPr>
              <w:t>关系为：第一项加第二项之和，等于第三项加第四项之和）</w:t>
            </w:r>
          </w:p>
        </w:tc>
        <w:tc>
          <w:tcPr>
            <w:tcW w:w="5387" w:type="dxa"/>
            <w:gridSpan w:val="7"/>
          </w:tcPr>
          <w:p w:rsidR="00C20BCF" w:rsidRDefault="00C20BCF" w:rsidP="00A06826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C20BCF" w:rsidRDefault="00C20BCF" w:rsidP="00A06826">
            <w:pPr>
              <w:pStyle w:val="TableParagraph"/>
              <w:ind w:left="2171" w:right="2155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 w:rsidR="00C20BCF" w:rsidTr="00C20BCF">
        <w:trPr>
          <w:trHeight w:val="626"/>
        </w:trPr>
        <w:tc>
          <w:tcPr>
            <w:tcW w:w="3472" w:type="dxa"/>
            <w:gridSpan w:val="3"/>
            <w:vMerge/>
            <w:tcBorders>
              <w:top w:val="nil"/>
            </w:tcBorders>
          </w:tcPr>
          <w:p w:rsidR="00C20BCF" w:rsidRDefault="00C20BCF" w:rsidP="00A0682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154" w:line="292" w:lineRule="auto"/>
              <w:ind w:left="296" w:right="176" w:hanging="101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3913" w:type="dxa"/>
            <w:gridSpan w:val="5"/>
          </w:tcPr>
          <w:p w:rsidR="00C20BCF" w:rsidRDefault="00C20BCF" w:rsidP="00A06826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:rsidR="00C20BCF" w:rsidRDefault="00C20BCF" w:rsidP="00A06826">
            <w:pPr>
              <w:pStyle w:val="TableParagraph"/>
              <w:ind w:left="1256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682" w:type="dxa"/>
            <w:vMerge w:val="restart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2"/>
              <w:rPr>
                <w:rFonts w:ascii="黑体"/>
                <w:sz w:val="24"/>
              </w:rPr>
            </w:pPr>
          </w:p>
          <w:p w:rsidR="00C20BCF" w:rsidRDefault="00C20BCF" w:rsidP="00A06826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C20BCF" w:rsidTr="00C20BCF">
        <w:trPr>
          <w:trHeight w:val="1770"/>
        </w:trPr>
        <w:tc>
          <w:tcPr>
            <w:tcW w:w="3472" w:type="dxa"/>
            <w:gridSpan w:val="3"/>
            <w:vMerge/>
            <w:tcBorders>
              <w:top w:val="nil"/>
            </w:tcBorders>
          </w:tcPr>
          <w:p w:rsidR="00C20BCF" w:rsidRDefault="00C20BCF" w:rsidP="00A06826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C20BCF" w:rsidRDefault="00C20BCF" w:rsidP="00A0682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10"/>
              <w:rPr>
                <w:rFonts w:ascii="黑体"/>
                <w:sz w:val="26"/>
              </w:rPr>
            </w:pPr>
          </w:p>
          <w:p w:rsidR="00C20BCF" w:rsidRDefault="00C20BCF" w:rsidP="00A06826">
            <w:pPr>
              <w:pStyle w:val="TableParagraph"/>
              <w:spacing w:before="1" w:line="292" w:lineRule="auto"/>
              <w:ind w:left="166" w:right="147"/>
              <w:rPr>
                <w:sz w:val="20"/>
              </w:rPr>
            </w:pPr>
            <w:r>
              <w:rPr>
                <w:sz w:val="20"/>
              </w:rPr>
              <w:t>商业企业</w:t>
            </w:r>
          </w:p>
        </w:tc>
        <w:tc>
          <w:tcPr>
            <w:tcW w:w="735" w:type="dxa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10"/>
              <w:rPr>
                <w:rFonts w:ascii="黑体"/>
                <w:sz w:val="26"/>
              </w:rPr>
            </w:pPr>
          </w:p>
          <w:p w:rsidR="00C20BCF" w:rsidRDefault="00C20BCF" w:rsidP="00A06826">
            <w:pPr>
              <w:pStyle w:val="TableParagraph"/>
              <w:spacing w:before="1" w:line="292" w:lineRule="auto"/>
              <w:ind w:left="166" w:right="148"/>
              <w:rPr>
                <w:sz w:val="20"/>
              </w:rPr>
            </w:pPr>
            <w:r>
              <w:rPr>
                <w:sz w:val="20"/>
              </w:rPr>
              <w:t>科研机构</w:t>
            </w:r>
          </w:p>
        </w:tc>
        <w:tc>
          <w:tcPr>
            <w:tcW w:w="792" w:type="dxa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8"/>
              <w:rPr>
                <w:rFonts w:ascii="黑体"/>
                <w:sz w:val="14"/>
              </w:rPr>
            </w:pPr>
          </w:p>
          <w:p w:rsidR="00C20BCF" w:rsidRDefault="00C20BCF" w:rsidP="00A06826">
            <w:pPr>
              <w:pStyle w:val="TableParagraph"/>
              <w:spacing w:line="292" w:lineRule="auto"/>
              <w:ind w:left="194" w:right="177"/>
              <w:jc w:val="both"/>
              <w:rPr>
                <w:sz w:val="20"/>
              </w:rPr>
            </w:pPr>
            <w:r>
              <w:rPr>
                <w:sz w:val="20"/>
              </w:rPr>
              <w:t>社会公益组织</w:t>
            </w:r>
          </w:p>
        </w:tc>
        <w:tc>
          <w:tcPr>
            <w:tcW w:w="948" w:type="dxa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spacing w:before="10"/>
              <w:rPr>
                <w:rFonts w:ascii="黑体"/>
                <w:sz w:val="26"/>
              </w:rPr>
            </w:pPr>
          </w:p>
          <w:p w:rsidR="00C20BCF" w:rsidRDefault="00C20BCF" w:rsidP="00A06826">
            <w:pPr>
              <w:pStyle w:val="TableParagraph"/>
              <w:spacing w:before="1" w:line="292" w:lineRule="auto"/>
              <w:ind w:left="172" w:right="153"/>
              <w:rPr>
                <w:sz w:val="20"/>
              </w:rPr>
            </w:pPr>
            <w:r>
              <w:rPr>
                <w:sz w:val="20"/>
              </w:rPr>
              <w:t>法律服务机构</w:t>
            </w:r>
          </w:p>
        </w:tc>
        <w:tc>
          <w:tcPr>
            <w:tcW w:w="703" w:type="dxa"/>
          </w:tcPr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C20BCF" w:rsidRDefault="00C20BCF" w:rsidP="00A06826">
            <w:pPr>
              <w:pStyle w:val="TableParagraph"/>
              <w:rPr>
                <w:rFonts w:ascii="黑体"/>
                <w:sz w:val="19"/>
              </w:rPr>
            </w:pPr>
          </w:p>
          <w:p w:rsidR="00C20BCF" w:rsidRDefault="00C20BCF" w:rsidP="00A06826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20BCF" w:rsidRDefault="00C20BCF" w:rsidP="00A06826">
            <w:pPr>
              <w:rPr>
                <w:sz w:val="2"/>
                <w:szCs w:val="2"/>
              </w:rPr>
            </w:pPr>
          </w:p>
        </w:tc>
      </w:tr>
      <w:tr w:rsidR="00A464EE" w:rsidTr="00BD6082">
        <w:trPr>
          <w:trHeight w:val="627"/>
        </w:trPr>
        <w:tc>
          <w:tcPr>
            <w:tcW w:w="3472" w:type="dxa"/>
            <w:gridSpan w:val="3"/>
          </w:tcPr>
          <w:p w:rsidR="00A464EE" w:rsidRDefault="00A464EE" w:rsidP="00A06826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A464EE" w:rsidRDefault="00A464EE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一、本年新收政府信息公开申请数量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D9005A">
        <w:trPr>
          <w:trHeight w:val="626"/>
        </w:trPr>
        <w:tc>
          <w:tcPr>
            <w:tcW w:w="3472" w:type="dxa"/>
            <w:gridSpan w:val="3"/>
          </w:tcPr>
          <w:p w:rsidR="00A464EE" w:rsidRDefault="00A464EE" w:rsidP="00A06826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:rsidR="00A464EE" w:rsidRDefault="00A464EE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二、上年结转政府信息公开申请数量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A42703">
        <w:trPr>
          <w:trHeight w:val="627"/>
        </w:trPr>
        <w:tc>
          <w:tcPr>
            <w:tcW w:w="610" w:type="dxa"/>
            <w:vMerge w:val="restart"/>
          </w:tcPr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204" w:right="81" w:hanging="96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2862" w:type="dxa"/>
            <w:gridSpan w:val="2"/>
          </w:tcPr>
          <w:p w:rsidR="00A464EE" w:rsidRDefault="00A464EE" w:rsidP="00A06826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:rsidR="00A464EE" w:rsidRDefault="00A464EE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（一）予以公开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:rsidR="00A464EE" w:rsidRDefault="00A464EE" w:rsidP="00A06826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-15"/>
              <w:rPr>
                <w:sz w:val="20"/>
              </w:rPr>
            </w:pPr>
            <w:r>
              <w:rPr>
                <w:sz w:val="20"/>
              </w:rPr>
              <w:t>（二</w:t>
            </w:r>
            <w:r>
              <w:rPr>
                <w:spacing w:val="-27"/>
                <w:sz w:val="20"/>
              </w:rPr>
              <w:t>）</w:t>
            </w:r>
            <w:r>
              <w:rPr>
                <w:spacing w:val="-6"/>
                <w:sz w:val="20"/>
              </w:rPr>
              <w:t>部分公开</w:t>
            </w: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 xml:space="preserve">区分处理的， </w:t>
            </w:r>
            <w:r>
              <w:rPr>
                <w:spacing w:val="-7"/>
                <w:sz w:val="20"/>
              </w:rPr>
              <w:t>只计这一情形，不计其他情形</w:t>
            </w:r>
            <w:r>
              <w:rPr>
                <w:spacing w:val="-12"/>
                <w:sz w:val="20"/>
              </w:rPr>
              <w:t>）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626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restart"/>
          </w:tcPr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（三） 不予公开</w:t>
            </w: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sz w:val="20"/>
              </w:rPr>
              <w:t>属于国家秘密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z w:val="20"/>
              </w:rPr>
              <w:t>其他法律行政法规禁止公开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1192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3.</w:t>
            </w:r>
            <w:r>
              <w:rPr>
                <w:sz w:val="20"/>
              </w:rPr>
              <w:t>危及“三安全</w:t>
            </w:r>
            <w:proofErr w:type="gramStart"/>
            <w:r>
              <w:rPr>
                <w:sz w:val="20"/>
              </w:rPr>
              <w:t>一</w:t>
            </w:r>
            <w:proofErr w:type="gramEnd"/>
            <w:r>
              <w:rPr>
                <w:sz w:val="20"/>
              </w:rPr>
              <w:t>稳定”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1213"/>
        </w:trPr>
        <w:tc>
          <w:tcPr>
            <w:tcW w:w="610" w:type="dxa"/>
            <w:vMerge/>
          </w:tcPr>
          <w:p w:rsidR="00A464EE" w:rsidRDefault="00A464EE" w:rsidP="00A0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A464EE" w:rsidRDefault="00A464EE" w:rsidP="00A06826"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 w:rsidR="00A464EE" w:rsidRDefault="00A464EE" w:rsidP="00A06826">
            <w:pPr>
              <w:pStyle w:val="TableParagraph"/>
              <w:spacing w:before="1"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4.</w:t>
            </w:r>
            <w:r>
              <w:rPr>
                <w:sz w:val="20"/>
              </w:rPr>
              <w:t>保护第三方合法权益</w:t>
            </w: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before="1"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</w:t>
            </w:r>
            <w:r>
              <w:rPr>
                <w:sz w:val="20"/>
              </w:rPr>
              <w:t>属于三类内部事务信息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6.</w:t>
            </w:r>
            <w:r>
              <w:rPr>
                <w:sz w:val="20"/>
              </w:rPr>
              <w:t>属于四类过程性信息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626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7.</w:t>
            </w:r>
            <w:r>
              <w:rPr>
                <w:sz w:val="20"/>
              </w:rPr>
              <w:t>属于行政执法案卷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B13933">
        <w:trPr>
          <w:trHeight w:val="627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77"/>
              <w:ind w:left="1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8.</w:t>
            </w:r>
            <w:r>
              <w:rPr>
                <w:sz w:val="20"/>
              </w:rPr>
              <w:t>属于行政查询事项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restart"/>
          </w:tcPr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spacing w:before="5"/>
              <w:rPr>
                <w:rFonts w:ascii="黑体"/>
                <w:sz w:val="26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（四） 无法提供</w:t>
            </w: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sz w:val="20"/>
              </w:rPr>
              <w:t>本机关不掌握相关政府信息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3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z w:val="20"/>
              </w:rPr>
              <w:t>没有现成信息需要另行制作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3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1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3.</w:t>
            </w:r>
            <w:r>
              <w:rPr>
                <w:sz w:val="20"/>
              </w:rPr>
              <w:t>补正后申请内容仍不明确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restart"/>
          </w:tcPr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spacing w:before="148" w:line="29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（五） </w:t>
            </w:r>
            <w:proofErr w:type="gramStart"/>
            <w:r>
              <w:rPr>
                <w:sz w:val="20"/>
              </w:rPr>
              <w:t>不予处理</w:t>
            </w:r>
            <w:proofErr w:type="gramEnd"/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1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sz w:val="20"/>
              </w:rPr>
              <w:t>信访举报投诉类申请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626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77"/>
              <w:ind w:left="1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z w:val="20"/>
              </w:rPr>
              <w:t>重复申请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4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3.</w:t>
            </w:r>
            <w:r>
              <w:rPr>
                <w:sz w:val="20"/>
              </w:rPr>
              <w:t>要求提供公开出版物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EB11E9">
        <w:trPr>
          <w:trHeight w:val="1192"/>
        </w:trPr>
        <w:tc>
          <w:tcPr>
            <w:tcW w:w="610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:rsidR="00A464EE" w:rsidRDefault="00A464EE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A464EE" w:rsidRDefault="00A464EE" w:rsidP="00A06826">
            <w:pPr>
              <w:pStyle w:val="TableParagraph"/>
              <w:spacing w:before="1" w:line="292" w:lineRule="auto"/>
              <w:ind w:left="108" w:right="15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4.</w:t>
            </w:r>
            <w:r>
              <w:rPr>
                <w:sz w:val="20"/>
              </w:rPr>
              <w:t>无正当理由大量反复申请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110C4F">
        <w:trPr>
          <w:trHeight w:val="1789"/>
        </w:trPr>
        <w:tc>
          <w:tcPr>
            <w:tcW w:w="610" w:type="dxa"/>
            <w:vMerge w:val="restart"/>
            <w:tcBorders>
              <w:top w:val="nil"/>
            </w:tcBorders>
          </w:tcPr>
          <w:p w:rsidR="00A464EE" w:rsidRDefault="00A464EE" w:rsidP="00A06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8" w:type="dxa"/>
            <w:vMerge/>
          </w:tcPr>
          <w:p w:rsidR="00A464EE" w:rsidRDefault="00A464EE" w:rsidP="00A06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:rsidR="00A464EE" w:rsidRDefault="00A464EE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A464EE" w:rsidRDefault="00A464EE" w:rsidP="00A06826"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 w:rsidR="00A464EE" w:rsidRDefault="00A464EE" w:rsidP="00A06826">
            <w:pPr>
              <w:pStyle w:val="TableParagraph"/>
              <w:spacing w:line="292" w:lineRule="auto"/>
              <w:ind w:left="108" w:right="104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</w:t>
            </w:r>
            <w:r>
              <w:rPr>
                <w:sz w:val="20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A40C55">
        <w:trPr>
          <w:trHeight w:val="627"/>
        </w:trPr>
        <w:tc>
          <w:tcPr>
            <w:tcW w:w="610" w:type="dxa"/>
            <w:vMerge/>
            <w:tcBorders>
              <w:top w:val="nil"/>
            </w:tcBorders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:rsidR="00A464EE" w:rsidRDefault="00A464EE" w:rsidP="00A06826">
            <w:pPr>
              <w:pStyle w:val="TableParagraph"/>
              <w:spacing w:before="177"/>
              <w:ind w:left="108"/>
              <w:rPr>
                <w:sz w:val="20"/>
              </w:rPr>
            </w:pPr>
            <w:r>
              <w:rPr>
                <w:sz w:val="20"/>
              </w:rPr>
              <w:t>（六）其他处理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4A26F4">
        <w:trPr>
          <w:trHeight w:val="626"/>
        </w:trPr>
        <w:tc>
          <w:tcPr>
            <w:tcW w:w="610" w:type="dxa"/>
            <w:vMerge/>
            <w:tcBorders>
              <w:top w:val="nil"/>
            </w:tcBorders>
          </w:tcPr>
          <w:p w:rsidR="00A464EE" w:rsidRDefault="00A464EE" w:rsidP="00A06826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:rsidR="00A464EE" w:rsidRDefault="00A464EE" w:rsidP="00A06826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（七）总计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  <w:tr w:rsidR="00A464EE" w:rsidTr="00D1652C">
        <w:trPr>
          <w:trHeight w:val="686"/>
        </w:trPr>
        <w:tc>
          <w:tcPr>
            <w:tcW w:w="3472" w:type="dxa"/>
            <w:gridSpan w:val="3"/>
          </w:tcPr>
          <w:p w:rsidR="00A464EE" w:rsidRDefault="00A464EE" w:rsidP="00A06826">
            <w:pPr>
              <w:pStyle w:val="TableParagraph"/>
              <w:spacing w:before="3"/>
              <w:rPr>
                <w:rFonts w:ascii="黑体"/>
                <w:sz w:val="16"/>
              </w:rPr>
            </w:pPr>
          </w:p>
          <w:p w:rsidR="00A464EE" w:rsidRDefault="00A464EE" w:rsidP="00A0682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9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94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703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82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</w:tbl>
    <w:p w:rsidR="00747472" w:rsidRDefault="00747472" w:rsidP="00747472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747472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W w:w="8839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 w:rsidR="00747472" w:rsidTr="00A464EE">
        <w:trPr>
          <w:trHeight w:val="592"/>
        </w:trPr>
        <w:tc>
          <w:tcPr>
            <w:tcW w:w="2995" w:type="dxa"/>
            <w:gridSpan w:val="5"/>
          </w:tcPr>
          <w:p w:rsidR="00747472" w:rsidRDefault="00747472" w:rsidP="00A06826">
            <w:pPr>
              <w:pStyle w:val="TableParagraph"/>
              <w:spacing w:before="169"/>
              <w:ind w:left="1076" w:right="1059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844" w:type="dxa"/>
            <w:gridSpan w:val="10"/>
          </w:tcPr>
          <w:p w:rsidR="00747472" w:rsidRDefault="00747472" w:rsidP="00A06826">
            <w:pPr>
              <w:pStyle w:val="TableParagraph"/>
              <w:spacing w:before="169"/>
              <w:ind w:left="2499" w:right="2484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 w:rsidR="00747472" w:rsidTr="00A464EE">
        <w:trPr>
          <w:trHeight w:val="592"/>
        </w:trPr>
        <w:tc>
          <w:tcPr>
            <w:tcW w:w="587" w:type="dxa"/>
            <w:vMerge w:val="restart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2" w:right="173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587" w:type="dxa"/>
            <w:vMerge w:val="restart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3" w:right="172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587" w:type="dxa"/>
            <w:vMerge w:val="restart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1" w:right="174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587" w:type="dxa"/>
            <w:vMerge w:val="restart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2" w:right="173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47" w:type="dxa"/>
            <w:vMerge w:val="restart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894" w:type="dxa"/>
            <w:gridSpan w:val="5"/>
          </w:tcPr>
          <w:p w:rsidR="00747472" w:rsidRDefault="00747472" w:rsidP="00A06826">
            <w:pPr>
              <w:pStyle w:val="TableParagraph"/>
              <w:spacing w:before="169"/>
              <w:ind w:left="646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2950" w:type="dxa"/>
            <w:gridSpan w:val="5"/>
          </w:tcPr>
          <w:p w:rsidR="00747472" w:rsidRDefault="00747472" w:rsidP="00A06826">
            <w:pPr>
              <w:pStyle w:val="TableParagraph"/>
              <w:spacing w:before="169"/>
              <w:ind w:left="975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 w:rsidR="00747472" w:rsidTr="00A464EE">
        <w:trPr>
          <w:trHeight w:val="2307"/>
        </w:trPr>
        <w:tc>
          <w:tcPr>
            <w:tcW w:w="587" w:type="dxa"/>
            <w:vMerge/>
            <w:tcBorders>
              <w:top w:val="nil"/>
            </w:tcBorders>
          </w:tcPr>
          <w:p w:rsidR="00747472" w:rsidRDefault="00747472" w:rsidP="00A0682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747472" w:rsidRDefault="00747472" w:rsidP="00A0682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747472" w:rsidRDefault="00747472" w:rsidP="00A0682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747472" w:rsidRDefault="00747472" w:rsidP="00A06826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:rsidR="00747472" w:rsidRDefault="00747472" w:rsidP="00A06826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65" w:right="148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595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11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7" w:right="176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588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4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589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747472" w:rsidRDefault="00747472" w:rsidP="00A06826">
            <w:pPr>
              <w:pStyle w:val="TableParagraph"/>
              <w:spacing w:before="1" w:line="292" w:lineRule="auto"/>
              <w:ind w:left="192" w:right="175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597" w:type="dxa"/>
          </w:tcPr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rPr>
                <w:rFonts w:ascii="黑体"/>
                <w:sz w:val="20"/>
              </w:rPr>
            </w:pPr>
          </w:p>
          <w:p w:rsidR="00747472" w:rsidRDefault="00747472" w:rsidP="00A06826">
            <w:pPr>
              <w:pStyle w:val="TableParagraph"/>
              <w:spacing w:before="11"/>
              <w:rPr>
                <w:rFonts w:ascii="黑体"/>
                <w:sz w:val="27"/>
              </w:rPr>
            </w:pPr>
          </w:p>
          <w:p w:rsidR="00747472" w:rsidRDefault="00747472" w:rsidP="00A06826">
            <w:pPr>
              <w:pStyle w:val="TableParagraph"/>
              <w:spacing w:line="292" w:lineRule="auto"/>
              <w:ind w:left="196" w:right="17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A464EE" w:rsidTr="0083240C">
        <w:trPr>
          <w:trHeight w:val="611"/>
        </w:trPr>
        <w:tc>
          <w:tcPr>
            <w:tcW w:w="58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64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3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95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8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89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  <w:tc>
          <w:tcPr>
            <w:tcW w:w="597" w:type="dxa"/>
            <w:vAlign w:val="center"/>
          </w:tcPr>
          <w:p w:rsidR="00A464EE" w:rsidRDefault="00A464EE" w:rsidP="00A068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/</w:t>
            </w:r>
          </w:p>
        </w:tc>
      </w:tr>
    </w:tbl>
    <w:p w:rsidR="00747472" w:rsidRDefault="00747472" w:rsidP="00747472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293DCB" w:rsidRDefault="006A31CC" w:rsidP="00A73DFC">
      <w:pPr>
        <w:ind w:firstLine="630"/>
        <w:rPr>
          <w:rFonts w:ascii="仿宋_GB2312" w:eastAsia="仿宋_GB2312"/>
          <w:sz w:val="32"/>
          <w:szCs w:val="32"/>
        </w:rPr>
      </w:pPr>
      <w:r w:rsidRPr="006A31CC">
        <w:rPr>
          <w:rFonts w:ascii="仿宋_GB2312" w:eastAsia="仿宋_GB2312" w:hAnsi="黑体" w:hint="eastAsia"/>
          <w:sz w:val="32"/>
          <w:szCs w:val="32"/>
        </w:rPr>
        <w:t>2020年</w:t>
      </w:r>
      <w:r>
        <w:rPr>
          <w:rFonts w:ascii="仿宋_GB2312" w:eastAsia="仿宋_GB2312" w:hAnsi="黑体" w:hint="eastAsia"/>
          <w:sz w:val="32"/>
          <w:szCs w:val="32"/>
        </w:rPr>
        <w:t>，大鹏新区纪工委</w:t>
      </w:r>
      <w:r w:rsidR="00EB6707">
        <w:rPr>
          <w:rFonts w:ascii="仿宋_GB2312" w:eastAsia="仿宋_GB2312" w:hint="eastAsia"/>
          <w:sz w:val="32"/>
          <w:szCs w:val="32"/>
        </w:rPr>
        <w:t>（监察专员办、审计局）</w:t>
      </w:r>
      <w:r>
        <w:rPr>
          <w:rFonts w:ascii="仿宋_GB2312" w:eastAsia="仿宋_GB2312" w:hAnsi="黑体" w:hint="eastAsia"/>
          <w:sz w:val="32"/>
          <w:szCs w:val="32"/>
        </w:rPr>
        <w:t>按照上级要求</w:t>
      </w:r>
      <w:r w:rsidR="00EB6707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对政府在线信息栏目进行改版，</w:t>
      </w:r>
      <w:r>
        <w:rPr>
          <w:rFonts w:ascii="仿宋_GB2312" w:eastAsia="仿宋_GB2312" w:hint="eastAsia"/>
          <w:sz w:val="32"/>
          <w:szCs w:val="32"/>
        </w:rPr>
        <w:t>增设信息公开、监督曝光、审查调查、审计监督等栏目，公开内容更加</w:t>
      </w:r>
      <w:proofErr w:type="gramStart"/>
      <w:r>
        <w:rPr>
          <w:rFonts w:ascii="仿宋_GB2312" w:eastAsia="仿宋_GB2312" w:hint="eastAsia"/>
          <w:sz w:val="32"/>
          <w:szCs w:val="32"/>
        </w:rPr>
        <w:t>贴合主</w:t>
      </w:r>
      <w:proofErr w:type="gramEnd"/>
      <w:r>
        <w:rPr>
          <w:rFonts w:ascii="仿宋_GB2312" w:eastAsia="仿宋_GB2312" w:hint="eastAsia"/>
          <w:sz w:val="32"/>
          <w:szCs w:val="32"/>
        </w:rPr>
        <w:t>责主业</w:t>
      </w:r>
      <w:r w:rsidR="00351675">
        <w:rPr>
          <w:rFonts w:ascii="仿宋_GB2312" w:eastAsia="仿宋_GB2312" w:hint="eastAsia"/>
          <w:sz w:val="32"/>
          <w:szCs w:val="32"/>
        </w:rPr>
        <w:t>，整体公开水平有良好的提升</w:t>
      </w:r>
      <w:r w:rsidR="00A95D8A">
        <w:rPr>
          <w:rFonts w:ascii="仿宋_GB2312" w:eastAsia="仿宋_GB2312" w:hint="eastAsia"/>
          <w:sz w:val="32"/>
          <w:szCs w:val="32"/>
        </w:rPr>
        <w:t>。针对信息公开的</w:t>
      </w:r>
      <w:r w:rsidR="00245EAB">
        <w:rPr>
          <w:rFonts w:ascii="仿宋_GB2312" w:eastAsia="仿宋_GB2312" w:hint="eastAsia"/>
          <w:sz w:val="32"/>
          <w:szCs w:val="32"/>
        </w:rPr>
        <w:t>精准度</w:t>
      </w:r>
      <w:r w:rsidR="00A95D8A">
        <w:rPr>
          <w:rFonts w:ascii="仿宋_GB2312" w:eastAsia="仿宋_GB2312" w:hint="eastAsia"/>
          <w:sz w:val="32"/>
          <w:szCs w:val="32"/>
        </w:rPr>
        <w:t>有待提高的问题，</w:t>
      </w:r>
      <w:r w:rsidR="00A73DFC">
        <w:rPr>
          <w:rFonts w:ascii="仿宋_GB2312" w:eastAsia="仿宋_GB2312" w:hAnsi="黑体" w:hint="eastAsia"/>
          <w:sz w:val="32"/>
          <w:szCs w:val="32"/>
        </w:rPr>
        <w:t>大鹏新区纪工委</w:t>
      </w:r>
      <w:r w:rsidR="00A73DFC">
        <w:rPr>
          <w:rFonts w:ascii="仿宋_GB2312" w:eastAsia="仿宋_GB2312" w:hint="eastAsia"/>
          <w:sz w:val="32"/>
          <w:szCs w:val="32"/>
        </w:rPr>
        <w:t>（监察专员办、审计局）</w:t>
      </w:r>
      <w:r w:rsidR="00A95D8A" w:rsidRPr="00A95D8A">
        <w:rPr>
          <w:rFonts w:ascii="仿宋_GB2312" w:eastAsia="仿宋_GB2312" w:hint="eastAsia"/>
          <w:sz w:val="32"/>
          <w:szCs w:val="32"/>
        </w:rPr>
        <w:t>遵循“三审三校”原则，</w:t>
      </w:r>
      <w:r w:rsidR="00A73DFC">
        <w:rPr>
          <w:rFonts w:ascii="仿宋_GB2312" w:eastAsia="仿宋_GB2312" w:hint="eastAsia"/>
          <w:sz w:val="32"/>
          <w:szCs w:val="32"/>
        </w:rPr>
        <w:t>政务信息</w:t>
      </w:r>
      <w:r w:rsidR="00A95D8A">
        <w:rPr>
          <w:rFonts w:ascii="仿宋_GB2312" w:eastAsia="仿宋_GB2312" w:hint="eastAsia"/>
          <w:sz w:val="32"/>
          <w:szCs w:val="32"/>
        </w:rPr>
        <w:t>经</w:t>
      </w:r>
      <w:r w:rsidR="00A95D8A" w:rsidRPr="00A95D8A">
        <w:rPr>
          <w:rFonts w:ascii="仿宋_GB2312" w:eastAsia="仿宋_GB2312" w:hint="eastAsia"/>
          <w:sz w:val="32"/>
          <w:szCs w:val="32"/>
        </w:rPr>
        <w:t>部门业务科室负责人初审，再由部门综合科负责人复审，最后由部门业务分管领导或主要领导审定</w:t>
      </w:r>
      <w:r w:rsidR="00A73DFC">
        <w:rPr>
          <w:rFonts w:ascii="仿宋_GB2312" w:eastAsia="仿宋_GB2312" w:hint="eastAsia"/>
          <w:sz w:val="32"/>
          <w:szCs w:val="32"/>
        </w:rPr>
        <w:t>，</w:t>
      </w:r>
      <w:r w:rsidR="00A95D8A" w:rsidRPr="00A95D8A">
        <w:rPr>
          <w:rFonts w:ascii="仿宋_GB2312" w:eastAsia="仿宋_GB2312" w:hint="eastAsia"/>
          <w:sz w:val="32"/>
          <w:szCs w:val="32"/>
        </w:rPr>
        <w:t>确认无误后</w:t>
      </w:r>
      <w:r w:rsidR="00A73DFC">
        <w:rPr>
          <w:rFonts w:ascii="仿宋_GB2312" w:eastAsia="仿宋_GB2312" w:hint="eastAsia"/>
          <w:sz w:val="32"/>
          <w:szCs w:val="32"/>
        </w:rPr>
        <w:t>再</w:t>
      </w:r>
      <w:r w:rsidR="00A95D8A" w:rsidRPr="00A95D8A">
        <w:rPr>
          <w:rFonts w:ascii="仿宋_GB2312" w:eastAsia="仿宋_GB2312" w:hint="eastAsia"/>
          <w:sz w:val="32"/>
          <w:szCs w:val="32"/>
        </w:rPr>
        <w:t>上传信息</w:t>
      </w:r>
      <w:r w:rsidR="00A73DFC">
        <w:rPr>
          <w:rFonts w:ascii="仿宋_GB2312" w:eastAsia="仿宋_GB2312" w:hint="eastAsia"/>
          <w:sz w:val="32"/>
          <w:szCs w:val="32"/>
        </w:rPr>
        <w:t>，</w:t>
      </w:r>
      <w:r w:rsidR="00245EAB">
        <w:rPr>
          <w:rFonts w:ascii="仿宋_GB2312" w:eastAsia="仿宋_GB2312" w:hint="eastAsia"/>
          <w:sz w:val="32"/>
          <w:szCs w:val="32"/>
        </w:rPr>
        <w:t>确保</w:t>
      </w:r>
      <w:r w:rsidR="00A73DFC">
        <w:rPr>
          <w:rFonts w:ascii="仿宋_GB2312" w:eastAsia="仿宋_GB2312" w:hint="eastAsia"/>
          <w:sz w:val="32"/>
          <w:szCs w:val="32"/>
        </w:rPr>
        <w:t>信息公开</w:t>
      </w:r>
      <w:r w:rsidR="00245EAB">
        <w:rPr>
          <w:rFonts w:ascii="仿宋_GB2312" w:eastAsia="仿宋_GB2312" w:hint="eastAsia"/>
          <w:sz w:val="32"/>
          <w:szCs w:val="32"/>
        </w:rPr>
        <w:t>质量</w:t>
      </w:r>
      <w:r w:rsidR="00A95D8A" w:rsidRPr="00A95D8A">
        <w:rPr>
          <w:rFonts w:ascii="仿宋_GB2312" w:eastAsia="仿宋_GB2312" w:hint="eastAsia"/>
          <w:sz w:val="32"/>
          <w:szCs w:val="32"/>
        </w:rPr>
        <w:t>。</w:t>
      </w:r>
    </w:p>
    <w:p w:rsidR="00C31CB7" w:rsidRPr="006A31CC" w:rsidRDefault="00C31CB7" w:rsidP="00747472">
      <w:pPr>
        <w:ind w:firstLine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</w:t>
      </w:r>
      <w:r>
        <w:rPr>
          <w:rFonts w:ascii="仿宋_GB2312" w:eastAsia="仿宋_GB2312" w:hAnsi="黑体" w:hint="eastAsia"/>
          <w:sz w:val="32"/>
          <w:szCs w:val="32"/>
        </w:rPr>
        <w:t>大鹏新区纪工委</w:t>
      </w:r>
      <w:r>
        <w:rPr>
          <w:rFonts w:ascii="仿宋_GB2312" w:eastAsia="仿宋_GB2312" w:hint="eastAsia"/>
          <w:sz w:val="32"/>
          <w:szCs w:val="32"/>
        </w:rPr>
        <w:t>（监察专员办、审计局）</w:t>
      </w:r>
      <w:r w:rsidRPr="00C31CB7">
        <w:rPr>
          <w:rFonts w:ascii="仿宋_GB2312" w:eastAsia="仿宋_GB2312" w:hint="eastAsia"/>
          <w:sz w:val="32"/>
          <w:szCs w:val="32"/>
        </w:rPr>
        <w:t>将继</w:t>
      </w:r>
      <w:r w:rsidRPr="00C31CB7">
        <w:rPr>
          <w:rFonts w:ascii="仿宋_GB2312" w:eastAsia="仿宋_GB2312" w:hint="eastAsia"/>
          <w:sz w:val="32"/>
          <w:szCs w:val="32"/>
        </w:rPr>
        <w:lastRenderedPageBreak/>
        <w:t>续贯彻落实上级决策部署，对</w:t>
      </w:r>
      <w:proofErr w:type="gramStart"/>
      <w:r w:rsidRPr="00C31CB7">
        <w:rPr>
          <w:rFonts w:ascii="仿宋_GB2312" w:eastAsia="仿宋_GB2312" w:hint="eastAsia"/>
          <w:sz w:val="32"/>
          <w:szCs w:val="32"/>
        </w:rPr>
        <w:t>标发展</w:t>
      </w:r>
      <w:proofErr w:type="gramEnd"/>
      <w:r w:rsidRPr="00C31CB7">
        <w:rPr>
          <w:rFonts w:ascii="仿宋_GB2312" w:eastAsia="仿宋_GB2312" w:hint="eastAsia"/>
          <w:sz w:val="32"/>
          <w:szCs w:val="32"/>
        </w:rPr>
        <w:t>目标和工作要求，更加聚焦社会公众需求，努力创新，全面推进政务服务公开，切实提升政府信息公开水平和公开实效。</w:t>
      </w:r>
    </w:p>
    <w:p w:rsidR="00F46CB4" w:rsidRDefault="00747472" w:rsidP="00F46CB4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F46CB4" w:rsidRPr="00F46CB4" w:rsidRDefault="00F46CB4" w:rsidP="00F46CB4">
      <w:pPr>
        <w:ind w:firstLine="630"/>
        <w:rPr>
          <w:rFonts w:ascii="仿宋_GB2312" w:eastAsia="仿宋_GB2312" w:hAnsi="黑体"/>
          <w:sz w:val="32"/>
          <w:szCs w:val="32"/>
        </w:rPr>
      </w:pPr>
      <w:r w:rsidRPr="00F46CB4">
        <w:rPr>
          <w:rFonts w:ascii="仿宋_GB2312" w:eastAsia="仿宋_GB2312" w:hAnsi="黑体" w:hint="eastAsia"/>
          <w:sz w:val="32"/>
          <w:szCs w:val="32"/>
        </w:rPr>
        <w:t>无</w:t>
      </w:r>
    </w:p>
    <w:sectPr w:rsidR="00F46CB4" w:rsidRPr="00F46CB4" w:rsidSect="003E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6A" w:rsidRDefault="00451B6A" w:rsidP="001C610D">
      <w:r>
        <w:separator/>
      </w:r>
    </w:p>
  </w:endnote>
  <w:endnote w:type="continuationSeparator" w:id="0">
    <w:p w:rsidR="00451B6A" w:rsidRDefault="00451B6A" w:rsidP="001C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6A" w:rsidRDefault="00451B6A" w:rsidP="001C610D">
      <w:r>
        <w:separator/>
      </w:r>
    </w:p>
  </w:footnote>
  <w:footnote w:type="continuationSeparator" w:id="0">
    <w:p w:rsidR="00451B6A" w:rsidRDefault="00451B6A" w:rsidP="001C6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947"/>
    <w:rsid w:val="001C610D"/>
    <w:rsid w:val="00245EAB"/>
    <w:rsid w:val="002917E6"/>
    <w:rsid w:val="00293DCB"/>
    <w:rsid w:val="00351675"/>
    <w:rsid w:val="00354C4A"/>
    <w:rsid w:val="0035566C"/>
    <w:rsid w:val="003E4836"/>
    <w:rsid w:val="00445760"/>
    <w:rsid w:val="00451B6A"/>
    <w:rsid w:val="006A31CC"/>
    <w:rsid w:val="00747472"/>
    <w:rsid w:val="007911A2"/>
    <w:rsid w:val="007D0FC4"/>
    <w:rsid w:val="0093232F"/>
    <w:rsid w:val="00992F98"/>
    <w:rsid w:val="00A464EE"/>
    <w:rsid w:val="00A73DFC"/>
    <w:rsid w:val="00A95D8A"/>
    <w:rsid w:val="00B232C1"/>
    <w:rsid w:val="00B7603B"/>
    <w:rsid w:val="00C20BCF"/>
    <w:rsid w:val="00C31CB7"/>
    <w:rsid w:val="00C972A2"/>
    <w:rsid w:val="00D054FD"/>
    <w:rsid w:val="00D87EC6"/>
    <w:rsid w:val="00E50947"/>
    <w:rsid w:val="00EB6707"/>
    <w:rsid w:val="00F16C9D"/>
    <w:rsid w:val="00F4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10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47472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5">
    <w:name w:val="Body Text"/>
    <w:basedOn w:val="a"/>
    <w:link w:val="Char1"/>
    <w:uiPriority w:val="1"/>
    <w:qFormat/>
    <w:rsid w:val="00C20BC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20BCF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查青</dc:creator>
  <cp:lastModifiedBy>查青</cp:lastModifiedBy>
  <cp:revision>4</cp:revision>
  <cp:lastPrinted>2021-01-06T06:58:00Z</cp:lastPrinted>
  <dcterms:created xsi:type="dcterms:W3CDTF">2020-12-29T07:36:00Z</dcterms:created>
  <dcterms:modified xsi:type="dcterms:W3CDTF">2021-01-06T08:04:00Z</dcterms:modified>
</cp:coreProperties>
</file>