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Arial"/>
          <w:kern w:val="0"/>
          <w:szCs w:val="32"/>
          <w:lang w:eastAsia="zh-CN"/>
        </w:rPr>
      </w:pPr>
      <w:r>
        <w:rPr>
          <w:rFonts w:hint="eastAsia" w:ascii="黑体" w:hAnsi="黑体" w:eastAsia="黑体" w:cs="Arial"/>
          <w:kern w:val="0"/>
          <w:szCs w:val="32"/>
        </w:rPr>
        <w:t>附件</w:t>
      </w:r>
      <w:r>
        <w:rPr>
          <w:rFonts w:hint="eastAsia" w:ascii="黑体" w:hAnsi="黑体" w:eastAsia="黑体" w:cs="Arial"/>
          <w:kern w:val="0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32"/>
        <w:jc w:val="center"/>
        <w:textAlignment w:val="auto"/>
        <w:rPr>
          <w:rFonts w:ascii="方正小标宋简体" w:hAnsi="方正小标宋简体" w:eastAsia="方正小标宋简体" w:cs="方正小标宋简体"/>
          <w:spacing w:val="-12"/>
          <w:sz w:val="44"/>
          <w:szCs w:val="44"/>
        </w:rPr>
      </w:pPr>
      <w:r>
        <w:rPr>
          <w:rFonts w:hint="eastAsia" w:ascii="华文中宋" w:hAnsi="华文中宋" w:eastAsia="华文中宋" w:cs="华文中宋"/>
          <w:spacing w:val="-12"/>
          <w:sz w:val="44"/>
          <w:szCs w:val="44"/>
        </w:rPr>
        <w:t>部分不合格项目小知识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40" w:firstLine="48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黑体" w:hAnsi="黑体" w:eastAsia="黑体" w:cs="黑体"/>
          <w:b w:val="0"/>
          <w:bCs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szCs w:val="32"/>
        </w:rPr>
        <w:t>一、不合格项目小知识</w:t>
      </w:r>
    </w:p>
    <w:p>
      <w:pPr>
        <w:spacing w:line="560" w:lineRule="exact"/>
        <w:ind w:firstLine="482" w:firstLineChars="150"/>
        <w:rPr>
          <w:rFonts w:hint="eastAsia" w:ascii="楷体_GB2312" w:hAnsi="楷体" w:eastAsia="楷体_GB2312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(一)</w:t>
      </w:r>
      <w:r>
        <w:rPr>
          <w:rFonts w:hint="eastAsia" w:ascii="楷体_GB2312" w:hAnsi="楷体" w:eastAsia="楷体_GB2312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维生素D</w:t>
      </w:r>
    </w:p>
    <w:p>
      <w:pPr>
        <w:widowControl/>
        <w:jc w:val="left"/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zh-CN" w:eastAsia="zh-CN" w:bidi="ar-SA"/>
        </w:rPr>
        <w:t>维生素D是人类生长发育过程中不可或缺的重要元素，缺乏维生素D会降低钙的吸收利用，可能导致佝偻病、骨软化症、骨量减少及骨质疏松等疾病。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《食品安全国家标准 预包装特殊膳食用食品标签》(GB 13432-2013)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zh-CN" w:eastAsia="zh-CN" w:bidi="ar-SA"/>
        </w:rPr>
        <w:t>中规定，预包装特殊膳食食品在产品保质期内，能量和营养成分的实际含量不应低于标示值的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80%，并应符合相应产品标准的要求。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zh-CN" w:eastAsia="zh-CN" w:bidi="ar-SA"/>
        </w:rPr>
        <w:t>维生素D不达标的原因，可能与复合营养素包中微量元素查验不严格、产品不均匀、</w:t>
      </w:r>
      <w:r>
        <w:rPr>
          <w:rFonts w:hint="eastAsia" w:ascii="仿宋_GB2312" w:hAnsi="仿宋" w:cs="仿宋"/>
          <w:color w:val="auto"/>
          <w:kern w:val="2"/>
          <w:sz w:val="32"/>
          <w:szCs w:val="32"/>
          <w:lang w:val="zh-CN" w:eastAsia="zh-CN" w:bidi="ar-SA"/>
        </w:rPr>
        <w:t>原辅料不合格、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zh-CN" w:eastAsia="zh-CN" w:bidi="ar-SA"/>
        </w:rPr>
        <w:t>稳定性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zh-CN" w:eastAsia="zh-CN" w:bidi="ar-SA"/>
        </w:rPr>
        <w:t>欠佳等有关。</w:t>
      </w:r>
    </w:p>
    <w:p>
      <w:pPr>
        <w:widowControl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  <w:t>二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）还原糖分</w:t>
      </w:r>
    </w:p>
    <w:p>
      <w:pPr>
        <w:widowControl/>
        <w:jc w:val="both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还原糖分是食糖的质量指标之一，反映了食糖中还原糖的含量，还原糖含量会影响食糖的口感、外观等。</w:t>
      </w:r>
      <w:r>
        <w:rPr>
          <w:rFonts w:hint="eastAsia" w:ascii="仿宋_GB2312" w:hAnsi="仿宋" w:eastAsia="仿宋_GB2312"/>
          <w:spacing w:val="-12"/>
          <w:sz w:val="32"/>
          <w:szCs w:val="32"/>
        </w:rPr>
        <w:t>国家标准《绵白糖》（GB/T 1445-2018）中规定</w:t>
      </w:r>
      <w:r>
        <w:rPr>
          <w:rFonts w:hint="eastAsia" w:ascii="仿宋_GB2312" w:hAnsi="仿宋"/>
          <w:spacing w:val="-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pacing w:val="-12"/>
          <w:sz w:val="32"/>
          <w:szCs w:val="32"/>
        </w:rPr>
        <w:t>绵白糖的还原糖分</w:t>
      </w:r>
      <w:r>
        <w:rPr>
          <w:rFonts w:hint="eastAsia" w:ascii="仿宋_GB2312" w:hAnsi="仿宋"/>
          <w:spacing w:val="-12"/>
          <w:sz w:val="32"/>
          <w:szCs w:val="32"/>
          <w:lang w:eastAsia="zh-CN"/>
        </w:rPr>
        <w:t>应</w:t>
      </w:r>
      <w:r>
        <w:rPr>
          <w:rFonts w:hint="eastAsia" w:ascii="仿宋_GB2312" w:hAnsi="仿宋" w:eastAsia="仿宋_GB2312"/>
          <w:spacing w:val="-12"/>
          <w:sz w:val="32"/>
          <w:szCs w:val="32"/>
        </w:rPr>
        <w:t>在（1.5～2.5）g/100g范围内。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还原糖分高的食糖易吸潮，易滋生微生物，导致食糖变质，不利于保存。</w:t>
      </w:r>
    </w:p>
    <w:p>
      <w:pPr>
        <w:widowControl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  <w:t>三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）阿维菌素</w:t>
      </w:r>
    </w:p>
    <w:p>
      <w:pPr>
        <w:widowControl/>
        <w:jc w:val="both"/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阿维菌素是一种抗生素类杀虫、杀螨、杀线虫剂，具有广谱、高效、低残留等特点。《食品安全国家标准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食品中农药最大残留限量》（GB 2763-2019）中规定，阿维菌素在</w:t>
      </w:r>
      <w:r>
        <w:rPr>
          <w:rFonts w:hint="eastAsia" w:ascii="仿宋_GB2312" w:hAnsi="宋体" w:cs="宋体"/>
          <w:kern w:val="0"/>
          <w:sz w:val="32"/>
          <w:szCs w:val="32"/>
          <w:lang w:val="zh-CN"/>
        </w:rPr>
        <w:t>菠菜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zh-CN"/>
        </w:rPr>
        <w:t>中的最大残留限量为0.05mg/kg。少量的农药残留不会引起人体急性中毒，但长期食用农药残留超标的食品，对人体健康有一定影响。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二、建议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707" w:firstLineChars="220"/>
        <w:textAlignment w:val="auto"/>
        <w:rPr>
          <w:rFonts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（一）加强原辅料的把控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食品原料的质量与卫生是食品质量安全的前提。食品生产经营单位应加强对所使用的原材料的质量管理，建立进货查验、索证索票和进货台账制度，查验供货者的许可证和包含必要检验项目的食品合格证明文件，不得采购腐败变质、发霉、质量不新鲜的食品原料，确保各种原辅料的质量符合标准的有关规定和要求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ascii="楷体_GB2312" w:hAnsi="楷体" w:eastAsia="楷体_GB2312"/>
          <w:b/>
          <w:color w:val="auto"/>
          <w:sz w:val="32"/>
          <w:szCs w:val="32"/>
        </w:rPr>
      </w:pPr>
      <w:r>
        <w:rPr>
          <w:rFonts w:hint="eastAsia" w:ascii="楷体_GB2312" w:hAnsi="楷体" w:eastAsia="楷体_GB2312"/>
          <w:b/>
          <w:color w:val="auto"/>
          <w:sz w:val="32"/>
          <w:szCs w:val="32"/>
        </w:rPr>
        <w:t>（二）</w:t>
      </w:r>
      <w:r>
        <w:rPr>
          <w:rFonts w:hint="eastAsia" w:ascii="楷体_GB2312" w:hAnsi="楷体" w:eastAsia="楷体_GB2312"/>
          <w:b/>
          <w:color w:val="auto"/>
          <w:sz w:val="32"/>
          <w:szCs w:val="32"/>
        </w:rPr>
        <w:t>加强食品出厂检验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食品生产企业要强化重视出厂检验的意识，制定切合自身且不断完善的出厂检验制度；建立完善的检测条件针对自身产品进行日常监管，制定出</w:t>
      </w:r>
      <w:bookmarkStart w:id="0" w:name="_GoBack"/>
      <w:r>
        <w:rPr>
          <w:rFonts w:hint="eastAsia" w:eastAsia="仿宋_GB2312"/>
          <w:color w:val="auto"/>
          <w:sz w:val="32"/>
          <w:szCs w:val="32"/>
        </w:rPr>
        <w:t>厂</w:t>
      </w:r>
      <w:bookmarkEnd w:id="0"/>
      <w:r>
        <w:rPr>
          <w:rFonts w:hint="eastAsia" w:eastAsia="仿宋_GB2312"/>
          <w:color w:val="auto"/>
          <w:sz w:val="32"/>
          <w:szCs w:val="32"/>
        </w:rPr>
        <w:t>检验计划并严格执行，确保生产合格的产品；加强对生产的成品的检测频率，进行自检或送往具有相关资质的检测机构进行检测；建立健全产品召回机制，应对突发产品质量问题。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cs="仿宋_GB2312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0D4506"/>
    <w:rsid w:val="006B1DCC"/>
    <w:rsid w:val="00724BD2"/>
    <w:rsid w:val="008D6C99"/>
    <w:rsid w:val="00B977A2"/>
    <w:rsid w:val="00BE4BAD"/>
    <w:rsid w:val="010D4506"/>
    <w:rsid w:val="017D0269"/>
    <w:rsid w:val="03E020C5"/>
    <w:rsid w:val="03FD00B3"/>
    <w:rsid w:val="055921C9"/>
    <w:rsid w:val="07C82C95"/>
    <w:rsid w:val="081209FA"/>
    <w:rsid w:val="091C5D20"/>
    <w:rsid w:val="0A101FAB"/>
    <w:rsid w:val="0AEA5DCE"/>
    <w:rsid w:val="0C455D22"/>
    <w:rsid w:val="0C6F4539"/>
    <w:rsid w:val="0CD4225F"/>
    <w:rsid w:val="0EA93008"/>
    <w:rsid w:val="0EC839C2"/>
    <w:rsid w:val="10AD16A7"/>
    <w:rsid w:val="1162065F"/>
    <w:rsid w:val="11B32DA0"/>
    <w:rsid w:val="11CE6913"/>
    <w:rsid w:val="12AF7645"/>
    <w:rsid w:val="12B51B83"/>
    <w:rsid w:val="139A1CB2"/>
    <w:rsid w:val="141B2394"/>
    <w:rsid w:val="155219D3"/>
    <w:rsid w:val="15FE7C46"/>
    <w:rsid w:val="16396F4B"/>
    <w:rsid w:val="16A52765"/>
    <w:rsid w:val="176818BF"/>
    <w:rsid w:val="17FA5E44"/>
    <w:rsid w:val="181E6360"/>
    <w:rsid w:val="199008F8"/>
    <w:rsid w:val="19EB104A"/>
    <w:rsid w:val="1B042E72"/>
    <w:rsid w:val="1C2B3ECE"/>
    <w:rsid w:val="1EFD4E3F"/>
    <w:rsid w:val="1F456A61"/>
    <w:rsid w:val="200B2815"/>
    <w:rsid w:val="2103478D"/>
    <w:rsid w:val="231A399D"/>
    <w:rsid w:val="249A66FD"/>
    <w:rsid w:val="255973C6"/>
    <w:rsid w:val="257D0D7B"/>
    <w:rsid w:val="25D84592"/>
    <w:rsid w:val="274815F0"/>
    <w:rsid w:val="27D171E0"/>
    <w:rsid w:val="282A264F"/>
    <w:rsid w:val="29292876"/>
    <w:rsid w:val="29DF09A6"/>
    <w:rsid w:val="2D2D024C"/>
    <w:rsid w:val="2DA27B95"/>
    <w:rsid w:val="2E172668"/>
    <w:rsid w:val="2F4F707A"/>
    <w:rsid w:val="2FFC71C6"/>
    <w:rsid w:val="323F00BC"/>
    <w:rsid w:val="324700B2"/>
    <w:rsid w:val="348E513C"/>
    <w:rsid w:val="34B74329"/>
    <w:rsid w:val="35BC7A15"/>
    <w:rsid w:val="36A26439"/>
    <w:rsid w:val="38622AFA"/>
    <w:rsid w:val="387272BF"/>
    <w:rsid w:val="38865B2F"/>
    <w:rsid w:val="3B1904CB"/>
    <w:rsid w:val="3BAB1A67"/>
    <w:rsid w:val="3BFE4DC9"/>
    <w:rsid w:val="3CDD7A17"/>
    <w:rsid w:val="3E051E67"/>
    <w:rsid w:val="3E1079E4"/>
    <w:rsid w:val="3E88008E"/>
    <w:rsid w:val="3E984FE9"/>
    <w:rsid w:val="3EC80CDE"/>
    <w:rsid w:val="3F033412"/>
    <w:rsid w:val="3F685D87"/>
    <w:rsid w:val="44141429"/>
    <w:rsid w:val="460F4F06"/>
    <w:rsid w:val="464A4562"/>
    <w:rsid w:val="4848609B"/>
    <w:rsid w:val="4864409A"/>
    <w:rsid w:val="48E60C18"/>
    <w:rsid w:val="49346CC6"/>
    <w:rsid w:val="4B37566A"/>
    <w:rsid w:val="4DAC348D"/>
    <w:rsid w:val="4EBC0748"/>
    <w:rsid w:val="4FE23640"/>
    <w:rsid w:val="4FED4605"/>
    <w:rsid w:val="503305EE"/>
    <w:rsid w:val="50561BEF"/>
    <w:rsid w:val="52A0415B"/>
    <w:rsid w:val="52FE47AC"/>
    <w:rsid w:val="533A17A5"/>
    <w:rsid w:val="53465E28"/>
    <w:rsid w:val="53FD7C6B"/>
    <w:rsid w:val="551B6EF1"/>
    <w:rsid w:val="557E5EAF"/>
    <w:rsid w:val="59E33FF0"/>
    <w:rsid w:val="59EA54F5"/>
    <w:rsid w:val="5C000884"/>
    <w:rsid w:val="5C240B88"/>
    <w:rsid w:val="5E214E94"/>
    <w:rsid w:val="5E7004E1"/>
    <w:rsid w:val="5ECD4C7F"/>
    <w:rsid w:val="6048573D"/>
    <w:rsid w:val="62547A4D"/>
    <w:rsid w:val="638239E5"/>
    <w:rsid w:val="63E10B0C"/>
    <w:rsid w:val="6537764C"/>
    <w:rsid w:val="65E578BD"/>
    <w:rsid w:val="668A5EDC"/>
    <w:rsid w:val="67180D7A"/>
    <w:rsid w:val="67663F7B"/>
    <w:rsid w:val="6792245C"/>
    <w:rsid w:val="67AC56C6"/>
    <w:rsid w:val="6801069F"/>
    <w:rsid w:val="69130912"/>
    <w:rsid w:val="69CB77D8"/>
    <w:rsid w:val="6A323B2C"/>
    <w:rsid w:val="6C2646D1"/>
    <w:rsid w:val="6C721C9A"/>
    <w:rsid w:val="6C942E03"/>
    <w:rsid w:val="6D731B27"/>
    <w:rsid w:val="6E9610D2"/>
    <w:rsid w:val="6ECD36FF"/>
    <w:rsid w:val="6F1957D5"/>
    <w:rsid w:val="72A04A1F"/>
    <w:rsid w:val="72F24D9D"/>
    <w:rsid w:val="733275F5"/>
    <w:rsid w:val="738026E3"/>
    <w:rsid w:val="754B170B"/>
    <w:rsid w:val="75CA36CA"/>
    <w:rsid w:val="763955BF"/>
    <w:rsid w:val="77FC16E5"/>
    <w:rsid w:val="78BC4EF9"/>
    <w:rsid w:val="78FE0A2F"/>
    <w:rsid w:val="7A7C11A9"/>
    <w:rsid w:val="7B5E04A9"/>
    <w:rsid w:val="7C073518"/>
    <w:rsid w:val="7F27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楷体_GB2312"/>
      <w:b/>
      <w:kern w:val="44"/>
    </w:rPr>
  </w:style>
  <w:style w:type="paragraph" w:styleId="5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0"/>
      <w:ind w:left="420" w:leftChars="200" w:firstLine="420"/>
    </w:pPr>
  </w:style>
  <w:style w:type="paragraph" w:styleId="3">
    <w:name w:val="Body Text Indent"/>
    <w:basedOn w:val="1"/>
    <w:qFormat/>
    <w:uiPriority w:val="0"/>
    <w:pPr>
      <w:spacing w:before="120" w:after="120"/>
      <w:ind w:firstLine="480"/>
    </w:pPr>
    <w:rPr>
      <w:rFonts w:ascii="宋体" w:hAnsi="宋体"/>
      <w:sz w:val="24"/>
      <w:szCs w:val="20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本文正文"/>
    <w:basedOn w:val="1"/>
    <w:qFormat/>
    <w:uiPriority w:val="0"/>
    <w:pPr>
      <w:spacing w:line="360" w:lineRule="auto"/>
      <w:ind w:firstLine="803"/>
    </w:pPr>
    <w:rPr>
      <w:rFonts w:ascii="宋体" w:hAnsi="宋体"/>
      <w:sz w:val="24"/>
    </w:rPr>
  </w:style>
  <w:style w:type="character" w:customStyle="1" w:styleId="14">
    <w:name w:val="页眉 字符"/>
    <w:basedOn w:val="10"/>
    <w:link w:val="7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5">
    <w:name w:val="页脚 字符"/>
    <w:basedOn w:val="10"/>
    <w:link w:val="6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6">
    <w:name w:val="标题 2 字符"/>
    <w:basedOn w:val="10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17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华测检测认证集团股份有限公司</Company>
  <Pages>8</Pages>
  <Words>600</Words>
  <Characters>3426</Characters>
  <Lines>28</Lines>
  <Paragraphs>8</Paragraphs>
  <TotalTime>18</TotalTime>
  <ScaleCrop>false</ScaleCrop>
  <LinksUpToDate>false</LinksUpToDate>
  <CharactersWithSpaces>4018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2020-12-18T06:54:00Z</dcterms:created>
  <dc:creator>zhenyongwen</dc:creator>
  <cp:lastModifiedBy>韦慧勤</cp:lastModifiedBy>
  <dcterms:modified xsi:type="dcterms:W3CDTF">2021-04-29T07:05:33Z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2BCBADEB164F420AB7CA92621D404113</vt:lpwstr>
  </property>
</Properties>
</file>