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2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24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0" w:firstLineChars="0"/>
        <w:jc w:val="center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深圳市开展职业技能等级认定企业名单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br w:type="textWrapping"/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191A1B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191A1B"/>
          <w:spacing w:val="0"/>
          <w:sz w:val="32"/>
          <w:szCs w:val="32"/>
        </w:rPr>
        <w:t>深圳市隆利科技股份有限公司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191A1B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191A1B"/>
          <w:spacing w:val="0"/>
          <w:sz w:val="32"/>
          <w:szCs w:val="32"/>
        </w:rPr>
        <w:t>深圳市一览网络股份有限公司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191A1B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191A1B"/>
          <w:spacing w:val="0"/>
          <w:sz w:val="32"/>
          <w:szCs w:val="32"/>
        </w:rPr>
        <w:t>百</w:t>
      </w:r>
      <w:r>
        <w:rPr>
          <w:rFonts w:hint="eastAsia" w:ascii="仿宋_GB2312" w:hAnsi="仿宋_GB2312" w:eastAsia="仿宋_GB2312" w:cs="仿宋_GB2312"/>
          <w:i w:val="0"/>
          <w:caps w:val="0"/>
          <w:color w:val="191A1B"/>
          <w:spacing w:val="0"/>
          <w:sz w:val="32"/>
          <w:szCs w:val="32"/>
          <w:lang w:eastAsia="zh-CN"/>
        </w:rPr>
        <w:t>胜</w:t>
      </w:r>
      <w:r>
        <w:rPr>
          <w:rFonts w:hint="eastAsia" w:ascii="仿宋_GB2312" w:hAnsi="仿宋_GB2312" w:eastAsia="仿宋_GB2312" w:cs="仿宋_GB2312"/>
          <w:i w:val="0"/>
          <w:caps w:val="0"/>
          <w:color w:val="191A1B"/>
          <w:spacing w:val="0"/>
          <w:sz w:val="32"/>
          <w:szCs w:val="32"/>
        </w:rPr>
        <w:t>餐饮（深圳）有限公司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191A1B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191A1B"/>
          <w:spacing w:val="0"/>
          <w:sz w:val="32"/>
          <w:szCs w:val="32"/>
        </w:rPr>
        <w:t>深圳市顺电连锁股份有限公司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191A1B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191A1B"/>
          <w:spacing w:val="0"/>
          <w:sz w:val="32"/>
          <w:szCs w:val="32"/>
        </w:rPr>
        <w:t>中通信息服务有限公司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191A1B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191A1B"/>
          <w:spacing w:val="0"/>
          <w:sz w:val="32"/>
          <w:szCs w:val="32"/>
        </w:rPr>
        <w:t>深圳市国显科技有限公司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191A1B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191A1B"/>
          <w:spacing w:val="0"/>
          <w:sz w:val="32"/>
          <w:szCs w:val="32"/>
        </w:rPr>
        <w:t>深圳市启腾酒店投资管理有限公司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191A1B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191A1B"/>
          <w:spacing w:val="0"/>
          <w:sz w:val="32"/>
          <w:szCs w:val="32"/>
        </w:rPr>
        <w:t>深圳市通拓科技有限公司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191A1B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191A1B"/>
          <w:spacing w:val="0"/>
          <w:sz w:val="32"/>
          <w:szCs w:val="32"/>
        </w:rPr>
        <w:t>深圳市有棵树科技有限公司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191A1B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191A1B"/>
          <w:spacing w:val="0"/>
          <w:sz w:val="32"/>
          <w:szCs w:val="32"/>
        </w:rPr>
        <w:t>深圳迈瑞生物医疗电子股份有限公司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191A1B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191A1B"/>
          <w:spacing w:val="0"/>
          <w:sz w:val="32"/>
          <w:szCs w:val="32"/>
        </w:rPr>
        <w:t>深圳欣锐科技股份有限公司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191A1B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191A1B"/>
          <w:spacing w:val="0"/>
          <w:sz w:val="32"/>
          <w:szCs w:val="32"/>
        </w:rPr>
        <w:t>深</w:t>
      </w:r>
      <w:r>
        <w:rPr>
          <w:rFonts w:hint="eastAsia" w:ascii="仿宋_GB2312" w:hAnsi="仿宋_GB2312" w:eastAsia="仿宋_GB2312" w:cs="仿宋_GB2312"/>
          <w:i w:val="0"/>
          <w:caps w:val="0"/>
          <w:color w:val="191A1B"/>
          <w:spacing w:val="0"/>
          <w:sz w:val="32"/>
          <w:szCs w:val="32"/>
          <w:lang w:val="en-US" w:eastAsia="zh-CN"/>
        </w:rPr>
        <w:t>华</w:t>
      </w:r>
      <w:r>
        <w:rPr>
          <w:rFonts w:hint="eastAsia" w:ascii="仿宋_GB2312" w:hAnsi="仿宋_GB2312" w:eastAsia="仿宋_GB2312" w:cs="仿宋_GB2312"/>
          <w:i w:val="0"/>
          <w:caps w:val="0"/>
          <w:color w:val="191A1B"/>
          <w:spacing w:val="0"/>
          <w:sz w:val="32"/>
          <w:szCs w:val="32"/>
        </w:rPr>
        <w:t>建设（深圳）股份有限公司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191A1B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191A1B"/>
          <w:spacing w:val="0"/>
          <w:sz w:val="32"/>
          <w:szCs w:val="32"/>
        </w:rPr>
        <w:t>研祥智能科技股份有限公司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191A1B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191A1B"/>
          <w:spacing w:val="0"/>
          <w:sz w:val="32"/>
          <w:szCs w:val="32"/>
        </w:rPr>
        <w:t>深圳达实智能股份有限公司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191A1B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191A1B"/>
          <w:spacing w:val="0"/>
          <w:sz w:val="32"/>
          <w:szCs w:val="32"/>
        </w:rPr>
        <w:t>深圳市鑫辉餐饮服务管理有限公司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191A1B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191A1B"/>
          <w:spacing w:val="0"/>
          <w:sz w:val="32"/>
          <w:szCs w:val="32"/>
        </w:rPr>
        <w:t>深圳市观海酒家饮食服务有限公司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191A1B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191A1B"/>
          <w:spacing w:val="0"/>
          <w:sz w:val="32"/>
          <w:szCs w:val="32"/>
        </w:rPr>
        <w:t>雅昌文化（集团）有限公司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191A1B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191A1B"/>
          <w:spacing w:val="0"/>
          <w:sz w:val="32"/>
          <w:szCs w:val="32"/>
        </w:rPr>
        <w:t>深圳奥特迅电力设备股份有限公司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191A1B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191A1B"/>
          <w:spacing w:val="0"/>
          <w:sz w:val="32"/>
          <w:szCs w:val="32"/>
        </w:rPr>
        <w:t>深圳市甘棠明善餐饮有限公司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191A1B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191A1B"/>
          <w:spacing w:val="0"/>
          <w:sz w:val="32"/>
          <w:szCs w:val="32"/>
        </w:rPr>
        <w:t>深圳通联金融网络科技服务有限公司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191A1B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191A1B"/>
          <w:spacing w:val="0"/>
          <w:sz w:val="32"/>
          <w:szCs w:val="32"/>
        </w:rPr>
        <w:t>深圳市共进电子股份有限公司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191A1B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191A1B"/>
          <w:spacing w:val="0"/>
          <w:sz w:val="32"/>
          <w:szCs w:val="32"/>
        </w:rPr>
        <w:t>深圳市康泰健牙科器材有限公司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580" w:lineRule="exact"/>
        <w:ind w:left="0" w:right="0" w:firstLine="640" w:firstLineChars="200"/>
        <w:jc w:val="both"/>
        <w:textAlignment w:val="auto"/>
      </w:pPr>
      <w:r>
        <w:rPr>
          <w:rFonts w:hint="eastAsia" w:ascii="仿宋_GB2312" w:hAnsi="仿宋_GB2312" w:eastAsia="仿宋_GB2312" w:cs="仿宋_GB2312"/>
          <w:i w:val="0"/>
          <w:caps w:val="0"/>
          <w:color w:val="191A1B"/>
          <w:spacing w:val="0"/>
          <w:sz w:val="32"/>
          <w:szCs w:val="32"/>
        </w:rPr>
        <w:t>深圳万乐药业有限公司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1F64E4"/>
    <w:rsid w:val="5C1F64E4"/>
    <w:rsid w:val="6EEF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b/>
      <w:bCs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2022-02-24T14:18:00Z</dcterms:created>
  <dc:creator>Administrator</dc:creator>
  <cp:lastModifiedBy>麦晓君</cp:lastModifiedBy>
  <dcterms:modified xsi:type="dcterms:W3CDTF">2022-04-12T10:57:17Z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