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7"/>
          <w:kern w:val="0"/>
          <w:sz w:val="44"/>
          <w:szCs w:val="44"/>
          <w:lang w:val="en-US" w:eastAsia="zh-Hans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7"/>
          <w:kern w:val="0"/>
          <w:sz w:val="44"/>
          <w:szCs w:val="44"/>
          <w:lang w:val="en-US" w:eastAsia="zh-CN" w:bidi="ar-SA"/>
        </w:rPr>
        <w:t>摇号程序及规则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2" w:firstLineChars="200"/>
        <w:jc w:val="left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第一步：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参加的摇号人员在签到表签到。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2" w:firstLineChars="200"/>
        <w:jc w:val="left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第二步：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各参加摇号的评估、测绘机构将授权委托证明或法定代表人证明、营业执照、资质证明等证明原件提交给审核小组核验。报名审核通过但当天未签到参加的，视为自动弃权。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2" w:firstLineChars="200"/>
        <w:jc w:val="left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第三步：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主持人请公证人员检查摇号机封存情况并启封后，检查摇号机的运转情况。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2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第四步：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机构匹配号码。公证人员摇出摇号球，按照签到的先后顺序给每个机构匹配号码。公证人员展示摇出的号码球，经登记后将号码球放入指定的容器中。评估、测绘机构分别放入两个不同容器。机构匹配号码结束后，清空摇号机剩余号码球。若摇号过程中摇号机出现故障造成机器停止，已摇出的号码有效，待工作人员维修调整后继续摇号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2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第五步：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摇号选取机构。公证人员首先将装有评估机构号码球容器中的号码球装入摇号机，之后开始摇号过程。摇到的号码为本次入选的房屋征收评估机构。公证人员清空剩余号码球后，将装有测绘机构号码球容器中的号码球装入摇号机，再次开始摇号过程。摇到的号码为本次入选的房屋征收测绘机构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2" w:firstLineChars="200"/>
        <w:jc w:val="left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bookmarkStart w:id="0" w:name="_GoBack"/>
      <w:bookmarkEnd w:id="0"/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第六步：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公证人员宣读公证词后，将摇号机和号码球进行封存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2" w:firstLineChars="200"/>
        <w:jc w:val="left"/>
        <w:textAlignment w:val="auto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</w:pPr>
      <w:r>
        <w:rPr>
          <w:rFonts w:hint="default"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eastAsia="zh-CN" w:bidi="ar"/>
        </w:rPr>
        <w:t>第七步：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摇号选取过程结束后，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Hans" w:bidi="ar"/>
        </w:rPr>
        <w:t>葵涌</w:t>
      </w:r>
      <w:r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办事处向摇号产生的评估、测绘机构发放摇号中选通知书。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E7AAF6"/>
    <w:rsid w:val="1FE7AAF6"/>
    <w:rsid w:val="6FBC33D5"/>
    <w:rsid w:val="C5A7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2022-11-26T01:01:00Z</dcterms:created>
  <dc:creator>L</dc:creator>
  <cp:lastModifiedBy>梁佳霖</cp:lastModifiedBy>
  <dcterms:modified xsi:type="dcterms:W3CDTF">2023-01-04T10:03:53Z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B835E3D66250853C6D848063E41C4C6D</vt:lpwstr>
  </property>
</Properties>
</file>