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8" w:lineRule="exact"/>
        <w:jc w:val="both"/>
        <w:textAlignment w:val="auto"/>
        <w:rPr>
          <w:rFonts w:hint="default" w:ascii="仿宋_GB2312" w:hAnsi="仿宋_GB2312" w:eastAsia="仿宋_GB2312" w:cs="仿宋_GB2312"/>
          <w:sz w:val="32"/>
          <w:szCs w:val="32"/>
          <w:lang w:eastAsia="zh-CN"/>
        </w:rPr>
      </w:pPr>
      <w:r>
        <w:rPr>
          <w:rFonts w:hint="eastAsia" w:ascii="黑体" w:hAnsi="黑体" w:eastAsia="黑体" w:cs="黑体"/>
          <w:sz w:val="32"/>
          <w:szCs w:val="32"/>
          <w:lang w:eastAsia="zh-CN"/>
        </w:rPr>
        <w:t>附件</w:t>
      </w:r>
      <w:r>
        <w:rPr>
          <w:rFonts w:hint="default" w:ascii="黑体" w:hAnsi="黑体" w:eastAsia="黑体" w:cs="黑体"/>
          <w:sz w:val="32"/>
          <w:szCs w:val="32"/>
          <w:lang w:eastAsia="zh-CN"/>
        </w:rPr>
        <w:t>3</w:t>
      </w:r>
      <w:bookmarkStart w:id="0" w:name="_GoBack"/>
      <w:bookmarkEnd w:id="0"/>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“政府采购法颁布20周年</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——政府采购法治建设与国家治理现代化”</w:t>
      </w:r>
    </w:p>
    <w:p>
      <w:pPr>
        <w:keepNext w:val="0"/>
        <w:keepLines w:val="0"/>
        <w:pageBreakBefore w:val="0"/>
        <w:widowControl w:val="0"/>
        <w:kinsoku/>
        <w:wordWrap/>
        <w:overflowPunct/>
        <w:topLinePunct w:val="0"/>
        <w:autoSpaceDE/>
        <w:autoSpaceDN/>
        <w:bidi w:val="0"/>
        <w:adjustRightInd/>
        <w:snapToGrid/>
        <w:spacing w:line="588" w:lineRule="exact"/>
        <w:jc w:val="center"/>
        <w:textAlignment w:val="auto"/>
        <w:rPr>
          <w:rFonts w:hint="eastAsia" w:ascii="方正小标宋简体" w:hAnsi="方正小标宋简体" w:eastAsia="方正小标宋简体" w:cs="方正小标宋简体"/>
          <w:sz w:val="40"/>
          <w:szCs w:val="40"/>
          <w:lang w:eastAsia="zh-CN"/>
        </w:rPr>
      </w:pPr>
      <w:r>
        <w:rPr>
          <w:rFonts w:hint="eastAsia" w:ascii="方正小标宋简体" w:hAnsi="方正小标宋简体" w:eastAsia="方正小标宋简体" w:cs="方正小标宋简体"/>
          <w:sz w:val="40"/>
          <w:szCs w:val="40"/>
        </w:rPr>
        <w:t>征文启事</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华人民共和国政府采购法》颁布20周年之际，财政部国库司（政府采购管理办公室）与中国政府采购报联合开展“政府采购法颁布20周年——政府采购法治建设与国家治理现代化”征文活动，诚邀各级财政部门、预算单位、专家学者、社会代理机构、供应商及社会各界人士畅谈20年来推进政府采购法治建设的成功经验，为深化政府采购制度改革建言献策。</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一、征文主题</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展现20年来政府采购法治建设的发展历程、取得的成就以及对创造公平竞争营商环境、促进反腐倡廉、推动政府治理、实现国家经济社会目标的作用；分析目前政府采购法治建设中存在的问题及对深化政府采购制度改革，增强政府采购法律制度的系统性、整体性和协同性的意见建议。</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rPr>
        <w:t>二、征文要求</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文章体裁不限，要求言之有物，文笔流畅，语言简练，具有原创性、思想性和对实际工作的指导性、推动性。</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征文字数原则上控制在3000字以内。</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鼓励以图片、音视频等多媒体形式呈现。</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三、起止日期</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2022年6月29日—2022年9月30日（以邮件发送日期为准）</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四、投稿方式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电子邮件投稿，请在邮件主题栏注明“政府采购法颁布20周年征文”字样，文尾注明作者姓名、联系方式、工作单位。</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投稿电子信箱：zgzfcgj@163.com</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五、征文刊发</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《中国政府采购报》将在第三版开辟“政府采购法颁布20周年”专栏，刊登优秀作品，中国政府采购新闻网、APP、微信公众号将同步刊登。</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六、活动咨询及联系方式</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1.在线咨询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征文动态可关注“中国政府采购报”微信公众号。征文活动有关事项可通过“中国政府采购报”微信公众号底部“政采征文”菜单在线咨询。</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2.电话咨询</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中国政府采购报社：昝 妍010-63803675</w:t>
      </w:r>
    </w:p>
    <w:p>
      <w:pPr>
        <w:keepNext w:val="0"/>
        <w:keepLines w:val="0"/>
        <w:pageBreakBefore w:val="0"/>
        <w:widowControl w:val="0"/>
        <w:kinsoku/>
        <w:wordWrap/>
        <w:overflowPunct/>
        <w:topLinePunct w:val="0"/>
        <w:autoSpaceDE/>
        <w:autoSpaceDN/>
        <w:bidi w:val="0"/>
        <w:adjustRightInd/>
        <w:snapToGrid/>
        <w:spacing w:line="588"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李 峥010-63803027</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E6E251"/>
    <w:rsid w:val="1BF9AB76"/>
    <w:rsid w:val="1BFDA68F"/>
    <w:rsid w:val="2A9316C2"/>
    <w:rsid w:val="3CFE420E"/>
    <w:rsid w:val="4B5C39D3"/>
    <w:rsid w:val="5F53530D"/>
    <w:rsid w:val="73FF0BFA"/>
    <w:rsid w:val="7BE6E251"/>
    <w:rsid w:val="9F3FAB60"/>
    <w:rsid w:val="BFB56825"/>
    <w:rsid w:val="D9BEB24A"/>
    <w:rsid w:val="EB7FC8E8"/>
    <w:rsid w:val="F3FF4A9E"/>
    <w:rsid w:val="F9F5654E"/>
    <w:rsid w:val="F9FF2FCB"/>
    <w:rsid w:val="FA7DB127"/>
    <w:rsid w:val="FF891D8D"/>
    <w:rsid w:val="FFFF7E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687</Words>
  <Characters>745</Characters>
  <Lines>0</Lines>
  <Paragraphs>0</Paragraphs>
  <TotalTime>28</TotalTime>
  <ScaleCrop>false</ScaleCrop>
  <LinksUpToDate>false</LinksUpToDate>
  <CharactersWithSpaces>765</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2022-06-24T10:13:00Z</dcterms:created>
  <dc:creator>hukx</dc:creator>
  <cp:lastModifiedBy>王美明</cp:lastModifiedBy>
  <dcterms:modified xsi:type="dcterms:W3CDTF">2022-07-26T15:23:19Z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7F0FBC2D65C04EAD81D8A44002F34FAB</vt:lpwstr>
  </property>
</Properties>
</file>