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B56" w:rsidRDefault="00365B56">
      <w:pPr>
        <w:spacing w:line="360" w:lineRule="auto"/>
        <w:rPr>
          <w:rFonts w:ascii="仿宋_GB2312" w:eastAsia="仿宋_GB2312"/>
          <w:sz w:val="44"/>
          <w:szCs w:val="44"/>
        </w:rPr>
      </w:pPr>
    </w:p>
    <w:p w:rsidR="00365B56" w:rsidRDefault="00365B56">
      <w:pPr>
        <w:spacing w:line="360" w:lineRule="auto"/>
        <w:rPr>
          <w:rFonts w:ascii="仿宋_GB2312" w:eastAsia="仿宋_GB2312"/>
          <w:sz w:val="44"/>
          <w:szCs w:val="44"/>
        </w:rPr>
      </w:pPr>
    </w:p>
    <w:p w:rsidR="00365B56" w:rsidRDefault="00365B56">
      <w:pPr>
        <w:spacing w:line="360" w:lineRule="auto"/>
        <w:rPr>
          <w:rFonts w:ascii="仿宋_GB2312" w:eastAsia="仿宋_GB2312"/>
          <w:sz w:val="44"/>
          <w:szCs w:val="44"/>
        </w:rPr>
      </w:pPr>
    </w:p>
    <w:p w:rsidR="00365B56" w:rsidRDefault="00365B56">
      <w:pPr>
        <w:spacing w:line="360" w:lineRule="auto"/>
        <w:rPr>
          <w:rFonts w:ascii="仿宋_GB2312" w:eastAsia="仿宋_GB2312"/>
          <w:sz w:val="44"/>
          <w:szCs w:val="44"/>
        </w:rPr>
      </w:pPr>
    </w:p>
    <w:p w:rsidR="00365B56" w:rsidRDefault="00365B56">
      <w:pPr>
        <w:spacing w:line="360" w:lineRule="auto"/>
        <w:rPr>
          <w:rFonts w:ascii="仿宋_GB2312" w:eastAsia="仿宋_GB2312"/>
          <w:sz w:val="44"/>
          <w:szCs w:val="44"/>
        </w:rPr>
      </w:pPr>
    </w:p>
    <w:p w:rsidR="00365B56" w:rsidRDefault="00365B56">
      <w:pPr>
        <w:spacing w:line="360" w:lineRule="auto"/>
        <w:rPr>
          <w:rFonts w:ascii="仿宋_GB2312" w:eastAsia="仿宋_GB2312"/>
          <w:sz w:val="44"/>
          <w:szCs w:val="44"/>
        </w:rPr>
      </w:pPr>
    </w:p>
    <w:p w:rsidR="00365B56" w:rsidRDefault="006B12A6">
      <w:pPr>
        <w:numPr>
          <w:ins w:id="0" w:author="Unknown" w:date="1901-01-01T00:00:00Z"/>
        </w:numPr>
        <w:jc w:val="center"/>
        <w:outlineLvl w:val="0"/>
        <w:rPr>
          <w:rFonts w:ascii="宋体" w:hAnsi="宋体"/>
          <w:sz w:val="44"/>
          <w:szCs w:val="44"/>
        </w:rPr>
      </w:pPr>
      <w:r>
        <w:rPr>
          <w:rFonts w:ascii="宋体" w:hAnsi="宋体" w:hint="eastAsia"/>
          <w:sz w:val="44"/>
          <w:szCs w:val="44"/>
        </w:rPr>
        <w:t>大鹏新区医疗健康集团</w:t>
      </w:r>
      <w:r>
        <w:rPr>
          <w:rFonts w:ascii="宋体" w:hAnsi="宋体"/>
          <w:sz w:val="44"/>
          <w:szCs w:val="44"/>
        </w:rPr>
        <w:t>202</w:t>
      </w:r>
      <w:r>
        <w:rPr>
          <w:rFonts w:ascii="宋体" w:hAnsi="宋体" w:hint="eastAsia"/>
          <w:sz w:val="44"/>
          <w:szCs w:val="44"/>
        </w:rPr>
        <w:t>1</w:t>
      </w:r>
      <w:r>
        <w:rPr>
          <w:rFonts w:ascii="宋体" w:hAnsi="宋体"/>
          <w:sz w:val="44"/>
          <w:szCs w:val="44"/>
        </w:rPr>
        <w:t>年</w:t>
      </w:r>
      <w:r>
        <w:rPr>
          <w:rFonts w:ascii="宋体" w:hAnsi="宋体" w:hint="eastAsia"/>
          <w:sz w:val="44"/>
          <w:szCs w:val="44"/>
        </w:rPr>
        <w:t>度部门</w:t>
      </w:r>
      <w:r>
        <w:rPr>
          <w:rFonts w:ascii="宋体" w:hAnsi="宋体"/>
          <w:sz w:val="44"/>
          <w:szCs w:val="44"/>
        </w:rPr>
        <w:t>整体绩效自评报告</w:t>
      </w:r>
    </w:p>
    <w:p w:rsidR="00365B56" w:rsidRDefault="00365B56">
      <w:pPr>
        <w:spacing w:line="360" w:lineRule="auto"/>
        <w:rPr>
          <w:rFonts w:ascii="仿宋_GB2312" w:eastAsia="仿宋_GB2312"/>
          <w:sz w:val="32"/>
          <w:szCs w:val="32"/>
        </w:rPr>
      </w:pPr>
    </w:p>
    <w:p w:rsidR="00365B56" w:rsidRDefault="00365B56">
      <w:pPr>
        <w:spacing w:line="360" w:lineRule="auto"/>
        <w:rPr>
          <w:rFonts w:ascii="仿宋_GB2312" w:eastAsia="仿宋_GB2312"/>
          <w:sz w:val="32"/>
          <w:szCs w:val="32"/>
        </w:rPr>
      </w:pPr>
    </w:p>
    <w:p w:rsidR="00365B56" w:rsidRDefault="00365B56">
      <w:pPr>
        <w:spacing w:line="360" w:lineRule="auto"/>
        <w:rPr>
          <w:rFonts w:ascii="仿宋_GB2312" w:eastAsia="仿宋_GB2312"/>
          <w:sz w:val="32"/>
          <w:szCs w:val="32"/>
        </w:rPr>
      </w:pPr>
    </w:p>
    <w:p w:rsidR="00365B56" w:rsidRDefault="00365B56">
      <w:pPr>
        <w:spacing w:line="360" w:lineRule="auto"/>
        <w:rPr>
          <w:rFonts w:ascii="仿宋_GB2312" w:eastAsia="仿宋_GB2312"/>
          <w:sz w:val="32"/>
          <w:szCs w:val="32"/>
        </w:rPr>
      </w:pPr>
    </w:p>
    <w:p w:rsidR="00365B56" w:rsidRDefault="00365B56">
      <w:pPr>
        <w:spacing w:line="360" w:lineRule="auto"/>
        <w:rPr>
          <w:rFonts w:ascii="仿宋_GB2312" w:eastAsia="仿宋_GB2312"/>
          <w:sz w:val="32"/>
          <w:szCs w:val="32"/>
        </w:rPr>
      </w:pPr>
    </w:p>
    <w:p w:rsidR="00365B56" w:rsidRDefault="00365B56">
      <w:pPr>
        <w:spacing w:line="360" w:lineRule="auto"/>
        <w:rPr>
          <w:rFonts w:ascii="仿宋_GB2312" w:eastAsia="仿宋_GB2312"/>
          <w:sz w:val="32"/>
          <w:szCs w:val="32"/>
        </w:rPr>
      </w:pPr>
    </w:p>
    <w:p w:rsidR="00365B56" w:rsidRDefault="00365B56">
      <w:pPr>
        <w:spacing w:line="360" w:lineRule="auto"/>
        <w:rPr>
          <w:rFonts w:ascii="仿宋_GB2312" w:eastAsia="仿宋_GB2312"/>
          <w:sz w:val="32"/>
          <w:szCs w:val="32"/>
        </w:rPr>
      </w:pPr>
    </w:p>
    <w:p w:rsidR="00365B56" w:rsidRDefault="006B12A6">
      <w:pPr>
        <w:spacing w:line="360" w:lineRule="auto"/>
        <w:ind w:firstLineChars="550" w:firstLine="1760"/>
        <w:rPr>
          <w:rFonts w:ascii="仿宋_GB2312" w:eastAsia="仿宋_GB2312"/>
          <w:sz w:val="32"/>
          <w:szCs w:val="32"/>
        </w:rPr>
      </w:pPr>
      <w:r>
        <w:rPr>
          <w:rFonts w:ascii="仿宋_GB2312" w:eastAsia="仿宋_GB2312" w:hint="eastAsia"/>
          <w:sz w:val="32"/>
          <w:szCs w:val="32"/>
        </w:rPr>
        <w:t>部门名称（公章）：大鹏新区医疗健康集团</w:t>
      </w:r>
    </w:p>
    <w:p w:rsidR="00365B56" w:rsidRDefault="006B12A6">
      <w:pPr>
        <w:spacing w:line="360" w:lineRule="auto"/>
        <w:ind w:firstLineChars="550" w:firstLine="1760"/>
        <w:rPr>
          <w:rFonts w:ascii="仿宋_GB2312" w:eastAsia="仿宋_GB2312"/>
          <w:sz w:val="32"/>
          <w:szCs w:val="32"/>
        </w:rPr>
      </w:pPr>
      <w:r>
        <w:rPr>
          <w:rFonts w:ascii="仿宋_GB2312" w:eastAsia="仿宋_GB2312" w:hint="eastAsia"/>
          <w:sz w:val="32"/>
          <w:szCs w:val="32"/>
        </w:rPr>
        <w:t>单位负责人：聂国辉</w:t>
      </w:r>
    </w:p>
    <w:p w:rsidR="00365B56" w:rsidRDefault="006B12A6">
      <w:pPr>
        <w:spacing w:line="360" w:lineRule="auto"/>
        <w:ind w:firstLineChars="550" w:firstLine="1760"/>
        <w:rPr>
          <w:rFonts w:ascii="仿宋_GB2312" w:eastAsia="仿宋_GB2312"/>
          <w:sz w:val="32"/>
          <w:szCs w:val="32"/>
        </w:rPr>
      </w:pPr>
      <w:r>
        <w:rPr>
          <w:rFonts w:ascii="仿宋_GB2312" w:eastAsia="仿宋_GB2312" w:hint="eastAsia"/>
          <w:sz w:val="32"/>
          <w:szCs w:val="32"/>
        </w:rPr>
        <w:t>填报人：张广宁</w:t>
      </w:r>
    </w:p>
    <w:p w:rsidR="00365B56" w:rsidRDefault="006B12A6">
      <w:pPr>
        <w:spacing w:line="360" w:lineRule="auto"/>
        <w:ind w:firstLineChars="550" w:firstLine="176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13802216814</w:t>
      </w:r>
    </w:p>
    <w:p w:rsidR="00365B56" w:rsidRDefault="00365B56">
      <w:pPr>
        <w:jc w:val="center"/>
        <w:rPr>
          <w:rFonts w:ascii="仿宋_GB2312" w:eastAsia="仿宋_GB2312"/>
          <w:sz w:val="32"/>
          <w:szCs w:val="32"/>
        </w:rPr>
      </w:pPr>
    </w:p>
    <w:p w:rsidR="00365B56" w:rsidRDefault="00365B56">
      <w:pPr>
        <w:jc w:val="center"/>
        <w:rPr>
          <w:rFonts w:ascii="宋体" w:hAnsi="宋体"/>
          <w:sz w:val="44"/>
          <w:szCs w:val="44"/>
        </w:rPr>
      </w:pPr>
    </w:p>
    <w:p w:rsidR="00365B56" w:rsidRDefault="00365B56">
      <w:pPr>
        <w:jc w:val="center"/>
        <w:rPr>
          <w:rFonts w:ascii="宋体" w:hAnsi="宋体"/>
          <w:sz w:val="44"/>
          <w:szCs w:val="44"/>
        </w:rPr>
      </w:pPr>
    </w:p>
    <w:p w:rsidR="00365B56" w:rsidRDefault="00365B56">
      <w:pPr>
        <w:rPr>
          <w:rFonts w:ascii="宋体" w:hAnsi="宋体"/>
          <w:sz w:val="44"/>
          <w:szCs w:val="44"/>
        </w:rPr>
      </w:pPr>
    </w:p>
    <w:p w:rsidR="00365B56" w:rsidRDefault="006B12A6">
      <w:pPr>
        <w:snapToGrid w:val="0"/>
        <w:spacing w:line="58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一、部门（单位）基本情况</w:t>
      </w:r>
    </w:p>
    <w:p w:rsidR="00365B56" w:rsidRDefault="006B12A6">
      <w:pPr>
        <w:snapToGrid w:val="0"/>
        <w:spacing w:line="580" w:lineRule="exact"/>
        <w:ind w:firstLineChars="200" w:firstLine="643"/>
        <w:outlineLvl w:val="1"/>
        <w:rPr>
          <w:rFonts w:ascii="楷体" w:eastAsia="楷体" w:hAnsi="楷体" w:cs="楷体"/>
          <w:b/>
          <w:bCs/>
          <w:color w:val="000000"/>
          <w:sz w:val="32"/>
          <w:szCs w:val="32"/>
        </w:rPr>
      </w:pPr>
      <w:r>
        <w:rPr>
          <w:rFonts w:ascii="楷体" w:eastAsia="楷体" w:hAnsi="楷体" w:cs="楷体" w:hint="eastAsia"/>
          <w:b/>
          <w:bCs/>
          <w:color w:val="000000"/>
          <w:sz w:val="32"/>
          <w:szCs w:val="32"/>
        </w:rPr>
        <w:t>（一）部门主要职能</w:t>
      </w:r>
    </w:p>
    <w:p w:rsidR="00365B56" w:rsidRDefault="006B12A6">
      <w:pPr>
        <w:snapToGrid w:val="0"/>
        <w:spacing w:line="580" w:lineRule="exact"/>
        <w:ind w:firstLineChars="200" w:firstLine="640"/>
        <w:rPr>
          <w:rFonts w:ascii="仿宋_GB2312" w:eastAsia="仿宋_GB2312" w:hAnsi="Adobe 楷体 Std R"/>
          <w:color w:val="000000"/>
          <w:sz w:val="32"/>
          <w:szCs w:val="32"/>
        </w:rPr>
      </w:pPr>
      <w:r>
        <w:rPr>
          <w:rFonts w:ascii="仿宋_GB2312" w:eastAsia="仿宋_GB2312" w:hAnsi="Adobe 楷体 Std R" w:hint="eastAsia"/>
          <w:color w:val="000000"/>
          <w:sz w:val="32"/>
          <w:szCs w:val="32"/>
        </w:rPr>
        <w:t>为深入贯彻国家深化医药卫生体制改革的工作方针，在深圳市政府领导下，经深圳市大鹏新区管委会与市卫生主管部门决定，</w:t>
      </w:r>
      <w:r>
        <w:rPr>
          <w:rFonts w:ascii="仿宋_GB2312" w:eastAsia="仿宋_GB2312" w:hAnsi="Adobe 楷体 Std R" w:hint="eastAsia"/>
          <w:sz w:val="32"/>
          <w:szCs w:val="32"/>
        </w:rPr>
        <w:t>以深圳市第二人民医院为牵头医院，整合深圳市大鹏新区葵涌人民医院、深圳市大鹏新区妇幼保健院、深圳市大鹏新区南澳人民医院</w:t>
      </w:r>
      <w:r>
        <w:rPr>
          <w:rFonts w:ascii="仿宋_GB2312" w:eastAsia="仿宋_GB2312" w:hAnsi="Adobe 楷体 Std R" w:hint="eastAsia"/>
          <w:sz w:val="32"/>
          <w:szCs w:val="32"/>
        </w:rPr>
        <w:t>3</w:t>
      </w:r>
      <w:r>
        <w:rPr>
          <w:rFonts w:ascii="仿宋_GB2312" w:eastAsia="仿宋_GB2312" w:hAnsi="Adobe 楷体 Std R" w:hint="eastAsia"/>
          <w:sz w:val="32"/>
          <w:szCs w:val="32"/>
        </w:rPr>
        <w:t>家区</w:t>
      </w:r>
      <w:r>
        <w:rPr>
          <w:rFonts w:ascii="仿宋_GB2312" w:eastAsia="仿宋_GB2312" w:hAnsi="Adobe 楷体 Std R" w:hint="eastAsia"/>
          <w:color w:val="000000"/>
          <w:sz w:val="32"/>
          <w:szCs w:val="32"/>
        </w:rPr>
        <w:t>级医院及其所辖管社康中心，于</w:t>
      </w:r>
      <w:r>
        <w:rPr>
          <w:rFonts w:ascii="仿宋_GB2312" w:eastAsia="仿宋_GB2312" w:hAnsi="Adobe 楷体 Std R" w:hint="eastAsia"/>
          <w:color w:val="000000"/>
          <w:sz w:val="32"/>
          <w:szCs w:val="32"/>
        </w:rPr>
        <w:t>2017</w:t>
      </w:r>
      <w:r>
        <w:rPr>
          <w:rFonts w:ascii="仿宋_GB2312" w:eastAsia="仿宋_GB2312" w:hAnsi="Adobe 楷体 Std R" w:hint="eastAsia"/>
          <w:color w:val="000000"/>
          <w:sz w:val="32"/>
          <w:szCs w:val="32"/>
        </w:rPr>
        <w:t>年</w:t>
      </w:r>
      <w:r>
        <w:rPr>
          <w:rFonts w:ascii="仿宋_GB2312" w:eastAsia="仿宋_GB2312" w:hAnsi="Adobe 楷体 Std R" w:hint="eastAsia"/>
          <w:color w:val="000000"/>
          <w:sz w:val="32"/>
          <w:szCs w:val="32"/>
        </w:rPr>
        <w:t>6</w:t>
      </w:r>
      <w:r>
        <w:rPr>
          <w:rFonts w:ascii="仿宋_GB2312" w:eastAsia="仿宋_GB2312" w:hAnsi="Adobe 楷体 Std R" w:hint="eastAsia"/>
          <w:color w:val="000000"/>
          <w:sz w:val="32"/>
          <w:szCs w:val="32"/>
        </w:rPr>
        <w:t>月组建深圳市大鹏新区医疗健康集团，创建深圳市首个市</w:t>
      </w:r>
      <w:r>
        <w:rPr>
          <w:rFonts w:ascii="仿宋_GB2312" w:eastAsia="仿宋_GB2312" w:hAnsi="Adobe 楷体 Std R" w:hint="eastAsia"/>
          <w:color w:val="000000"/>
          <w:sz w:val="32"/>
          <w:szCs w:val="32"/>
        </w:rPr>
        <w:t>-</w:t>
      </w:r>
      <w:r>
        <w:rPr>
          <w:rFonts w:ascii="仿宋_GB2312" w:eastAsia="仿宋_GB2312" w:hAnsi="Adobe 楷体 Std R" w:hint="eastAsia"/>
          <w:color w:val="000000"/>
          <w:sz w:val="32"/>
          <w:szCs w:val="32"/>
        </w:rPr>
        <w:t>区</w:t>
      </w:r>
      <w:r>
        <w:rPr>
          <w:rFonts w:ascii="仿宋_GB2312" w:eastAsia="仿宋_GB2312" w:hAnsi="Adobe 楷体 Std R" w:hint="eastAsia"/>
          <w:color w:val="000000"/>
          <w:sz w:val="32"/>
          <w:szCs w:val="32"/>
        </w:rPr>
        <w:t>-</w:t>
      </w:r>
      <w:r>
        <w:rPr>
          <w:rFonts w:ascii="仿宋_GB2312" w:eastAsia="仿宋_GB2312" w:hAnsi="Adobe 楷体 Std R" w:hint="eastAsia"/>
          <w:color w:val="000000"/>
          <w:sz w:val="32"/>
          <w:szCs w:val="32"/>
        </w:rPr>
        <w:t>基层全流程衔接的紧密型医联体。</w:t>
      </w:r>
    </w:p>
    <w:p w:rsidR="00365B56" w:rsidRDefault="006B12A6">
      <w:pPr>
        <w:snapToGrid w:val="0"/>
        <w:spacing w:line="580" w:lineRule="exact"/>
        <w:ind w:firstLineChars="200" w:firstLine="640"/>
        <w:rPr>
          <w:rFonts w:ascii="仿宋_GB2312" w:eastAsia="仿宋_GB2312" w:hAnsi="Adobe 楷体 Std R"/>
          <w:color w:val="000000"/>
          <w:sz w:val="32"/>
          <w:szCs w:val="32"/>
        </w:rPr>
      </w:pPr>
      <w:r>
        <w:rPr>
          <w:rFonts w:ascii="仿宋_GB2312" w:eastAsia="仿宋_GB2312" w:hAnsi="Adobe 楷体 Std R" w:hint="eastAsia"/>
          <w:color w:val="000000"/>
          <w:sz w:val="32"/>
          <w:szCs w:val="32"/>
        </w:rPr>
        <w:t>大鹏新区医疗健康集团主要职责：开展医疗和护理、教学与培训、科研与继续教育、预防与保健、医养融合等工作，提供康复服务、家庭医生签约管理、健康管理、慢病管理、健康教育和社区公共卫生等服务。集团下属三家医院，即葵涌人民医院、大鹏妇保院、南澳人民医院，承担能力范围内的基本诊疗和特色专科疾病诊疗等职能；各基层社区健康服务中心按照工作目标和管理要求，开展医疗、公共卫生等健康服务。深圳市大鹏新区医疗健康集团坚持以人民健康为中心，以完善大鹏新区医疗卫生健康服务体系为目标，力争实现大鹏新区居民“小病不出社区、急病不出新区、大</w:t>
      </w:r>
      <w:r>
        <w:rPr>
          <w:rFonts w:ascii="仿宋_GB2312" w:eastAsia="仿宋_GB2312" w:hAnsi="Adobe 楷体 Std R" w:hint="eastAsia"/>
          <w:color w:val="000000"/>
          <w:sz w:val="32"/>
          <w:szCs w:val="32"/>
        </w:rPr>
        <w:t>病不出集团”，持续改善市民看病就医体验。</w:t>
      </w:r>
    </w:p>
    <w:p w:rsidR="00365B56" w:rsidRDefault="006B12A6">
      <w:pPr>
        <w:snapToGrid w:val="0"/>
        <w:spacing w:line="580" w:lineRule="exact"/>
        <w:ind w:firstLineChars="200" w:firstLine="643"/>
        <w:outlineLvl w:val="1"/>
        <w:rPr>
          <w:rFonts w:ascii="楷体" w:eastAsia="楷体" w:hAnsi="楷体" w:cs="楷体"/>
          <w:b/>
          <w:bCs/>
          <w:color w:val="000000"/>
          <w:sz w:val="32"/>
          <w:szCs w:val="32"/>
        </w:rPr>
      </w:pPr>
      <w:r>
        <w:rPr>
          <w:rFonts w:ascii="楷体" w:eastAsia="楷体" w:hAnsi="楷体" w:cs="楷体" w:hint="eastAsia"/>
          <w:b/>
          <w:bCs/>
          <w:color w:val="000000"/>
          <w:sz w:val="32"/>
          <w:szCs w:val="32"/>
        </w:rPr>
        <w:t>（二）年度总体工作和重点工作任务</w:t>
      </w:r>
    </w:p>
    <w:p w:rsidR="00365B56" w:rsidRDefault="006B12A6">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年，根据新区党工委、管委会以及市有关部门的工</w:t>
      </w:r>
      <w:r>
        <w:rPr>
          <w:rFonts w:ascii="仿宋_GB2312" w:eastAsia="仿宋_GB2312" w:hAnsi="仿宋_GB2312" w:cs="仿宋_GB2312" w:hint="eastAsia"/>
          <w:sz w:val="32"/>
          <w:szCs w:val="32"/>
        </w:rPr>
        <w:lastRenderedPageBreak/>
        <w:t>作要求，我医疗健康集团</w:t>
      </w:r>
      <w:r>
        <w:rPr>
          <w:rFonts w:ascii="仿宋_GB2312" w:eastAsia="仿宋_GB2312" w:hAnsi="Adobe 楷体 Std R" w:hint="eastAsia"/>
          <w:color w:val="000000"/>
          <w:sz w:val="32"/>
          <w:szCs w:val="32"/>
        </w:rPr>
        <w:t>年度总体工作和重点工作</w:t>
      </w:r>
      <w:r>
        <w:rPr>
          <w:rFonts w:ascii="仿宋_GB2312" w:eastAsia="仿宋_GB2312" w:hAnsi="仿宋_GB2312" w:cs="仿宋_GB2312" w:hint="eastAsia"/>
          <w:sz w:val="32"/>
          <w:szCs w:val="32"/>
        </w:rPr>
        <w:t>任务包括：</w:t>
      </w:r>
    </w:p>
    <w:p w:rsidR="00365B56" w:rsidRDefault="006B12A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疫情防控与恢复日常诊疗“两手抓”。进一步严把诊疗服务的四个关口，严格落实预检分诊、住院管理规范等，严格督导检查，强化重点环节过程管理，严防院内交叉感染，杜绝新冠肺炎聚集性的病例发生；稳妥有序适应日常诊疗需求。</w:t>
      </w:r>
    </w:p>
    <w:p w:rsidR="00365B56" w:rsidRDefault="006B12A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大力推进创级创甲工作，改善医疗服务质量。继续推进葵涌人民医院二级综合医院、南澳人民医院三级康复专科医院建设及葵</w:t>
      </w:r>
      <w:r>
        <w:rPr>
          <w:rFonts w:ascii="仿宋_GB2312" w:eastAsia="仿宋_GB2312" w:hAnsi="仿宋_GB2312" w:cs="仿宋_GB2312" w:hint="eastAsia"/>
          <w:sz w:val="32"/>
          <w:szCs w:val="32"/>
        </w:rPr>
        <w:t>涌人民医院“二大中心”建设和南澳人民医院创建大鹏新区中西医结合医院工作，推动“深圳市植物人状态促醒市级重点专病项目”创建。</w:t>
      </w:r>
    </w:p>
    <w:p w:rsidR="00365B56" w:rsidRDefault="006B12A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深化一体化建设，学科建设再上新台阶。对已完成的神经内科、消化内科、妇科、外科、眼科全程跟踪；拟对医学影像、麻醉科等科室进行临床科室一体化整合。</w:t>
      </w:r>
    </w:p>
    <w:p w:rsidR="00365B56" w:rsidRDefault="006B12A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全力打造标杆社康，发挥示范引领作用。继续推进一类社康中心建设及社康机构升级改造，三溪高源社康中心和王母社康中心建设成为标杆社康；加快大鹏新区医学技能培训中心正式建设进度，全面提升全科医生和全科护士的服务技能。</w:t>
      </w:r>
    </w:p>
    <w:p w:rsidR="00365B56" w:rsidRDefault="006B12A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引入社区健康网格员，构</w:t>
      </w:r>
      <w:r>
        <w:rPr>
          <w:rFonts w:ascii="仿宋_GB2312" w:eastAsia="仿宋_GB2312" w:hAnsi="仿宋_GB2312" w:cs="仿宋_GB2312" w:hint="eastAsia"/>
          <w:sz w:val="32"/>
          <w:szCs w:val="32"/>
        </w:rPr>
        <w:t>建以家庭医生为核心的居民分类管理模式，提高社区老年人、慢病病患者的管理率和规</w:t>
      </w:r>
      <w:r>
        <w:rPr>
          <w:rFonts w:ascii="仿宋_GB2312" w:eastAsia="仿宋_GB2312" w:hAnsi="仿宋_GB2312" w:cs="仿宋_GB2312" w:hint="eastAsia"/>
          <w:sz w:val="32"/>
          <w:szCs w:val="32"/>
        </w:rPr>
        <w:lastRenderedPageBreak/>
        <w:t>范管理率，进一步提高社区精神及心理健康服务水平。</w:t>
      </w:r>
    </w:p>
    <w:p w:rsidR="00365B56" w:rsidRDefault="006B12A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加快医疗信息化建设步伐。进一步搭建集培训、教学、远程会诊于一体的远程诊断平台，助力实施分级诊疗，实现大鹏新区重大疾病与疑难杂症远程会诊；推进信息化二期建设。</w:t>
      </w:r>
    </w:p>
    <w:p w:rsidR="00365B56" w:rsidRDefault="006B12A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以健康管理和提高居民健康素养为重点，加速“四医融合”。进一步完善医防融合、医教融合、医养融合、医体融合服务体系建设；深化与辖区学校合作，从人大附中深圳学校高中部试点校园社康，逐步在新区推广，共同为辖区儿童的健康教育搭建一</w:t>
      </w:r>
      <w:r>
        <w:rPr>
          <w:rFonts w:ascii="仿宋_GB2312" w:eastAsia="仿宋_GB2312" w:hAnsi="仿宋_GB2312" w:cs="仿宋_GB2312" w:hint="eastAsia"/>
          <w:sz w:val="32"/>
          <w:szCs w:val="32"/>
        </w:rPr>
        <w:t>个良好的平台。</w:t>
      </w:r>
    </w:p>
    <w:p w:rsidR="00365B56" w:rsidRDefault="006B12A6">
      <w:pPr>
        <w:snapToGrid w:val="0"/>
        <w:spacing w:line="580" w:lineRule="exact"/>
        <w:ind w:firstLineChars="200" w:firstLine="643"/>
        <w:outlineLvl w:val="1"/>
        <w:rPr>
          <w:rFonts w:ascii="楷体" w:eastAsia="楷体" w:hAnsi="楷体" w:cs="楷体"/>
          <w:b/>
          <w:bCs/>
          <w:color w:val="000000"/>
          <w:sz w:val="32"/>
          <w:szCs w:val="32"/>
        </w:rPr>
      </w:pPr>
      <w:r>
        <w:rPr>
          <w:rFonts w:ascii="楷体" w:eastAsia="楷体" w:hAnsi="楷体" w:cs="楷体" w:hint="eastAsia"/>
          <w:b/>
          <w:bCs/>
          <w:color w:val="000000"/>
          <w:sz w:val="32"/>
          <w:szCs w:val="32"/>
        </w:rPr>
        <w:t>（三）</w:t>
      </w:r>
      <w:r>
        <w:rPr>
          <w:rFonts w:ascii="楷体" w:eastAsia="楷体" w:hAnsi="楷体" w:cs="楷体" w:hint="eastAsia"/>
          <w:b/>
          <w:bCs/>
          <w:color w:val="000000"/>
          <w:sz w:val="32"/>
          <w:szCs w:val="32"/>
        </w:rPr>
        <w:t>2021</w:t>
      </w:r>
      <w:r>
        <w:rPr>
          <w:rFonts w:ascii="楷体" w:eastAsia="楷体" w:hAnsi="楷体" w:cs="楷体" w:hint="eastAsia"/>
          <w:b/>
          <w:bCs/>
          <w:color w:val="000000"/>
          <w:sz w:val="32"/>
          <w:szCs w:val="32"/>
        </w:rPr>
        <w:t>年部门预算编制情况</w:t>
      </w:r>
      <w:r>
        <w:rPr>
          <w:rFonts w:ascii="楷体" w:eastAsia="楷体" w:hAnsi="楷体" w:cs="楷体" w:hint="eastAsia"/>
          <w:b/>
          <w:bCs/>
          <w:color w:val="000000"/>
          <w:sz w:val="32"/>
          <w:szCs w:val="32"/>
        </w:rPr>
        <w:t xml:space="preserve"> </w:t>
      </w:r>
    </w:p>
    <w:p w:rsidR="00365B56" w:rsidRDefault="006B12A6">
      <w:pPr>
        <w:snapToGrid w:val="0"/>
        <w:spacing w:line="580" w:lineRule="exact"/>
        <w:ind w:firstLineChars="200" w:firstLine="643"/>
        <w:outlineLvl w:val="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部门预算编制合理性和规范性</w:t>
      </w:r>
    </w:p>
    <w:p w:rsidR="00365B56" w:rsidRDefault="006B12A6">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）部门预算编制合理性。我医疗健康集团</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严格按照新区发展和财政局有关预算编制管理规定的要求，预算编制具有合理性，符合集团职责要求，符合市委市政府的方针政策和工作要求，部门预算资金能根据年度工作重点，在不同项目、不同用途之间合理分配。例如，安排“双区”建设重点工作经费</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万元，安排基本公共卫生服务经费</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246.67</w:t>
      </w:r>
      <w:r>
        <w:rPr>
          <w:rFonts w:ascii="仿宋_GB2312" w:eastAsia="仿宋_GB2312" w:hAnsi="仿宋_GB2312" w:cs="仿宋_GB2312" w:hint="eastAsia"/>
          <w:sz w:val="32"/>
          <w:szCs w:val="32"/>
        </w:rPr>
        <w:t>万元；深圳市大鹏新区南澳人民医院安排人才发展专项经费</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万元。项目资金预算编制细化程度合理，未出</w:t>
      </w:r>
      <w:r>
        <w:rPr>
          <w:rFonts w:ascii="仿宋_GB2312" w:eastAsia="仿宋_GB2312" w:hAnsi="仿宋_GB2312" w:cs="仿宋_GB2312" w:hint="eastAsia"/>
          <w:sz w:val="32"/>
          <w:szCs w:val="32"/>
        </w:rPr>
        <w:t>现因年中调剂导致部门预决算差异过大问题；功能分类和经济分类编制准确，年度中间无大量调剂，未发生项目之间频繁调剂；部门预算分配不固化，能根据实际情况合理调整，</w:t>
      </w:r>
      <w:r>
        <w:rPr>
          <w:rFonts w:ascii="仿宋_GB2312" w:eastAsia="仿宋_GB2312" w:hAnsi="仿宋_GB2312" w:cs="仿宋_GB2312" w:hint="eastAsia"/>
          <w:sz w:val="32"/>
          <w:szCs w:val="32"/>
        </w:rPr>
        <w:lastRenderedPageBreak/>
        <w:t>不存在项目支出进度慢、完成率低、绩效较差，但连年持续安排预算等不合理的情况。</w:t>
      </w:r>
    </w:p>
    <w:p w:rsidR="00365B56" w:rsidRDefault="006B12A6">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）部门预算编制规范性。我医疗健康集团的预算编制符合大鹏新区发展和财政局关于预算编制的各项原则和要求，符合专项资金预算编制、项目库管理、新增项目事前绩效评估等要求。</w:t>
      </w:r>
    </w:p>
    <w:p w:rsidR="00365B56" w:rsidRDefault="006B12A6">
      <w:pPr>
        <w:snapToGrid w:val="0"/>
        <w:spacing w:line="580" w:lineRule="exact"/>
        <w:ind w:firstLineChars="200" w:firstLine="643"/>
        <w:outlineLvl w:val="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绩效目标设置完整明确</w:t>
      </w:r>
    </w:p>
    <w:p w:rsidR="00365B56" w:rsidRDefault="006B12A6">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根据大鹏新区发展和财政局</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绩效管理工作要求，我医疗健康集团认真做好部门整体绩效目标设置和项目绩效目标设置工作，实现了绩效目标全覆盖。一是在部门整体绩效目标设置方面，结合集团的职责和年度重点工作任务，设置个性化的部门整体绩效目标和绩效指标。二是在项目绩效目标设置方面，从项目目的、项目内容、项目范围等设置个性化项目的绩效目标和绩效指标。三是绩效指标清晰、细化、可量化。无论是设置部门整体绩效指标还是设置项目绩效指标，均充分考虑绩效指标的细化与可量化，分别从产出和效益两方面设置具体可量化的绩效指标，并根</w:t>
      </w:r>
      <w:r>
        <w:rPr>
          <w:rFonts w:ascii="仿宋_GB2312" w:eastAsia="仿宋_GB2312" w:hAnsi="仿宋_GB2312" w:cs="仿宋_GB2312" w:hint="eastAsia"/>
          <w:sz w:val="32"/>
          <w:szCs w:val="32"/>
        </w:rPr>
        <w:t>据工作计划、行业标准、历史标准等明确绩效指标目标值，绩效指标目标值符合客观实际情况。</w:t>
      </w:r>
    </w:p>
    <w:p w:rsidR="00365B56" w:rsidRDefault="006B12A6">
      <w:pPr>
        <w:snapToGrid w:val="0"/>
        <w:spacing w:line="580" w:lineRule="exact"/>
        <w:ind w:firstLineChars="200" w:firstLine="643"/>
        <w:outlineLvl w:val="1"/>
        <w:rPr>
          <w:rFonts w:ascii="楷体" w:eastAsia="楷体" w:hAnsi="楷体" w:cs="楷体"/>
          <w:b/>
          <w:bCs/>
          <w:sz w:val="32"/>
          <w:szCs w:val="32"/>
        </w:rPr>
      </w:pPr>
      <w:r>
        <w:rPr>
          <w:rFonts w:ascii="楷体" w:eastAsia="楷体" w:hAnsi="楷体" w:cs="楷体" w:hint="eastAsia"/>
          <w:b/>
          <w:bCs/>
          <w:sz w:val="32"/>
          <w:szCs w:val="32"/>
        </w:rPr>
        <w:t>（四）</w:t>
      </w:r>
      <w:r>
        <w:rPr>
          <w:rFonts w:ascii="楷体" w:eastAsia="楷体" w:hAnsi="楷体" w:cs="楷体" w:hint="eastAsia"/>
          <w:b/>
          <w:bCs/>
          <w:sz w:val="32"/>
          <w:szCs w:val="32"/>
        </w:rPr>
        <w:t>2021</w:t>
      </w:r>
      <w:r>
        <w:rPr>
          <w:rFonts w:ascii="楷体" w:eastAsia="楷体" w:hAnsi="楷体" w:cs="楷体" w:hint="eastAsia"/>
          <w:b/>
          <w:bCs/>
          <w:sz w:val="32"/>
          <w:szCs w:val="32"/>
        </w:rPr>
        <w:t>年部门预算执行情况</w:t>
      </w:r>
    </w:p>
    <w:p w:rsidR="00365B56" w:rsidRDefault="006B12A6">
      <w:pPr>
        <w:snapToGrid w:val="0"/>
        <w:spacing w:line="580" w:lineRule="exact"/>
        <w:ind w:firstLineChars="200" w:firstLine="643"/>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1.</w:t>
      </w:r>
      <w:r>
        <w:rPr>
          <w:rFonts w:ascii="仿宋_GB2312" w:eastAsia="仿宋_GB2312" w:hAnsi="楷体_GB2312" w:cs="楷体_GB2312" w:hint="eastAsia"/>
          <w:b/>
          <w:bCs/>
          <w:sz w:val="32"/>
          <w:szCs w:val="32"/>
        </w:rPr>
        <w:t>资金管理情况</w:t>
      </w:r>
    </w:p>
    <w:p w:rsidR="00365B56" w:rsidRDefault="006B12A6">
      <w:pPr>
        <w:snapToGrid w:val="0"/>
        <w:spacing w:line="580" w:lineRule="exact"/>
        <w:ind w:firstLineChars="200" w:firstLine="640"/>
        <w:rPr>
          <w:rFonts w:ascii="仿宋_GB2312" w:eastAsia="仿宋_GB2312" w:hAnsi="楷体_GB2312" w:cs="楷体_GB2312"/>
          <w:bCs/>
          <w:sz w:val="32"/>
          <w:szCs w:val="32"/>
        </w:rPr>
      </w:pP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1</w:t>
      </w:r>
      <w:r>
        <w:rPr>
          <w:rFonts w:ascii="仿宋_GB2312" w:eastAsia="仿宋_GB2312" w:hAnsi="楷体_GB2312" w:cs="楷体_GB2312" w:hint="eastAsia"/>
          <w:bCs/>
          <w:sz w:val="32"/>
          <w:szCs w:val="32"/>
        </w:rPr>
        <w:t>）资金支出。我医疗健康集团（含本级与所属医院）</w:t>
      </w:r>
      <w:r>
        <w:rPr>
          <w:rFonts w:ascii="仿宋_GB2312" w:eastAsia="仿宋_GB2312" w:hAnsi="楷体_GB2312" w:cs="楷体_GB2312" w:hint="eastAsia"/>
          <w:bCs/>
          <w:sz w:val="32"/>
          <w:szCs w:val="32"/>
        </w:rPr>
        <w:t>2021</w:t>
      </w:r>
      <w:r>
        <w:rPr>
          <w:rFonts w:ascii="仿宋_GB2312" w:eastAsia="仿宋_GB2312" w:hAnsi="楷体_GB2312" w:cs="楷体_GB2312" w:hint="eastAsia"/>
          <w:bCs/>
          <w:sz w:val="32"/>
          <w:szCs w:val="32"/>
        </w:rPr>
        <w:t>年初部门预算</w:t>
      </w:r>
      <w:r>
        <w:rPr>
          <w:rFonts w:ascii="仿宋_GB2312" w:eastAsia="仿宋_GB2312" w:hAnsi="楷体_GB2312" w:cs="楷体_GB2312"/>
          <w:bCs/>
          <w:sz w:val="32"/>
          <w:szCs w:val="32"/>
        </w:rPr>
        <w:t>22,044.68</w:t>
      </w:r>
      <w:r>
        <w:rPr>
          <w:rFonts w:ascii="仿宋_GB2312" w:eastAsia="仿宋_GB2312" w:hAnsi="楷体_GB2312" w:cs="楷体_GB2312" w:hint="eastAsia"/>
          <w:bCs/>
          <w:sz w:val="32"/>
          <w:szCs w:val="32"/>
        </w:rPr>
        <w:t>万元</w:t>
      </w: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调整后预算为</w:t>
      </w:r>
      <w:r>
        <w:rPr>
          <w:rFonts w:ascii="仿宋_GB2312" w:eastAsia="仿宋_GB2312" w:hAnsi="楷体_GB2312" w:cs="楷体_GB2312" w:hint="eastAsia"/>
          <w:bCs/>
          <w:sz w:val="32"/>
          <w:szCs w:val="32"/>
        </w:rPr>
        <w:t>3</w:t>
      </w:r>
      <w:r>
        <w:rPr>
          <w:rFonts w:ascii="仿宋_GB2312" w:eastAsia="仿宋_GB2312" w:hAnsi="楷体_GB2312" w:cs="楷体_GB2312"/>
          <w:bCs/>
          <w:sz w:val="32"/>
          <w:szCs w:val="32"/>
        </w:rPr>
        <w:t>9,575.55</w:t>
      </w:r>
      <w:r>
        <w:rPr>
          <w:rFonts w:ascii="仿宋_GB2312" w:eastAsia="仿宋_GB2312" w:hAnsi="楷体_GB2312" w:cs="楷体_GB2312" w:hint="eastAsia"/>
          <w:bCs/>
          <w:sz w:val="32"/>
          <w:szCs w:val="32"/>
        </w:rPr>
        <w:t>万元，全年实际支出</w:t>
      </w:r>
      <w:r>
        <w:rPr>
          <w:rFonts w:ascii="仿宋_GB2312" w:eastAsia="仿宋_GB2312" w:hAnsi="楷体_GB2312" w:cs="楷体_GB2312" w:hint="eastAsia"/>
          <w:bCs/>
          <w:sz w:val="32"/>
          <w:szCs w:val="32"/>
        </w:rPr>
        <w:t>3</w:t>
      </w:r>
      <w:r>
        <w:rPr>
          <w:rFonts w:ascii="仿宋_GB2312" w:eastAsia="仿宋_GB2312" w:hAnsi="楷体_GB2312" w:cs="楷体_GB2312"/>
          <w:bCs/>
          <w:sz w:val="32"/>
          <w:szCs w:val="32"/>
        </w:rPr>
        <w:t>9,685.46</w:t>
      </w:r>
      <w:r>
        <w:rPr>
          <w:rFonts w:ascii="仿宋_GB2312" w:eastAsia="仿宋_GB2312" w:hAnsi="楷体_GB2312" w:cs="楷体_GB2312" w:hint="eastAsia"/>
          <w:bCs/>
          <w:sz w:val="32"/>
          <w:szCs w:val="32"/>
        </w:rPr>
        <w:t>万元，全年预算</w:t>
      </w:r>
      <w:r>
        <w:rPr>
          <w:rFonts w:ascii="仿宋_GB2312" w:eastAsia="仿宋_GB2312" w:hAnsi="楷体_GB2312" w:cs="楷体_GB2312" w:hint="eastAsia"/>
          <w:bCs/>
          <w:sz w:val="32"/>
          <w:szCs w:val="32"/>
        </w:rPr>
        <w:lastRenderedPageBreak/>
        <w:t>执行率为</w:t>
      </w:r>
      <w:r>
        <w:rPr>
          <w:rFonts w:ascii="仿宋_GB2312" w:eastAsia="仿宋_GB2312" w:hAnsi="楷体_GB2312" w:cs="楷体_GB2312"/>
          <w:bCs/>
          <w:sz w:val="32"/>
          <w:szCs w:val="32"/>
        </w:rPr>
        <w:t>100.27</w:t>
      </w: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。总体年度预算资金执行情况良好。</w:t>
      </w:r>
    </w:p>
    <w:p w:rsidR="00365B56" w:rsidRDefault="006B12A6">
      <w:pPr>
        <w:ind w:firstLineChars="200" w:firstLine="640"/>
        <w:rPr>
          <w:rFonts w:ascii="仿宋_GB2312" w:eastAsia="仿宋_GB2312" w:hAnsi="楷体_GB2312" w:cs="楷体_GB2312"/>
          <w:bCs/>
          <w:sz w:val="32"/>
          <w:szCs w:val="32"/>
        </w:rPr>
      </w:pP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2</w:t>
      </w:r>
      <w:r>
        <w:rPr>
          <w:rFonts w:ascii="仿宋_GB2312" w:eastAsia="仿宋_GB2312" w:hAnsi="楷体_GB2312" w:cs="楷体_GB2312" w:hint="eastAsia"/>
          <w:bCs/>
          <w:sz w:val="32"/>
          <w:szCs w:val="32"/>
        </w:rPr>
        <w:t>）政府采购执行情况。</w:t>
      </w:r>
      <w:r>
        <w:rPr>
          <w:rFonts w:ascii="仿宋_GB2312" w:eastAsia="仿宋_GB2312" w:hAnsi="楷体_GB2312" w:cs="楷体_GB2312"/>
          <w:bCs/>
          <w:sz w:val="32"/>
          <w:szCs w:val="32"/>
        </w:rPr>
        <w:t>我医疗健康集团采购管理严格按照财政部门等外部规章制度及单位内部管理要求实施政府采购，提高政府采购效率，促进廉政建设，政府采购政策功能的执行和落实情况良好。</w:t>
      </w:r>
      <w:r>
        <w:rPr>
          <w:rFonts w:ascii="仿宋_GB2312" w:eastAsia="仿宋_GB2312" w:hAnsi="楷体_GB2312" w:cs="楷体_GB2312" w:hint="eastAsia"/>
          <w:bCs/>
          <w:sz w:val="32"/>
          <w:szCs w:val="32"/>
        </w:rPr>
        <w:t>2021</w:t>
      </w:r>
      <w:r>
        <w:rPr>
          <w:rFonts w:ascii="仿宋_GB2312" w:eastAsia="仿宋_GB2312" w:hAnsi="楷体_GB2312" w:cs="楷体_GB2312" w:hint="eastAsia"/>
          <w:bCs/>
          <w:sz w:val="32"/>
          <w:szCs w:val="32"/>
        </w:rPr>
        <w:t>年度采购预算金额</w:t>
      </w:r>
      <w:r>
        <w:rPr>
          <w:rFonts w:ascii="仿宋_GB2312" w:eastAsia="仿宋_GB2312" w:hAnsi="楷体_GB2312" w:cs="楷体_GB2312"/>
          <w:bCs/>
          <w:sz w:val="32"/>
          <w:szCs w:val="32"/>
        </w:rPr>
        <w:t>103</w:t>
      </w:r>
      <w:r>
        <w:rPr>
          <w:rFonts w:ascii="仿宋_GB2312" w:eastAsia="仿宋_GB2312" w:hAnsi="楷体_GB2312" w:cs="楷体_GB2312" w:hint="eastAsia"/>
          <w:bCs/>
          <w:sz w:val="32"/>
          <w:szCs w:val="32"/>
        </w:rPr>
        <w:t>万元，实际采购金额</w:t>
      </w:r>
      <w:r>
        <w:rPr>
          <w:rFonts w:ascii="仿宋_GB2312" w:eastAsia="仿宋_GB2312" w:hAnsi="楷体_GB2312" w:cs="楷体_GB2312"/>
          <w:bCs/>
          <w:sz w:val="32"/>
          <w:szCs w:val="32"/>
        </w:rPr>
        <w:t>10,240.65</w:t>
      </w:r>
      <w:r>
        <w:rPr>
          <w:rFonts w:ascii="仿宋_GB2312" w:eastAsia="仿宋_GB2312" w:hAnsi="楷体_GB2312" w:cs="楷体_GB2312" w:hint="eastAsia"/>
          <w:bCs/>
          <w:sz w:val="32"/>
          <w:szCs w:val="32"/>
        </w:rPr>
        <w:t>万元，实际采购支出远大于采购预算金额，原因是：</w:t>
      </w:r>
      <w:r>
        <w:rPr>
          <w:rFonts w:ascii="仿宋_GB2312" w:eastAsia="仿宋_GB2312" w:hAnsi="楷体_GB2312" w:cs="楷体_GB2312" w:hint="eastAsia"/>
          <w:bCs/>
          <w:sz w:val="32"/>
          <w:szCs w:val="32"/>
        </w:rPr>
        <w:t>2</w:t>
      </w:r>
      <w:r>
        <w:rPr>
          <w:rFonts w:ascii="仿宋_GB2312" w:eastAsia="仿宋_GB2312" w:hAnsi="楷体_GB2312" w:cs="楷体_GB2312"/>
          <w:bCs/>
          <w:sz w:val="32"/>
          <w:szCs w:val="32"/>
        </w:rPr>
        <w:t>021</w:t>
      </w:r>
      <w:r>
        <w:rPr>
          <w:rFonts w:ascii="仿宋_GB2312" w:eastAsia="仿宋_GB2312" w:hAnsi="楷体_GB2312" w:cs="楷体_GB2312" w:hint="eastAsia"/>
          <w:bCs/>
          <w:sz w:val="32"/>
          <w:szCs w:val="32"/>
        </w:rPr>
        <w:t>年追加预算人口信息化（二期）项目</w:t>
      </w:r>
      <w:r>
        <w:rPr>
          <w:rFonts w:ascii="仿宋_GB2312" w:eastAsia="仿宋_GB2312" w:hAnsi="楷体_GB2312" w:cs="楷体_GB2312"/>
          <w:bCs/>
          <w:sz w:val="32"/>
          <w:szCs w:val="32"/>
        </w:rPr>
        <w:t>6,250</w:t>
      </w:r>
      <w:r>
        <w:rPr>
          <w:rFonts w:ascii="仿宋_GB2312" w:eastAsia="仿宋_GB2312" w:hAnsi="楷体_GB2312" w:cs="楷体_GB2312" w:hint="eastAsia"/>
          <w:bCs/>
          <w:sz w:val="32"/>
          <w:szCs w:val="32"/>
        </w:rPr>
        <w:t>万元及医疗专用设备购置项目</w:t>
      </w:r>
      <w:r>
        <w:rPr>
          <w:rFonts w:ascii="仿宋_GB2312" w:eastAsia="仿宋_GB2312" w:hAnsi="楷体_GB2312" w:cs="楷体_GB2312" w:hint="eastAsia"/>
          <w:bCs/>
          <w:sz w:val="32"/>
          <w:szCs w:val="32"/>
        </w:rPr>
        <w:t>3</w:t>
      </w:r>
      <w:r>
        <w:rPr>
          <w:rFonts w:ascii="仿宋_GB2312" w:eastAsia="仿宋_GB2312" w:hAnsi="楷体_GB2312" w:cs="楷体_GB2312"/>
          <w:bCs/>
          <w:sz w:val="32"/>
          <w:szCs w:val="32"/>
        </w:rPr>
        <w:t>,500</w:t>
      </w:r>
      <w:r>
        <w:rPr>
          <w:rFonts w:ascii="仿宋_GB2312" w:eastAsia="仿宋_GB2312" w:hAnsi="楷体_GB2312" w:cs="楷体_GB2312" w:hint="eastAsia"/>
          <w:bCs/>
          <w:sz w:val="32"/>
          <w:szCs w:val="32"/>
        </w:rPr>
        <w:t>万元，导致采购支出增长幅度较大。</w:t>
      </w:r>
    </w:p>
    <w:p w:rsidR="00365B56" w:rsidRDefault="006B12A6">
      <w:pPr>
        <w:ind w:firstLineChars="200" w:firstLine="640"/>
        <w:rPr>
          <w:rFonts w:ascii="仿宋_GB2312" w:eastAsia="仿宋_GB2312" w:hAnsi="楷体_GB2312" w:cs="楷体_GB2312"/>
          <w:bCs/>
          <w:sz w:val="32"/>
          <w:szCs w:val="32"/>
        </w:rPr>
      </w:pP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3</w:t>
      </w:r>
      <w:r>
        <w:rPr>
          <w:rFonts w:ascii="仿宋_GB2312" w:eastAsia="仿宋_GB2312" w:hAnsi="楷体_GB2312" w:cs="楷体_GB2312" w:hint="eastAsia"/>
          <w:bCs/>
          <w:sz w:val="32"/>
          <w:szCs w:val="32"/>
        </w:rPr>
        <w:t>）财务合规性。</w:t>
      </w:r>
      <w:r>
        <w:rPr>
          <w:rFonts w:ascii="仿宋_GB2312" w:eastAsia="仿宋_GB2312" w:hAnsi="楷体_GB2312" w:cs="楷体_GB2312"/>
          <w:bCs/>
          <w:sz w:val="32"/>
          <w:szCs w:val="32"/>
        </w:rPr>
        <w:t>我医疗健康集团在经费支出方面</w:t>
      </w:r>
      <w:r>
        <w:rPr>
          <w:rFonts w:ascii="仿宋_GB2312" w:eastAsia="仿宋_GB2312" w:hAnsi="楷体_GB2312" w:cs="楷体_GB2312" w:hint="eastAsia"/>
          <w:bCs/>
          <w:sz w:val="32"/>
          <w:szCs w:val="32"/>
        </w:rPr>
        <w:t>严格遵守财务管理和会计管理规定，</w:t>
      </w:r>
      <w:r>
        <w:rPr>
          <w:rFonts w:ascii="仿宋_GB2312" w:eastAsia="仿宋_GB2312" w:hAnsi="楷体_GB2312" w:cs="楷体_GB2312"/>
          <w:bCs/>
          <w:sz w:val="32"/>
          <w:szCs w:val="32"/>
        </w:rPr>
        <w:t>切实做到资金支出规范，资金管理、费用标准、支付严</w:t>
      </w:r>
      <w:r>
        <w:rPr>
          <w:rFonts w:ascii="仿宋_GB2312" w:eastAsia="仿宋_GB2312" w:hAnsi="楷体_GB2312" w:cs="楷体_GB2312"/>
          <w:bCs/>
          <w:sz w:val="32"/>
          <w:szCs w:val="32"/>
        </w:rPr>
        <w:t>格按照预算批复、业务需求及相关财务制度规定执行，无超范围、超标准支出，不存在截留、挤占、挪用项目资金情况。会计核算制度执行规范，不存在支出依据不合规、虚列项目支出的情况，重大项目支出需经过前期评估论证和我医疗健康集团重大议事会议集体决策。</w:t>
      </w:r>
    </w:p>
    <w:p w:rsidR="00365B56" w:rsidRDefault="006B12A6">
      <w:pPr>
        <w:ind w:firstLineChars="200" w:firstLine="640"/>
        <w:rPr>
          <w:rFonts w:ascii="仿宋_GB2312" w:eastAsia="仿宋_GB2312" w:hAnsi="楷体_GB2312" w:cs="楷体_GB2312"/>
          <w:bCs/>
          <w:sz w:val="32"/>
          <w:szCs w:val="32"/>
        </w:rPr>
      </w:pP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4</w:t>
      </w:r>
      <w:r>
        <w:rPr>
          <w:rFonts w:ascii="仿宋_GB2312" w:eastAsia="仿宋_GB2312" w:hAnsi="楷体_GB2312" w:cs="楷体_GB2312" w:hint="eastAsia"/>
          <w:bCs/>
          <w:sz w:val="32"/>
          <w:szCs w:val="32"/>
        </w:rPr>
        <w:t>）预决算信息公开。按照《中共中央国务院关于进一步推进预算公开工作的意见》（中办发〔</w:t>
      </w:r>
      <w:r>
        <w:rPr>
          <w:rFonts w:ascii="仿宋_GB2312" w:eastAsia="仿宋_GB2312" w:hAnsi="楷体_GB2312" w:cs="楷体_GB2312" w:hint="eastAsia"/>
          <w:bCs/>
          <w:sz w:val="32"/>
          <w:szCs w:val="32"/>
        </w:rPr>
        <w:t>2016</w:t>
      </w: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13</w:t>
      </w:r>
      <w:r>
        <w:rPr>
          <w:rFonts w:ascii="仿宋_GB2312" w:eastAsia="仿宋_GB2312" w:hAnsi="楷体_GB2312" w:cs="楷体_GB2312" w:hint="eastAsia"/>
          <w:bCs/>
          <w:sz w:val="32"/>
          <w:szCs w:val="32"/>
        </w:rPr>
        <w:t>号）、《地方预决算公开操作规程》（财预〔</w:t>
      </w:r>
      <w:r>
        <w:rPr>
          <w:rFonts w:ascii="仿宋_GB2312" w:eastAsia="仿宋_GB2312" w:hAnsi="楷体_GB2312" w:cs="楷体_GB2312" w:hint="eastAsia"/>
          <w:bCs/>
          <w:sz w:val="32"/>
          <w:szCs w:val="32"/>
        </w:rPr>
        <w:t>2016</w:t>
      </w: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143</w:t>
      </w:r>
      <w:r>
        <w:rPr>
          <w:rFonts w:ascii="仿宋_GB2312" w:eastAsia="仿宋_GB2312" w:hAnsi="楷体_GB2312" w:cs="楷体_GB2312" w:hint="eastAsia"/>
          <w:bCs/>
          <w:sz w:val="32"/>
          <w:szCs w:val="32"/>
        </w:rPr>
        <w:t>号）及《深圳市预算公开工作管理办法》（深财预〔</w:t>
      </w:r>
      <w:r>
        <w:rPr>
          <w:rFonts w:ascii="仿宋_GB2312" w:eastAsia="仿宋_GB2312" w:hAnsi="楷体_GB2312" w:cs="楷体_GB2312" w:hint="eastAsia"/>
          <w:bCs/>
          <w:sz w:val="32"/>
          <w:szCs w:val="32"/>
        </w:rPr>
        <w:t>2016</w:t>
      </w: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136</w:t>
      </w:r>
      <w:r>
        <w:rPr>
          <w:rFonts w:ascii="仿宋_GB2312" w:eastAsia="仿宋_GB2312" w:hAnsi="楷体_GB2312" w:cs="楷体_GB2312" w:hint="eastAsia"/>
          <w:bCs/>
          <w:sz w:val="32"/>
          <w:szCs w:val="32"/>
        </w:rPr>
        <w:t>号）等相关文件要求，于</w:t>
      </w:r>
      <w:r>
        <w:rPr>
          <w:rFonts w:ascii="仿宋_GB2312" w:eastAsia="仿宋_GB2312" w:hAnsi="楷体_GB2312" w:cs="楷体_GB2312" w:hint="eastAsia"/>
          <w:bCs/>
          <w:sz w:val="32"/>
          <w:szCs w:val="32"/>
        </w:rPr>
        <w:t>2021</w:t>
      </w:r>
      <w:r>
        <w:rPr>
          <w:rFonts w:ascii="仿宋_GB2312" w:eastAsia="仿宋_GB2312" w:hAnsi="楷体_GB2312" w:cs="楷体_GB2312" w:hint="eastAsia"/>
          <w:bCs/>
          <w:sz w:val="32"/>
          <w:szCs w:val="32"/>
        </w:rPr>
        <w:t>年</w:t>
      </w:r>
      <w:r>
        <w:rPr>
          <w:rFonts w:ascii="仿宋_GB2312" w:eastAsia="仿宋_GB2312" w:hAnsi="楷体_GB2312" w:cs="楷体_GB2312" w:hint="eastAsia"/>
          <w:bCs/>
          <w:sz w:val="32"/>
          <w:szCs w:val="32"/>
        </w:rPr>
        <w:t>6</w:t>
      </w:r>
      <w:r>
        <w:rPr>
          <w:rFonts w:ascii="仿宋_GB2312" w:eastAsia="仿宋_GB2312" w:hAnsi="楷体_GB2312" w:cs="楷体_GB2312" w:hint="eastAsia"/>
          <w:bCs/>
          <w:sz w:val="32"/>
          <w:szCs w:val="32"/>
        </w:rPr>
        <w:t>月</w:t>
      </w:r>
      <w:r>
        <w:rPr>
          <w:rFonts w:ascii="仿宋_GB2312" w:eastAsia="仿宋_GB2312" w:hAnsi="楷体_GB2312" w:cs="楷体_GB2312" w:hint="eastAsia"/>
          <w:bCs/>
          <w:sz w:val="32"/>
          <w:szCs w:val="32"/>
        </w:rPr>
        <w:t>3</w:t>
      </w:r>
      <w:r>
        <w:rPr>
          <w:rFonts w:ascii="仿宋_GB2312" w:eastAsia="仿宋_GB2312" w:hAnsi="楷体_GB2312" w:cs="楷体_GB2312" w:hint="eastAsia"/>
          <w:bCs/>
          <w:sz w:val="32"/>
          <w:szCs w:val="32"/>
        </w:rPr>
        <w:t>日通过大鹏新区管</w:t>
      </w:r>
      <w:r>
        <w:rPr>
          <w:rFonts w:ascii="仿宋_GB2312" w:eastAsia="仿宋_GB2312" w:hAnsi="楷体_GB2312" w:cs="楷体_GB2312" w:hint="eastAsia"/>
          <w:bCs/>
          <w:sz w:val="32"/>
          <w:szCs w:val="32"/>
        </w:rPr>
        <w:t>理委员</w:t>
      </w:r>
      <w:r>
        <w:rPr>
          <w:rFonts w:ascii="仿宋_GB2312" w:eastAsia="仿宋_GB2312" w:hAnsi="楷体_GB2312" w:cs="楷体_GB2312" w:hint="eastAsia"/>
          <w:bCs/>
          <w:sz w:val="32"/>
          <w:szCs w:val="32"/>
        </w:rPr>
        <w:lastRenderedPageBreak/>
        <w:t>会政府信息平台公开《深圳市大鹏新区医疗健康集团</w:t>
      </w:r>
      <w:r>
        <w:rPr>
          <w:rFonts w:ascii="仿宋_GB2312" w:eastAsia="仿宋_GB2312" w:hAnsi="楷体_GB2312" w:cs="楷体_GB2312" w:hint="eastAsia"/>
          <w:bCs/>
          <w:sz w:val="32"/>
          <w:szCs w:val="32"/>
        </w:rPr>
        <w:t>2021</w:t>
      </w:r>
      <w:r>
        <w:rPr>
          <w:rFonts w:ascii="仿宋_GB2312" w:eastAsia="仿宋_GB2312" w:hAnsi="楷体_GB2312" w:cs="楷体_GB2312" w:hint="eastAsia"/>
          <w:bCs/>
          <w:sz w:val="32"/>
          <w:szCs w:val="32"/>
        </w:rPr>
        <w:t>年部门预算》。</w:t>
      </w:r>
    </w:p>
    <w:p w:rsidR="00365B56" w:rsidRDefault="006B12A6">
      <w:pPr>
        <w:snapToGrid w:val="0"/>
        <w:spacing w:line="580" w:lineRule="exact"/>
        <w:ind w:firstLineChars="200" w:firstLine="643"/>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2.</w:t>
      </w:r>
      <w:r>
        <w:rPr>
          <w:rFonts w:ascii="仿宋_GB2312" w:eastAsia="仿宋_GB2312" w:hAnsi="楷体_GB2312" w:cs="楷体_GB2312" w:hint="eastAsia"/>
          <w:b/>
          <w:bCs/>
          <w:sz w:val="32"/>
          <w:szCs w:val="32"/>
        </w:rPr>
        <w:t>项目管理情况</w:t>
      </w:r>
    </w:p>
    <w:p w:rsidR="00365B56" w:rsidRDefault="006B12A6">
      <w:pPr>
        <w:snapToGrid w:val="0"/>
        <w:spacing w:line="580" w:lineRule="exact"/>
        <w:ind w:firstLineChars="200" w:firstLine="640"/>
        <w:rPr>
          <w:rFonts w:ascii="仿宋_GB2312" w:eastAsia="仿宋_GB2312" w:hAnsi="楷体_GB2312" w:cs="楷体_GB2312"/>
          <w:bCs/>
          <w:sz w:val="32"/>
          <w:szCs w:val="32"/>
        </w:rPr>
      </w:pPr>
      <w:r>
        <w:rPr>
          <w:rFonts w:ascii="仿宋_GB2312" w:eastAsia="仿宋_GB2312" w:hAnsi="楷体_GB2312" w:cs="楷体_GB2312"/>
          <w:bCs/>
          <w:sz w:val="32"/>
          <w:szCs w:val="32"/>
        </w:rPr>
        <w:t>在项目管理中严格遵守我医疗健康集团制定的业务管理规定和</w:t>
      </w:r>
      <w:r>
        <w:rPr>
          <w:rFonts w:ascii="仿宋_GB2312" w:eastAsia="仿宋_GB2312" w:hAnsi="楷体_GB2312" w:cs="楷体_GB2312" w:hint="eastAsia"/>
          <w:bCs/>
          <w:sz w:val="32"/>
          <w:szCs w:val="32"/>
        </w:rPr>
        <w:t>项目</w:t>
      </w:r>
      <w:r>
        <w:rPr>
          <w:rFonts w:ascii="仿宋_GB2312" w:eastAsia="仿宋_GB2312" w:hAnsi="楷体_GB2312" w:cs="楷体_GB2312"/>
          <w:bCs/>
          <w:sz w:val="32"/>
          <w:szCs w:val="32"/>
        </w:rPr>
        <w:t>管理</w:t>
      </w:r>
      <w:r>
        <w:rPr>
          <w:rFonts w:ascii="仿宋_GB2312" w:eastAsia="仿宋_GB2312" w:hAnsi="楷体_GB2312" w:cs="楷体_GB2312" w:hint="eastAsia"/>
          <w:bCs/>
          <w:sz w:val="32"/>
          <w:szCs w:val="32"/>
        </w:rPr>
        <w:t>，</w:t>
      </w:r>
      <w:r>
        <w:rPr>
          <w:rFonts w:ascii="仿宋_GB2312" w:eastAsia="仿宋_GB2312" w:hAnsi="楷体_GB2312" w:cs="楷体_GB2312"/>
          <w:bCs/>
          <w:sz w:val="32"/>
          <w:szCs w:val="32"/>
        </w:rPr>
        <w:t>包括</w:t>
      </w:r>
      <w:r>
        <w:rPr>
          <w:rFonts w:ascii="仿宋_GB2312" w:eastAsia="仿宋_GB2312" w:hAnsi="楷体_GB2312" w:cs="楷体_GB2312" w:hint="eastAsia"/>
          <w:bCs/>
          <w:sz w:val="32"/>
          <w:szCs w:val="32"/>
        </w:rPr>
        <w:t>《深圳市大鹏新区医疗健康集团建设工程招投标内控机制》《深圳市大鹏新区医疗健康集团自行采购管理办法》等，同时严格遵守大鹏新区、深圳市等相关政策文件。根据相关政策文件要求，开展项目申报、批复、招投标、调整、监督整改、验收完成等工作，项目管理环节完整，每个环节均做实做细，且各环节工作均具有规范性，未出现明显的违反项目管理制度的现象。</w:t>
      </w:r>
    </w:p>
    <w:p w:rsidR="00365B56" w:rsidRDefault="006B12A6">
      <w:pPr>
        <w:snapToGrid w:val="0"/>
        <w:spacing w:line="580" w:lineRule="exact"/>
        <w:ind w:firstLineChars="200" w:firstLine="643"/>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3.</w:t>
      </w:r>
      <w:r>
        <w:rPr>
          <w:rFonts w:ascii="仿宋_GB2312" w:eastAsia="仿宋_GB2312" w:hAnsi="楷体_GB2312" w:cs="楷体_GB2312" w:hint="eastAsia"/>
          <w:b/>
          <w:bCs/>
          <w:sz w:val="32"/>
          <w:szCs w:val="32"/>
        </w:rPr>
        <w:t>资产管理情况</w:t>
      </w:r>
    </w:p>
    <w:p w:rsidR="00365B56" w:rsidRDefault="006B12A6">
      <w:pPr>
        <w:snapToGrid w:val="0"/>
        <w:spacing w:line="580" w:lineRule="exact"/>
        <w:ind w:firstLineChars="200" w:firstLine="640"/>
        <w:rPr>
          <w:rFonts w:ascii="仿宋_GB2312" w:eastAsia="仿宋_GB2312" w:hAnsi="楷体_GB2312" w:cs="楷体_GB2312"/>
          <w:bCs/>
          <w:sz w:val="32"/>
          <w:szCs w:val="32"/>
        </w:rPr>
      </w:pPr>
      <w:r>
        <w:rPr>
          <w:rFonts w:ascii="仿宋_GB2312" w:eastAsia="仿宋_GB2312" w:hAnsi="楷体_GB2312" w:cs="楷体_GB2312" w:hint="eastAsia"/>
          <w:bCs/>
          <w:sz w:val="32"/>
          <w:szCs w:val="32"/>
        </w:rPr>
        <w:t>在</w:t>
      </w:r>
      <w:r>
        <w:rPr>
          <w:rFonts w:ascii="仿宋_GB2312" w:eastAsia="仿宋_GB2312" w:hAnsi="楷体_GB2312" w:cs="楷体_GB2312" w:hint="eastAsia"/>
          <w:bCs/>
          <w:sz w:val="32"/>
          <w:szCs w:val="32"/>
        </w:rPr>
        <w:t>资产管理方面，</w:t>
      </w:r>
      <w:r>
        <w:rPr>
          <w:rFonts w:ascii="仿宋_GB2312" w:eastAsia="仿宋_GB2312" w:hAnsi="楷体_GB2312" w:cs="楷体_GB2312"/>
          <w:bCs/>
          <w:sz w:val="32"/>
          <w:szCs w:val="32"/>
        </w:rPr>
        <w:t>我医疗健康集团严格遵守</w:t>
      </w:r>
      <w:r>
        <w:rPr>
          <w:rFonts w:ascii="仿宋_GB2312" w:eastAsia="仿宋_GB2312" w:hAnsi="楷体_GB2312" w:cs="楷体_GB2312" w:hint="eastAsia"/>
          <w:bCs/>
          <w:sz w:val="32"/>
          <w:szCs w:val="32"/>
        </w:rPr>
        <w:t>《深圳市大鹏新区医疗健康集团固定资产管理办法（试行）》的通知（深鹏医集团〔</w:t>
      </w:r>
      <w:r>
        <w:rPr>
          <w:rFonts w:ascii="仿宋_GB2312" w:eastAsia="仿宋_GB2312" w:hAnsi="楷体_GB2312" w:cs="楷体_GB2312" w:hint="eastAsia"/>
          <w:bCs/>
          <w:sz w:val="32"/>
          <w:szCs w:val="32"/>
        </w:rPr>
        <w:t>2020</w:t>
      </w: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47</w:t>
      </w:r>
      <w:r>
        <w:rPr>
          <w:rFonts w:ascii="仿宋_GB2312" w:eastAsia="仿宋_GB2312" w:hAnsi="楷体_GB2312" w:cs="楷体_GB2312" w:hint="eastAsia"/>
          <w:bCs/>
          <w:sz w:val="32"/>
          <w:szCs w:val="32"/>
        </w:rPr>
        <w:t>号）、《关于印发</w:t>
      </w:r>
      <w:r>
        <w:rPr>
          <w:rFonts w:ascii="仿宋_GB2312" w:eastAsia="仿宋_GB2312" w:hAnsi="楷体_GB2312" w:cs="楷体_GB2312"/>
          <w:bCs/>
          <w:sz w:val="32"/>
          <w:szCs w:val="32"/>
        </w:rPr>
        <w:t>&lt;</w:t>
      </w:r>
      <w:r>
        <w:rPr>
          <w:rFonts w:ascii="仿宋_GB2312" w:eastAsia="仿宋_GB2312" w:hAnsi="楷体_GB2312" w:cs="楷体_GB2312" w:hint="eastAsia"/>
          <w:bCs/>
          <w:sz w:val="32"/>
          <w:szCs w:val="32"/>
        </w:rPr>
        <w:t>深圳市大鹏新区行政事业单位固定资产管理操作指引</w:t>
      </w:r>
      <w:r>
        <w:rPr>
          <w:rFonts w:ascii="仿宋_GB2312" w:eastAsia="仿宋_GB2312" w:hAnsi="楷体_GB2312" w:cs="楷体_GB2312" w:hint="eastAsia"/>
          <w:bCs/>
          <w:sz w:val="32"/>
          <w:szCs w:val="32"/>
        </w:rPr>
        <w:t>&gt;</w:t>
      </w:r>
      <w:r>
        <w:rPr>
          <w:rFonts w:ascii="仿宋_GB2312" w:eastAsia="仿宋_GB2312" w:hAnsi="楷体_GB2312" w:cs="楷体_GB2312" w:hint="eastAsia"/>
          <w:bCs/>
          <w:sz w:val="32"/>
          <w:szCs w:val="32"/>
        </w:rPr>
        <w:t>的通知》</w:t>
      </w: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深鹏发财〔</w:t>
      </w:r>
      <w:r>
        <w:rPr>
          <w:rFonts w:ascii="仿宋_GB2312" w:eastAsia="仿宋_GB2312" w:hAnsi="楷体_GB2312" w:cs="楷体_GB2312" w:hint="eastAsia"/>
          <w:bCs/>
          <w:sz w:val="32"/>
          <w:szCs w:val="32"/>
        </w:rPr>
        <w:t>2018</w:t>
      </w: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357</w:t>
      </w:r>
      <w:r>
        <w:rPr>
          <w:rFonts w:ascii="仿宋_GB2312" w:eastAsia="仿宋_GB2312" w:hAnsi="楷体_GB2312" w:cs="楷体_GB2312" w:hint="eastAsia"/>
          <w:bCs/>
          <w:sz w:val="32"/>
          <w:szCs w:val="32"/>
        </w:rPr>
        <w:t>号</w:t>
      </w: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进行固定资产进行日常管理。同时在年底对资产进行清查，形成《深圳市大鹏新区医疗健康集团</w:t>
      </w:r>
      <w:r>
        <w:rPr>
          <w:rFonts w:ascii="仿宋_GB2312" w:eastAsia="仿宋_GB2312" w:hAnsi="楷体_GB2312" w:cs="楷体_GB2312" w:hint="eastAsia"/>
          <w:bCs/>
          <w:sz w:val="32"/>
          <w:szCs w:val="32"/>
        </w:rPr>
        <w:t>(</w:t>
      </w:r>
      <w:r>
        <w:rPr>
          <w:rFonts w:ascii="仿宋_GB2312" w:eastAsia="仿宋_GB2312" w:hAnsi="楷体_GB2312" w:cs="楷体_GB2312" w:hint="eastAsia"/>
          <w:bCs/>
          <w:sz w:val="32"/>
          <w:szCs w:val="32"/>
        </w:rPr>
        <w:t>本级</w:t>
      </w:r>
      <w:r>
        <w:rPr>
          <w:rFonts w:ascii="仿宋_GB2312" w:eastAsia="仿宋_GB2312" w:hAnsi="楷体_GB2312" w:cs="楷体_GB2312" w:hint="eastAsia"/>
          <w:bCs/>
          <w:sz w:val="32"/>
          <w:szCs w:val="32"/>
        </w:rPr>
        <w:t>)2021</w:t>
      </w:r>
      <w:r>
        <w:rPr>
          <w:rFonts w:ascii="仿宋_GB2312" w:eastAsia="仿宋_GB2312" w:hAnsi="楷体_GB2312" w:cs="楷体_GB2312" w:hint="eastAsia"/>
          <w:bCs/>
          <w:sz w:val="32"/>
          <w:szCs w:val="32"/>
        </w:rPr>
        <w:t>年度固定资产清查报告》。截至</w:t>
      </w:r>
      <w:r>
        <w:rPr>
          <w:rFonts w:ascii="仿宋_GB2312" w:eastAsia="仿宋_GB2312" w:hAnsi="楷体_GB2312" w:cs="楷体_GB2312" w:hint="eastAsia"/>
          <w:bCs/>
          <w:sz w:val="32"/>
          <w:szCs w:val="32"/>
        </w:rPr>
        <w:t>2021</w:t>
      </w:r>
      <w:r>
        <w:rPr>
          <w:rFonts w:ascii="仿宋_GB2312" w:eastAsia="仿宋_GB2312" w:hAnsi="楷体_GB2312" w:cs="楷体_GB2312" w:hint="eastAsia"/>
          <w:bCs/>
          <w:sz w:val="32"/>
          <w:szCs w:val="32"/>
        </w:rPr>
        <w:t>年</w:t>
      </w:r>
      <w:r>
        <w:rPr>
          <w:rFonts w:ascii="仿宋_GB2312" w:eastAsia="仿宋_GB2312" w:hAnsi="楷体_GB2312" w:cs="楷体_GB2312" w:hint="eastAsia"/>
          <w:bCs/>
          <w:sz w:val="32"/>
          <w:szCs w:val="32"/>
        </w:rPr>
        <w:t>12</w:t>
      </w:r>
      <w:r>
        <w:rPr>
          <w:rFonts w:ascii="仿宋_GB2312" w:eastAsia="仿宋_GB2312" w:hAnsi="楷体_GB2312" w:cs="楷体_GB2312" w:hint="eastAsia"/>
          <w:bCs/>
          <w:sz w:val="32"/>
          <w:szCs w:val="32"/>
        </w:rPr>
        <w:t>月</w:t>
      </w:r>
      <w:r>
        <w:rPr>
          <w:rFonts w:ascii="仿宋_GB2312" w:eastAsia="仿宋_GB2312" w:hAnsi="楷体_GB2312" w:cs="楷体_GB2312" w:hint="eastAsia"/>
          <w:bCs/>
          <w:sz w:val="32"/>
          <w:szCs w:val="32"/>
        </w:rPr>
        <w:t>31</w:t>
      </w:r>
      <w:r>
        <w:rPr>
          <w:rFonts w:ascii="仿宋_GB2312" w:eastAsia="仿宋_GB2312" w:hAnsi="楷体_GB2312" w:cs="楷体_GB2312" w:hint="eastAsia"/>
          <w:bCs/>
          <w:sz w:val="32"/>
          <w:szCs w:val="32"/>
        </w:rPr>
        <w:t>日资产报表固定资产账面价值</w:t>
      </w:r>
      <w:r>
        <w:rPr>
          <w:rFonts w:ascii="仿宋_GB2312" w:eastAsia="仿宋_GB2312" w:hAnsi="楷体_GB2312" w:cs="楷体_GB2312" w:hint="eastAsia"/>
          <w:bCs/>
          <w:sz w:val="32"/>
          <w:szCs w:val="32"/>
        </w:rPr>
        <w:t>5</w:t>
      </w:r>
      <w:r>
        <w:rPr>
          <w:rFonts w:ascii="仿宋_GB2312" w:eastAsia="仿宋_GB2312" w:hAnsi="楷体_GB2312" w:cs="楷体_GB2312"/>
          <w:bCs/>
          <w:sz w:val="32"/>
          <w:szCs w:val="32"/>
        </w:rPr>
        <w:t>2,233.94</w:t>
      </w:r>
      <w:r>
        <w:rPr>
          <w:rFonts w:ascii="仿宋_GB2312" w:eastAsia="仿宋_GB2312" w:hAnsi="楷体_GB2312" w:cs="楷体_GB2312" w:hint="eastAsia"/>
          <w:bCs/>
          <w:sz w:val="32"/>
          <w:szCs w:val="32"/>
        </w:rPr>
        <w:t>万元，无形资产账面价</w:t>
      </w:r>
      <w:r>
        <w:rPr>
          <w:rFonts w:ascii="仿宋_GB2312" w:eastAsia="仿宋_GB2312" w:hAnsi="楷体_GB2312" w:cs="楷体_GB2312" w:hint="eastAsia"/>
          <w:bCs/>
          <w:sz w:val="32"/>
          <w:szCs w:val="32"/>
        </w:rPr>
        <w:t>1</w:t>
      </w:r>
      <w:r>
        <w:rPr>
          <w:rFonts w:ascii="仿宋_GB2312" w:eastAsia="仿宋_GB2312" w:hAnsi="楷体_GB2312" w:cs="楷体_GB2312"/>
          <w:bCs/>
          <w:sz w:val="32"/>
          <w:szCs w:val="32"/>
        </w:rPr>
        <w:t>,395.26</w:t>
      </w:r>
      <w:r>
        <w:rPr>
          <w:rFonts w:ascii="仿宋_GB2312" w:eastAsia="仿宋_GB2312" w:hAnsi="楷体_GB2312" w:cs="楷体_GB2312" w:hint="eastAsia"/>
          <w:bCs/>
          <w:sz w:val="32"/>
          <w:szCs w:val="32"/>
        </w:rPr>
        <w:t>万元。我医疗健康集团固定资产的配置标准均符合资产管理规定，对国有资产的台账登记和盘点工作落实到位，固定资产账实相符，使用管理规范、保管完整，资产</w:t>
      </w:r>
      <w:r>
        <w:rPr>
          <w:rFonts w:ascii="仿宋_GB2312" w:eastAsia="仿宋_GB2312" w:hAnsi="楷体_GB2312" w:cs="楷体_GB2312" w:hint="eastAsia"/>
          <w:bCs/>
          <w:sz w:val="32"/>
          <w:szCs w:val="32"/>
        </w:rPr>
        <w:lastRenderedPageBreak/>
        <w:t>处置规范，没有出现固定资产流失情况。</w:t>
      </w:r>
    </w:p>
    <w:p w:rsidR="00365B56" w:rsidRDefault="006B12A6">
      <w:pPr>
        <w:snapToGrid w:val="0"/>
        <w:spacing w:line="580" w:lineRule="exact"/>
        <w:ind w:firstLineChars="200" w:firstLine="643"/>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4.</w:t>
      </w:r>
      <w:r>
        <w:rPr>
          <w:rFonts w:ascii="仿宋_GB2312" w:eastAsia="仿宋_GB2312" w:hAnsi="楷体_GB2312" w:cs="楷体_GB2312" w:hint="eastAsia"/>
          <w:b/>
          <w:bCs/>
          <w:sz w:val="32"/>
          <w:szCs w:val="32"/>
        </w:rPr>
        <w:t>制度管理情</w:t>
      </w:r>
      <w:r>
        <w:rPr>
          <w:rFonts w:ascii="仿宋_GB2312" w:eastAsia="仿宋_GB2312" w:hAnsi="楷体_GB2312" w:cs="楷体_GB2312" w:hint="eastAsia"/>
          <w:b/>
          <w:bCs/>
          <w:sz w:val="32"/>
          <w:szCs w:val="32"/>
        </w:rPr>
        <w:t>况</w:t>
      </w:r>
    </w:p>
    <w:p w:rsidR="00365B56" w:rsidRDefault="006B12A6">
      <w:pPr>
        <w:snapToGrid w:val="0"/>
        <w:spacing w:line="580" w:lineRule="exact"/>
        <w:ind w:firstLineChars="200" w:firstLine="640"/>
        <w:rPr>
          <w:rFonts w:ascii="仿宋_GB2312" w:eastAsia="仿宋_GB2312" w:hAnsi="楷体_GB2312" w:cs="楷体_GB2312"/>
          <w:bCs/>
          <w:sz w:val="32"/>
          <w:szCs w:val="32"/>
        </w:rPr>
      </w:pPr>
      <w:r>
        <w:rPr>
          <w:rFonts w:ascii="仿宋_GB2312" w:eastAsia="仿宋_GB2312" w:hAnsi="楷体_GB2312" w:cs="楷体_GB2312"/>
          <w:bCs/>
          <w:sz w:val="32"/>
          <w:szCs w:val="32"/>
        </w:rPr>
        <w:t>根据大鹏新区</w:t>
      </w:r>
      <w:r w:rsidR="00BB452F">
        <w:rPr>
          <w:rFonts w:ascii="仿宋_GB2312" w:eastAsia="仿宋_GB2312" w:hAnsi="楷体_GB2312" w:cs="楷体_GB2312" w:hint="eastAsia"/>
          <w:bCs/>
          <w:sz w:val="32"/>
          <w:szCs w:val="32"/>
        </w:rPr>
        <w:t>管委会</w:t>
      </w:r>
      <w:bookmarkStart w:id="1" w:name="_GoBack"/>
      <w:bookmarkEnd w:id="1"/>
      <w:r>
        <w:rPr>
          <w:rFonts w:ascii="仿宋_GB2312" w:eastAsia="仿宋_GB2312" w:hAnsi="楷体_GB2312" w:cs="楷体_GB2312"/>
          <w:bCs/>
          <w:sz w:val="32"/>
          <w:szCs w:val="32"/>
        </w:rPr>
        <w:t>与上级要求</w:t>
      </w:r>
      <w:r>
        <w:rPr>
          <w:rFonts w:ascii="仿宋_GB2312" w:eastAsia="仿宋_GB2312" w:hAnsi="楷体_GB2312" w:cs="楷体_GB2312" w:hint="eastAsia"/>
          <w:bCs/>
          <w:sz w:val="32"/>
          <w:szCs w:val="32"/>
        </w:rPr>
        <w:t>，</w:t>
      </w:r>
      <w:r>
        <w:rPr>
          <w:rFonts w:ascii="仿宋_GB2312" w:eastAsia="仿宋_GB2312" w:hAnsi="楷体_GB2312" w:cs="楷体_GB2312"/>
          <w:bCs/>
          <w:sz w:val="32"/>
          <w:szCs w:val="32"/>
        </w:rPr>
        <w:t>我医疗健康集团不断完善管理制度</w:t>
      </w:r>
      <w:r>
        <w:rPr>
          <w:rFonts w:ascii="仿宋_GB2312" w:eastAsia="仿宋_GB2312" w:hAnsi="楷体_GB2312" w:cs="楷体_GB2312" w:hint="eastAsia"/>
          <w:bCs/>
          <w:sz w:val="32"/>
          <w:szCs w:val="32"/>
        </w:rPr>
        <w:t>，</w:t>
      </w:r>
      <w:r>
        <w:rPr>
          <w:rFonts w:ascii="仿宋_GB2312" w:eastAsia="仿宋_GB2312" w:hAnsi="楷体_GB2312" w:cs="楷体_GB2312"/>
          <w:bCs/>
          <w:sz w:val="32"/>
          <w:szCs w:val="32"/>
        </w:rPr>
        <w:t>陆续</w:t>
      </w:r>
      <w:r>
        <w:rPr>
          <w:rFonts w:ascii="仿宋_GB2312" w:eastAsia="仿宋_GB2312" w:hAnsi="楷体_GB2312" w:cs="楷体_GB2312" w:hint="eastAsia"/>
          <w:bCs/>
          <w:sz w:val="32"/>
          <w:szCs w:val="32"/>
        </w:rPr>
        <w:t>制定和完善财政资金管理、财务管理、业务管理、内部控制等制度，已经印发的制度包括《深圳市大鹏新区医疗健康集团财务管理规范》《深圳市大鹏新区医疗健康集团内部控制建设实施方案》《深圳市大鹏新区医疗健康集团建设工程招投标内控机制》《深圳市大鹏新区医疗健康集团自行采购管理办法》《深圳市大鹏新区医疗健康集团部门预算绩效管理办法（试行）》和《深圳市大鹏新区医疗健康集团固定资产管理办法（试行）》等。</w:t>
      </w:r>
      <w:r>
        <w:rPr>
          <w:rFonts w:ascii="仿宋_GB2312" w:eastAsia="仿宋_GB2312" w:hAnsi="仿宋" w:cs="楷体_GB2312" w:hint="eastAsia"/>
          <w:color w:val="000000"/>
          <w:sz w:val="32"/>
          <w:szCs w:val="32"/>
          <w:lang w:bidi="zh-CN"/>
        </w:rPr>
        <w:t>2020</w:t>
      </w:r>
      <w:r>
        <w:rPr>
          <w:rFonts w:ascii="仿宋_GB2312" w:eastAsia="仿宋_GB2312" w:hAnsi="仿宋" w:cs="楷体_GB2312" w:hint="eastAsia"/>
          <w:color w:val="000000"/>
          <w:sz w:val="32"/>
          <w:szCs w:val="32"/>
          <w:lang w:bidi="zh-CN"/>
        </w:rPr>
        <w:t>年</w:t>
      </w:r>
      <w:r>
        <w:rPr>
          <w:rFonts w:ascii="仿宋_GB2312" w:eastAsia="仿宋_GB2312" w:hAnsi="楷体_GB2312" w:cs="楷体_GB2312"/>
          <w:bCs/>
          <w:sz w:val="32"/>
          <w:szCs w:val="32"/>
        </w:rPr>
        <w:t>我医疗健康集团</w:t>
      </w:r>
      <w:r>
        <w:rPr>
          <w:rFonts w:ascii="仿宋_GB2312" w:eastAsia="仿宋_GB2312" w:hAnsi="仿宋" w:cs="楷体_GB2312" w:hint="eastAsia"/>
          <w:color w:val="000000"/>
          <w:sz w:val="32"/>
          <w:szCs w:val="32"/>
          <w:lang w:bidi="zh-CN"/>
        </w:rPr>
        <w:t>出台《深圳市大鹏新区医疗健康集团制</w:t>
      </w:r>
      <w:r>
        <w:rPr>
          <w:rFonts w:ascii="仿宋_GB2312" w:eastAsia="仿宋_GB2312" w:hAnsi="仿宋" w:cs="楷体_GB2312" w:hint="eastAsia"/>
          <w:color w:val="000000"/>
          <w:sz w:val="32"/>
          <w:szCs w:val="32"/>
          <w:lang w:bidi="zh-CN"/>
        </w:rPr>
        <w:t>度文件汇编》第一版，为适应新形势下集团创新医改工作及常态化疫情防控工作，确保各项制度与时俱进，</w:t>
      </w:r>
      <w:r>
        <w:rPr>
          <w:rFonts w:ascii="仿宋_GB2312" w:eastAsia="仿宋_GB2312" w:hAnsi="仿宋" w:cs="楷体_GB2312" w:hint="eastAsia"/>
          <w:color w:val="000000"/>
          <w:sz w:val="32"/>
          <w:szCs w:val="32"/>
          <w:lang w:bidi="zh-CN"/>
        </w:rPr>
        <w:t>2021</w:t>
      </w:r>
      <w:r>
        <w:rPr>
          <w:rFonts w:ascii="仿宋_GB2312" w:eastAsia="仿宋_GB2312" w:hAnsi="仿宋" w:cs="楷体_GB2312" w:hint="eastAsia"/>
          <w:color w:val="000000"/>
          <w:sz w:val="32"/>
          <w:szCs w:val="32"/>
          <w:lang w:bidi="zh-CN"/>
        </w:rPr>
        <w:t>年</w:t>
      </w:r>
      <w:r>
        <w:rPr>
          <w:rFonts w:ascii="仿宋_GB2312" w:eastAsia="仿宋_GB2312" w:hAnsi="仿宋" w:hint="eastAsia"/>
          <w:sz w:val="32"/>
          <w:szCs w:val="32"/>
        </w:rPr>
        <w:t>印发《关于开展集团本级制度修订完善暨分院制度汇编工作相关事宜的通知》，要求各部门及时更新有关制度、各分院参照制定本院制度汇编，修改后出台集团制度文件汇编修订版。同时，为应对突发重大事项，集团出台多项应急管理措施，有效补充制度体系，不断完善制度体系</w:t>
      </w:r>
      <w:r>
        <w:rPr>
          <w:rFonts w:ascii="仿宋_GB2312" w:eastAsia="仿宋_GB2312" w:hAnsi="仿宋" w:cs="仿宋" w:hint="eastAsia"/>
          <w:bCs/>
          <w:sz w:val="32"/>
          <w:szCs w:val="32"/>
          <w:lang w:bidi="zh-CN"/>
        </w:rPr>
        <w:t>，引领集团向现代化管理迈进。</w:t>
      </w:r>
    </w:p>
    <w:p w:rsidR="00365B56" w:rsidRDefault="006B12A6">
      <w:pPr>
        <w:spacing w:line="580" w:lineRule="exact"/>
        <w:ind w:firstLineChars="196" w:firstLine="627"/>
        <w:outlineLvl w:val="0"/>
        <w:rPr>
          <w:rFonts w:ascii="黑体" w:eastAsia="黑体" w:hAnsi="黑体"/>
          <w:sz w:val="32"/>
          <w:szCs w:val="32"/>
        </w:rPr>
      </w:pPr>
      <w:r>
        <w:rPr>
          <w:rFonts w:ascii="黑体" w:eastAsia="黑体" w:hAnsi="黑体" w:hint="eastAsia"/>
          <w:sz w:val="32"/>
          <w:szCs w:val="32"/>
        </w:rPr>
        <w:t>二、部门（单位）主要履职绩效分析</w:t>
      </w:r>
    </w:p>
    <w:p w:rsidR="00365B56" w:rsidRDefault="006B12A6">
      <w:pPr>
        <w:snapToGrid w:val="0"/>
        <w:spacing w:line="580" w:lineRule="exact"/>
        <w:ind w:firstLineChars="200" w:firstLine="643"/>
        <w:outlineLvl w:val="1"/>
        <w:rPr>
          <w:rFonts w:ascii="楷体" w:eastAsia="楷体" w:hAnsi="楷体" w:cs="楷体"/>
          <w:b/>
          <w:bCs/>
          <w:color w:val="000000"/>
          <w:sz w:val="32"/>
          <w:szCs w:val="32"/>
        </w:rPr>
      </w:pPr>
      <w:r>
        <w:rPr>
          <w:rFonts w:ascii="楷体" w:eastAsia="楷体" w:hAnsi="楷体" w:cs="楷体" w:hint="eastAsia"/>
          <w:b/>
          <w:bCs/>
          <w:color w:val="000000"/>
          <w:sz w:val="32"/>
          <w:szCs w:val="32"/>
        </w:rPr>
        <w:t>（一）主要履职目标</w:t>
      </w:r>
    </w:p>
    <w:p w:rsidR="00365B56" w:rsidRDefault="006B12A6">
      <w:pPr>
        <w:spacing w:line="580" w:lineRule="exact"/>
        <w:ind w:firstLineChars="200" w:firstLine="640"/>
        <w:rPr>
          <w:rFonts w:ascii="仿宋_GB2312" w:eastAsia="仿宋_GB2312"/>
          <w:b/>
          <w:bCs/>
          <w:sz w:val="32"/>
          <w:szCs w:val="32"/>
        </w:rPr>
      </w:pPr>
      <w:r>
        <w:rPr>
          <w:rFonts w:ascii="仿宋_GB2312" w:eastAsia="仿宋_GB2312" w:hint="eastAsia"/>
          <w:sz w:val="32"/>
          <w:szCs w:val="32"/>
        </w:rPr>
        <w:t>2021</w:t>
      </w:r>
      <w:r>
        <w:rPr>
          <w:rFonts w:ascii="仿宋_GB2312" w:eastAsia="仿宋_GB2312" w:hint="eastAsia"/>
          <w:sz w:val="32"/>
          <w:szCs w:val="32"/>
        </w:rPr>
        <w:t>年我医疗健康集团主要履职工作目标包括七个方面：（</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bCs/>
          <w:sz w:val="32"/>
          <w:szCs w:val="32"/>
        </w:rPr>
        <w:t>疫情防控与恢复日常诊疗“两手抓”；（</w:t>
      </w:r>
      <w:r>
        <w:rPr>
          <w:rFonts w:ascii="仿宋_GB2312" w:eastAsia="仿宋_GB2312" w:hint="eastAsia"/>
          <w:bCs/>
          <w:sz w:val="32"/>
          <w:szCs w:val="32"/>
        </w:rPr>
        <w:t>2</w:t>
      </w:r>
      <w:r>
        <w:rPr>
          <w:rFonts w:ascii="仿宋_GB2312" w:eastAsia="仿宋_GB2312" w:hint="eastAsia"/>
          <w:bCs/>
          <w:sz w:val="32"/>
          <w:szCs w:val="32"/>
        </w:rPr>
        <w:t>）大力</w:t>
      </w:r>
      <w:r>
        <w:rPr>
          <w:rFonts w:ascii="仿宋_GB2312" w:eastAsia="仿宋_GB2312" w:hint="eastAsia"/>
          <w:bCs/>
          <w:sz w:val="32"/>
          <w:szCs w:val="32"/>
        </w:rPr>
        <w:lastRenderedPageBreak/>
        <w:t>推进创级创甲工作，改善医疗服务质量；（</w:t>
      </w:r>
      <w:r>
        <w:rPr>
          <w:rFonts w:ascii="仿宋_GB2312" w:eastAsia="仿宋_GB2312" w:hint="eastAsia"/>
          <w:bCs/>
          <w:sz w:val="32"/>
          <w:szCs w:val="32"/>
        </w:rPr>
        <w:t>3</w:t>
      </w:r>
      <w:r>
        <w:rPr>
          <w:rFonts w:ascii="仿宋_GB2312" w:eastAsia="仿宋_GB2312" w:hint="eastAsia"/>
          <w:bCs/>
          <w:sz w:val="32"/>
          <w:szCs w:val="32"/>
        </w:rPr>
        <w:t>）深化一体化建设，学科建设再上新台阶；（</w:t>
      </w:r>
      <w:r>
        <w:rPr>
          <w:rFonts w:ascii="仿宋_GB2312" w:eastAsia="仿宋_GB2312" w:hint="eastAsia"/>
          <w:bCs/>
          <w:sz w:val="32"/>
          <w:szCs w:val="32"/>
        </w:rPr>
        <w:t>4</w:t>
      </w:r>
      <w:r>
        <w:rPr>
          <w:rFonts w:ascii="仿宋_GB2312" w:eastAsia="仿宋_GB2312" w:hint="eastAsia"/>
          <w:bCs/>
          <w:sz w:val="32"/>
          <w:szCs w:val="32"/>
        </w:rPr>
        <w:t>）全力打造标杆社康，发挥示范引领作用；（</w:t>
      </w:r>
      <w:r>
        <w:rPr>
          <w:rFonts w:ascii="仿宋_GB2312" w:eastAsia="仿宋_GB2312" w:hint="eastAsia"/>
          <w:bCs/>
          <w:sz w:val="32"/>
          <w:szCs w:val="32"/>
        </w:rPr>
        <w:t>5</w:t>
      </w:r>
      <w:r>
        <w:rPr>
          <w:rFonts w:ascii="仿宋_GB2312" w:eastAsia="仿宋_GB2312" w:hint="eastAsia"/>
          <w:bCs/>
          <w:sz w:val="32"/>
          <w:szCs w:val="32"/>
        </w:rPr>
        <w:t>）引入社区健康网格员，构建以家庭医生为核心的居民分类管理模式，提高社区老年人、慢病病患者的管理率和规范管理率；（</w:t>
      </w:r>
      <w:r>
        <w:rPr>
          <w:rFonts w:ascii="仿宋_GB2312" w:eastAsia="仿宋_GB2312" w:hint="eastAsia"/>
          <w:bCs/>
          <w:sz w:val="32"/>
          <w:szCs w:val="32"/>
        </w:rPr>
        <w:t>6</w:t>
      </w:r>
      <w:r>
        <w:rPr>
          <w:rFonts w:ascii="仿宋_GB2312" w:eastAsia="仿宋_GB2312" w:hint="eastAsia"/>
          <w:bCs/>
          <w:sz w:val="32"/>
          <w:szCs w:val="32"/>
        </w:rPr>
        <w:t>）加快医疗信息化建设步伐；（</w:t>
      </w:r>
      <w:r>
        <w:rPr>
          <w:rFonts w:ascii="仿宋_GB2312" w:eastAsia="仿宋_GB2312" w:hint="eastAsia"/>
          <w:bCs/>
          <w:sz w:val="32"/>
          <w:szCs w:val="32"/>
        </w:rPr>
        <w:t>7</w:t>
      </w:r>
      <w:r>
        <w:rPr>
          <w:rFonts w:ascii="仿宋_GB2312" w:eastAsia="仿宋_GB2312" w:hint="eastAsia"/>
          <w:bCs/>
          <w:sz w:val="32"/>
          <w:szCs w:val="32"/>
        </w:rPr>
        <w:t>）以健康管理和提高居民健康素养为重点，加速“四医融合”。</w:t>
      </w:r>
    </w:p>
    <w:p w:rsidR="00365B56" w:rsidRDefault="006B12A6">
      <w:pPr>
        <w:spacing w:line="580" w:lineRule="exact"/>
        <w:ind w:firstLineChars="200" w:firstLine="643"/>
        <w:outlineLvl w:val="1"/>
        <w:rPr>
          <w:rFonts w:ascii="楷体_GB2312" w:eastAsia="楷体_GB2312" w:hAnsi="楷体"/>
          <w:b/>
          <w:sz w:val="32"/>
          <w:szCs w:val="32"/>
        </w:rPr>
      </w:pPr>
      <w:r>
        <w:rPr>
          <w:rFonts w:ascii="楷体_GB2312" w:eastAsia="楷体_GB2312" w:hAnsi="楷体" w:hint="eastAsia"/>
          <w:b/>
          <w:sz w:val="32"/>
          <w:szCs w:val="32"/>
        </w:rPr>
        <w:t>（二）主要履职情况</w:t>
      </w:r>
    </w:p>
    <w:p w:rsidR="00365B56" w:rsidRDefault="006B12A6">
      <w:pPr>
        <w:ind w:firstLineChars="200" w:firstLine="640"/>
        <w:rPr>
          <w:rFonts w:ascii="仿宋" w:eastAsia="仿宋" w:hAnsi="仿宋"/>
          <w:sz w:val="32"/>
          <w:szCs w:val="32"/>
        </w:rPr>
      </w:pPr>
      <w:r>
        <w:rPr>
          <w:rFonts w:ascii="仿宋" w:eastAsia="仿宋" w:hAnsi="仿宋" w:hint="eastAsia"/>
          <w:sz w:val="32"/>
          <w:szCs w:val="32"/>
        </w:rPr>
        <w:t>根据职责和年度主要工作目标，我医疗健康集团在履职过程中，主要采取如下几种履职方式。</w:t>
      </w:r>
    </w:p>
    <w:p w:rsidR="00365B56" w:rsidRDefault="006B12A6">
      <w:pPr>
        <w:ind w:firstLineChars="200" w:firstLine="643"/>
        <w:rPr>
          <w:rFonts w:ascii="仿宋" w:eastAsia="仿宋" w:hAnsi="仿宋"/>
          <w:b/>
          <w:bCs/>
          <w:sz w:val="32"/>
          <w:szCs w:val="32"/>
        </w:rPr>
      </w:pPr>
      <w:r>
        <w:rPr>
          <w:rFonts w:ascii="仿宋" w:eastAsia="仿宋" w:hAnsi="仿宋" w:hint="eastAsia"/>
          <w:b/>
          <w:bCs/>
          <w:sz w:val="32"/>
          <w:szCs w:val="32"/>
        </w:rPr>
        <w:t>1.</w:t>
      </w:r>
      <w:r>
        <w:rPr>
          <w:rFonts w:ascii="仿宋" w:eastAsia="仿宋" w:hAnsi="仿宋" w:hint="eastAsia"/>
          <w:b/>
          <w:bCs/>
          <w:sz w:val="32"/>
          <w:szCs w:val="32"/>
        </w:rPr>
        <w:t>创新工作方式，全方位做好疫情防控工作。</w:t>
      </w:r>
    </w:p>
    <w:p w:rsidR="00365B56" w:rsidRDefault="006B12A6">
      <w:pPr>
        <w:ind w:firstLineChars="200" w:firstLine="640"/>
        <w:rPr>
          <w:rFonts w:ascii="仿宋" w:eastAsia="仿宋" w:hAnsi="仿宋" w:cs="仿宋"/>
          <w:sz w:val="32"/>
          <w:szCs w:val="32"/>
          <w:lang w:bidi="zh-CN"/>
        </w:rPr>
      </w:pPr>
      <w:r>
        <w:rPr>
          <w:rFonts w:ascii="仿宋" w:eastAsia="仿宋" w:hAnsi="仿宋" w:cs="仿宋_GB2312" w:hint="eastAsia"/>
          <w:bCs/>
          <w:kern w:val="0"/>
          <w:sz w:val="32"/>
          <w:szCs w:val="32"/>
        </w:rPr>
        <w:t>一是完善疫情防控制度，压实压细主体责任。</w:t>
      </w:r>
      <w:r>
        <w:rPr>
          <w:rFonts w:ascii="仿宋" w:eastAsia="仿宋" w:hAnsi="仿宋" w:cs="仿宋_GB2312" w:hint="eastAsia"/>
          <w:kern w:val="0"/>
          <w:sz w:val="32"/>
          <w:szCs w:val="32"/>
        </w:rPr>
        <w:t>通过印发</w:t>
      </w:r>
      <w:r>
        <w:rPr>
          <w:rFonts w:ascii="仿宋" w:eastAsia="仿宋" w:hAnsi="仿宋" w:cs="仿宋" w:hint="eastAsia"/>
          <w:sz w:val="32"/>
          <w:szCs w:val="32"/>
          <w:lang w:bidi="zh-CN"/>
        </w:rPr>
        <w:t>疫情防控责任清单、院感联防联控机制、医疗机构后勤外包服务人员医院感染防控培训责任清单、病患陪护人员管理、发热门诊转诊流程、集中隔离点隔离患者转诊流程、防控数据上报规范等制度文件，强化预检分诊及筛查管理，建立标准化指引，明确责任到部门、科室及个人。</w:t>
      </w:r>
    </w:p>
    <w:p w:rsidR="00365B56" w:rsidRDefault="006B12A6">
      <w:pPr>
        <w:ind w:firstLineChars="200" w:firstLine="640"/>
        <w:rPr>
          <w:rFonts w:ascii="仿宋" w:eastAsia="仿宋" w:hAnsi="仿宋" w:cs="仿宋"/>
          <w:sz w:val="32"/>
          <w:szCs w:val="32"/>
          <w:lang w:bidi="zh-CN"/>
        </w:rPr>
      </w:pPr>
      <w:r>
        <w:rPr>
          <w:rFonts w:ascii="仿宋" w:eastAsia="仿宋" w:hAnsi="仿宋" w:cs="仿宋" w:hint="eastAsia"/>
          <w:sz w:val="32"/>
          <w:szCs w:val="32"/>
          <w:lang w:bidi="zh-CN"/>
        </w:rPr>
        <w:t>二是</w:t>
      </w:r>
      <w:r>
        <w:rPr>
          <w:rFonts w:ascii="仿宋" w:eastAsia="仿宋" w:hAnsi="仿宋" w:cs="仿宋" w:hint="eastAsia"/>
          <w:bCs/>
          <w:sz w:val="32"/>
          <w:szCs w:val="32"/>
          <w:lang w:bidi="zh-CN"/>
        </w:rPr>
        <w:t>开展督查与明察暗访，堵塞防控漏洞。</w:t>
      </w:r>
      <w:r>
        <w:rPr>
          <w:rFonts w:ascii="仿宋" w:eastAsia="仿宋" w:hAnsi="仿宋" w:cs="仿宋" w:hint="eastAsia"/>
          <w:sz w:val="32"/>
          <w:szCs w:val="32"/>
          <w:lang w:bidi="zh-CN"/>
        </w:rPr>
        <w:t>截至</w:t>
      </w:r>
      <w:r>
        <w:rPr>
          <w:rFonts w:ascii="仿宋" w:eastAsia="仿宋" w:hAnsi="仿宋" w:cs="仿宋" w:hint="eastAsia"/>
          <w:sz w:val="32"/>
          <w:szCs w:val="32"/>
          <w:lang w:bidi="zh-CN"/>
        </w:rPr>
        <w:t>2021</w:t>
      </w:r>
      <w:r>
        <w:rPr>
          <w:rFonts w:ascii="仿宋" w:eastAsia="仿宋" w:hAnsi="仿宋" w:cs="仿宋" w:hint="eastAsia"/>
          <w:sz w:val="32"/>
          <w:szCs w:val="32"/>
          <w:lang w:bidi="zh-CN"/>
        </w:rPr>
        <w:t>年</w:t>
      </w:r>
      <w:r>
        <w:rPr>
          <w:rFonts w:ascii="仿宋" w:eastAsia="仿宋" w:hAnsi="仿宋" w:cs="仿宋" w:hint="eastAsia"/>
          <w:sz w:val="32"/>
          <w:szCs w:val="32"/>
          <w:lang w:bidi="zh-CN"/>
        </w:rPr>
        <w:t>10</w:t>
      </w:r>
      <w:r>
        <w:rPr>
          <w:rFonts w:ascii="仿宋" w:eastAsia="仿宋" w:hAnsi="仿宋" w:cs="仿宋" w:hint="eastAsia"/>
          <w:sz w:val="32"/>
          <w:szCs w:val="32"/>
          <w:lang w:bidi="zh-CN"/>
        </w:rPr>
        <w:t>月底，集团共计开展医院、社康机构及集中隔离医学观察场所院感防控督查</w:t>
      </w:r>
      <w:r>
        <w:rPr>
          <w:rFonts w:ascii="仿宋" w:eastAsia="仿宋" w:hAnsi="仿宋" w:cs="仿宋" w:hint="eastAsia"/>
          <w:sz w:val="32"/>
          <w:szCs w:val="32"/>
          <w:lang w:bidi="zh-CN"/>
        </w:rPr>
        <w:t>15</w:t>
      </w:r>
      <w:r>
        <w:rPr>
          <w:rFonts w:ascii="仿宋" w:eastAsia="仿宋" w:hAnsi="仿宋" w:cs="仿宋" w:hint="eastAsia"/>
          <w:sz w:val="32"/>
          <w:szCs w:val="32"/>
          <w:lang w:bidi="zh-CN"/>
        </w:rPr>
        <w:t>次，对发现问题进行分析汇总，要求相关医院或社康机构立行立改。</w:t>
      </w:r>
    </w:p>
    <w:p w:rsidR="00365B56" w:rsidRDefault="006B12A6">
      <w:pPr>
        <w:ind w:firstLineChars="200" w:firstLine="640"/>
        <w:rPr>
          <w:rFonts w:ascii="仿宋" w:eastAsia="仿宋" w:hAnsi="仿宋" w:cs="仿宋"/>
          <w:sz w:val="32"/>
          <w:szCs w:val="32"/>
          <w:lang w:bidi="zh-CN"/>
        </w:rPr>
      </w:pPr>
      <w:r>
        <w:rPr>
          <w:rFonts w:ascii="仿宋" w:eastAsia="仿宋" w:hAnsi="仿宋" w:cs="仿宋" w:hint="eastAsia"/>
          <w:sz w:val="32"/>
          <w:szCs w:val="32"/>
          <w:lang w:bidi="zh-CN"/>
        </w:rPr>
        <w:t>三是</w:t>
      </w:r>
      <w:r>
        <w:rPr>
          <w:rFonts w:ascii="仿宋" w:eastAsia="仿宋" w:hAnsi="仿宋" w:cs="仿宋" w:hint="eastAsia"/>
          <w:bCs/>
          <w:sz w:val="32"/>
          <w:szCs w:val="32"/>
          <w:lang w:bidi="zh-CN"/>
        </w:rPr>
        <w:t>加强全面培训，降低人为风险。</w:t>
      </w:r>
      <w:r>
        <w:rPr>
          <w:rFonts w:ascii="仿宋" w:eastAsia="仿宋" w:hAnsi="仿宋" w:cs="楷体_GB2312" w:hint="eastAsia"/>
          <w:color w:val="000000"/>
          <w:sz w:val="32"/>
          <w:szCs w:val="32"/>
          <w:lang w:bidi="zh-CN"/>
        </w:rPr>
        <w:t>组织开展集团本级及各分院、社康机构中层干部进行全员新冠肺炎院感防控知</w:t>
      </w:r>
      <w:r>
        <w:rPr>
          <w:rFonts w:ascii="仿宋" w:eastAsia="仿宋" w:hAnsi="仿宋" w:cs="楷体_GB2312" w:hint="eastAsia"/>
          <w:color w:val="000000"/>
          <w:sz w:val="32"/>
          <w:szCs w:val="32"/>
          <w:lang w:bidi="zh-CN"/>
        </w:rPr>
        <w:lastRenderedPageBreak/>
        <w:t>识考试，每月对全体医务人员和管理、安保、后勤（含外包服务）等人员进行院感防控知识培训及考核，</w:t>
      </w:r>
      <w:r>
        <w:rPr>
          <w:rFonts w:ascii="仿宋" w:eastAsia="仿宋" w:hAnsi="仿宋" w:cs="仿宋_GB2312" w:hint="eastAsia"/>
          <w:sz w:val="32"/>
          <w:szCs w:val="32"/>
        </w:rPr>
        <w:t>与服务公司签订《新冠肺炎疫情防控责任书》，加强了人员防控责任意识</w:t>
      </w:r>
      <w:r>
        <w:rPr>
          <w:rFonts w:ascii="仿宋" w:eastAsia="仿宋" w:hAnsi="仿宋" w:cs="仿宋" w:hint="eastAsia"/>
          <w:sz w:val="32"/>
          <w:szCs w:val="32"/>
          <w:lang w:bidi="zh-CN"/>
        </w:rPr>
        <w:t>。</w:t>
      </w:r>
    </w:p>
    <w:p w:rsidR="00365B56" w:rsidRDefault="006B12A6">
      <w:pPr>
        <w:ind w:firstLineChars="200" w:firstLine="640"/>
        <w:rPr>
          <w:rFonts w:ascii="仿宋" w:eastAsia="仿宋" w:hAnsi="仿宋"/>
          <w:sz w:val="32"/>
          <w:szCs w:val="32"/>
        </w:rPr>
      </w:pPr>
      <w:r>
        <w:rPr>
          <w:rFonts w:ascii="仿宋" w:eastAsia="仿宋" w:hAnsi="仿宋" w:cs="仿宋" w:hint="eastAsia"/>
          <w:sz w:val="32"/>
          <w:szCs w:val="32"/>
          <w:lang w:bidi="zh-CN"/>
        </w:rPr>
        <w:t>四是</w:t>
      </w:r>
      <w:r>
        <w:rPr>
          <w:rFonts w:ascii="仿宋" w:eastAsia="仿宋" w:hAnsi="仿宋" w:cs="仿宋" w:hint="eastAsia"/>
          <w:bCs/>
          <w:sz w:val="32"/>
          <w:szCs w:val="32"/>
          <w:lang w:bidi="zh-CN"/>
        </w:rPr>
        <w:t>选派医护力量积极参与社区与集中隔离点防控。</w:t>
      </w:r>
      <w:r>
        <w:rPr>
          <w:rFonts w:ascii="仿宋" w:eastAsia="仿宋" w:hAnsi="仿宋" w:hint="eastAsia"/>
          <w:sz w:val="32"/>
          <w:szCs w:val="32"/>
        </w:rPr>
        <w:t>截至</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月，集团</w:t>
      </w:r>
      <w:r>
        <w:rPr>
          <w:rFonts w:ascii="仿宋" w:eastAsia="仿宋" w:hAnsi="仿宋" w:cs="仿宋" w:hint="eastAsia"/>
          <w:sz w:val="32"/>
          <w:szCs w:val="32"/>
          <w:lang w:bidi="zh-CN"/>
        </w:rPr>
        <w:t>共选派医护人员到新区隔离点值班</w:t>
      </w:r>
      <w:r>
        <w:rPr>
          <w:rFonts w:ascii="仿宋" w:eastAsia="仿宋" w:hAnsi="仿宋" w:cs="仿宋" w:hint="eastAsia"/>
          <w:sz w:val="32"/>
          <w:szCs w:val="32"/>
          <w:lang w:bidi="zh-CN"/>
        </w:rPr>
        <w:t>共计</w:t>
      </w:r>
      <w:r>
        <w:rPr>
          <w:rFonts w:ascii="仿宋" w:eastAsia="仿宋" w:hAnsi="仿宋" w:cs="仿宋" w:hint="eastAsia"/>
          <w:sz w:val="32"/>
          <w:szCs w:val="32"/>
          <w:lang w:bidi="zh-CN"/>
        </w:rPr>
        <w:t>5270</w:t>
      </w:r>
      <w:r>
        <w:rPr>
          <w:rFonts w:ascii="仿宋" w:eastAsia="仿宋" w:hAnsi="仿宋" w:cs="仿宋" w:hint="eastAsia"/>
          <w:sz w:val="32"/>
          <w:szCs w:val="32"/>
          <w:lang w:bidi="zh-CN"/>
        </w:rPr>
        <w:t>人次，接受转运境外来深人员</w:t>
      </w:r>
      <w:r>
        <w:rPr>
          <w:rFonts w:ascii="仿宋" w:eastAsia="仿宋" w:hAnsi="仿宋" w:cs="仿宋" w:hint="eastAsia"/>
          <w:sz w:val="32"/>
          <w:szCs w:val="32"/>
          <w:lang w:bidi="zh-CN"/>
        </w:rPr>
        <w:t>10519</w:t>
      </w:r>
      <w:r>
        <w:rPr>
          <w:rFonts w:ascii="仿宋" w:eastAsia="仿宋" w:hAnsi="仿宋" w:cs="仿宋" w:hint="eastAsia"/>
          <w:sz w:val="32"/>
          <w:szCs w:val="32"/>
          <w:lang w:bidi="zh-CN"/>
        </w:rPr>
        <w:t>人次，外转医院就诊</w:t>
      </w:r>
      <w:r>
        <w:rPr>
          <w:rFonts w:ascii="仿宋" w:eastAsia="仿宋" w:hAnsi="仿宋" w:cs="仿宋" w:hint="eastAsia"/>
          <w:sz w:val="32"/>
          <w:szCs w:val="32"/>
          <w:lang w:bidi="zh-CN"/>
        </w:rPr>
        <w:t>54</w:t>
      </w:r>
      <w:r>
        <w:rPr>
          <w:rFonts w:ascii="仿宋" w:eastAsia="仿宋" w:hAnsi="仿宋" w:cs="仿宋" w:hint="eastAsia"/>
          <w:sz w:val="32"/>
          <w:szCs w:val="32"/>
          <w:lang w:bidi="zh-CN"/>
        </w:rPr>
        <w:t>人；</w:t>
      </w:r>
      <w:r>
        <w:rPr>
          <w:rFonts w:ascii="仿宋" w:eastAsia="仿宋" w:hAnsi="仿宋" w:hint="eastAsia"/>
          <w:sz w:val="32"/>
          <w:szCs w:val="32"/>
        </w:rPr>
        <w:t>社康机构共派出</w:t>
      </w:r>
      <w:r>
        <w:rPr>
          <w:rFonts w:ascii="仿宋" w:eastAsia="仿宋" w:hAnsi="仿宋" w:hint="eastAsia"/>
          <w:sz w:val="32"/>
          <w:szCs w:val="32"/>
        </w:rPr>
        <w:t>11</w:t>
      </w:r>
      <w:r>
        <w:rPr>
          <w:rFonts w:ascii="仿宋" w:eastAsia="仿宋" w:hAnsi="仿宋" w:hint="eastAsia"/>
          <w:sz w:val="32"/>
          <w:szCs w:val="32"/>
        </w:rPr>
        <w:t>名精神科转岗医生参与隔离点心理评估工作；“</w:t>
      </w:r>
      <w:r>
        <w:rPr>
          <w:rFonts w:ascii="仿宋" w:eastAsia="仿宋" w:hAnsi="仿宋" w:hint="eastAsia"/>
          <w:sz w:val="32"/>
          <w:szCs w:val="32"/>
        </w:rPr>
        <w:t>1+3</w:t>
      </w:r>
      <w:r>
        <w:rPr>
          <w:rFonts w:ascii="仿宋" w:eastAsia="仿宋" w:hAnsi="仿宋" w:hint="eastAsia"/>
          <w:sz w:val="32"/>
          <w:szCs w:val="32"/>
        </w:rPr>
        <w:t>”社区防控工作小组为</w:t>
      </w:r>
      <w:r>
        <w:rPr>
          <w:rFonts w:ascii="仿宋" w:eastAsia="仿宋" w:hAnsi="仿宋" w:hint="eastAsia"/>
          <w:sz w:val="32"/>
          <w:szCs w:val="32"/>
        </w:rPr>
        <w:t>916</w:t>
      </w:r>
      <w:r>
        <w:rPr>
          <w:rFonts w:ascii="仿宋" w:eastAsia="仿宋" w:hAnsi="仿宋" w:hint="eastAsia"/>
          <w:sz w:val="32"/>
          <w:szCs w:val="32"/>
        </w:rPr>
        <w:t>名居家隔离人员提供健康监测服务，累计跟踪随访发热门诊病人</w:t>
      </w:r>
      <w:r>
        <w:rPr>
          <w:rFonts w:ascii="仿宋" w:eastAsia="仿宋" w:hAnsi="仿宋" w:hint="eastAsia"/>
          <w:sz w:val="32"/>
          <w:szCs w:val="32"/>
        </w:rPr>
        <w:t>20255</w:t>
      </w:r>
      <w:r>
        <w:rPr>
          <w:rFonts w:ascii="仿宋" w:eastAsia="仿宋" w:hAnsi="仿宋" w:hint="eastAsia"/>
          <w:sz w:val="32"/>
          <w:szCs w:val="32"/>
        </w:rPr>
        <w:t>人。</w:t>
      </w:r>
    </w:p>
    <w:p w:rsidR="00365B56" w:rsidRDefault="006B12A6">
      <w:pPr>
        <w:ind w:firstLineChars="200" w:firstLine="640"/>
        <w:rPr>
          <w:rFonts w:ascii="仿宋" w:eastAsia="仿宋" w:hAnsi="仿宋" w:cs="仿宋_GB2312"/>
          <w:sz w:val="32"/>
          <w:szCs w:val="32"/>
        </w:rPr>
      </w:pPr>
      <w:r>
        <w:rPr>
          <w:rFonts w:ascii="仿宋" w:eastAsia="仿宋" w:hAnsi="仿宋" w:hint="eastAsia"/>
          <w:sz w:val="32"/>
          <w:szCs w:val="32"/>
        </w:rPr>
        <w:t>五是</w:t>
      </w:r>
      <w:r>
        <w:rPr>
          <w:rFonts w:ascii="仿宋" w:eastAsia="仿宋" w:hAnsi="仿宋" w:cs="仿宋" w:hint="eastAsia"/>
          <w:bCs/>
          <w:sz w:val="32"/>
          <w:szCs w:val="32"/>
          <w:lang w:bidi="zh-CN"/>
        </w:rPr>
        <w:t>做好安全生产及防控物资保障。</w:t>
      </w:r>
      <w:r>
        <w:rPr>
          <w:rFonts w:ascii="仿宋" w:eastAsia="仿宋" w:hAnsi="仿宋" w:hint="eastAsia"/>
          <w:sz w:val="32"/>
          <w:szCs w:val="32"/>
        </w:rPr>
        <w:t>截至</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t>10</w:t>
      </w:r>
      <w:r>
        <w:rPr>
          <w:rFonts w:ascii="仿宋" w:eastAsia="仿宋" w:hAnsi="仿宋" w:hint="eastAsia"/>
          <w:sz w:val="32"/>
          <w:szCs w:val="32"/>
        </w:rPr>
        <w:t>月底，</w:t>
      </w:r>
      <w:r>
        <w:rPr>
          <w:rFonts w:ascii="仿宋" w:eastAsia="仿宋" w:hAnsi="仿宋" w:cs="仿宋_GB2312" w:hint="eastAsia"/>
          <w:sz w:val="32"/>
          <w:szCs w:val="32"/>
        </w:rPr>
        <w:t>共对集团本级、各医院及社康中心进行安全各项检查共计</w:t>
      </w:r>
      <w:r>
        <w:rPr>
          <w:rFonts w:ascii="仿宋" w:eastAsia="仿宋" w:hAnsi="仿宋" w:cs="仿宋_GB2312" w:hint="eastAsia"/>
          <w:sz w:val="32"/>
          <w:szCs w:val="32"/>
        </w:rPr>
        <w:t>98</w:t>
      </w:r>
      <w:r>
        <w:rPr>
          <w:rFonts w:ascii="仿宋" w:eastAsia="仿宋" w:hAnsi="仿宋" w:cs="仿宋_GB2312" w:hint="eastAsia"/>
          <w:sz w:val="32"/>
          <w:szCs w:val="32"/>
        </w:rPr>
        <w:t>次，发现安全隐患</w:t>
      </w:r>
      <w:r>
        <w:rPr>
          <w:rFonts w:ascii="仿宋" w:eastAsia="仿宋" w:hAnsi="仿宋" w:cs="仿宋_GB2312" w:hint="eastAsia"/>
          <w:sz w:val="32"/>
          <w:szCs w:val="32"/>
        </w:rPr>
        <w:t>45</w:t>
      </w:r>
      <w:r>
        <w:rPr>
          <w:rFonts w:ascii="仿宋" w:eastAsia="仿宋" w:hAnsi="仿宋" w:cs="仿宋_GB2312" w:hint="eastAsia"/>
          <w:sz w:val="32"/>
          <w:szCs w:val="32"/>
        </w:rPr>
        <w:t>条并整改完毕。每月对各家医院至少开展一次应急演练或培训，目前共开展</w:t>
      </w:r>
      <w:r>
        <w:rPr>
          <w:rFonts w:ascii="仿宋" w:eastAsia="仿宋" w:hAnsi="仿宋" w:cs="仿宋_GB2312" w:hint="eastAsia"/>
          <w:sz w:val="32"/>
          <w:szCs w:val="32"/>
        </w:rPr>
        <w:t>30</w:t>
      </w:r>
      <w:r>
        <w:rPr>
          <w:rFonts w:ascii="仿宋" w:eastAsia="仿宋" w:hAnsi="仿宋" w:cs="仿宋_GB2312" w:hint="eastAsia"/>
          <w:sz w:val="32"/>
          <w:szCs w:val="32"/>
        </w:rPr>
        <w:t>余次，极大提升医院风险防范意识和应急处理能力。按防疫物资储备不少于</w:t>
      </w:r>
      <w:r>
        <w:rPr>
          <w:rFonts w:ascii="仿宋" w:eastAsia="仿宋" w:hAnsi="仿宋" w:cs="仿宋_GB2312" w:hint="eastAsia"/>
          <w:sz w:val="32"/>
          <w:szCs w:val="32"/>
        </w:rPr>
        <w:t>3</w:t>
      </w:r>
      <w:r>
        <w:rPr>
          <w:rFonts w:ascii="仿宋" w:eastAsia="仿宋" w:hAnsi="仿宋" w:cs="仿宋_GB2312" w:hint="eastAsia"/>
          <w:sz w:val="32"/>
          <w:szCs w:val="32"/>
        </w:rPr>
        <w:t>个月、</w:t>
      </w:r>
      <w:r>
        <w:rPr>
          <w:rFonts w:ascii="仿宋" w:eastAsia="仿宋" w:hAnsi="仿宋" w:cs="仿宋_GB2312" w:hint="eastAsia"/>
          <w:sz w:val="32"/>
          <w:szCs w:val="32"/>
        </w:rPr>
        <w:t>重点物资不少于半年的要求，统筹各分院物资使用和储备情况，全年投入近</w:t>
      </w:r>
      <w:r>
        <w:rPr>
          <w:rFonts w:ascii="仿宋" w:eastAsia="仿宋" w:hAnsi="仿宋" w:cs="仿宋_GB2312" w:hint="eastAsia"/>
          <w:sz w:val="32"/>
          <w:szCs w:val="32"/>
        </w:rPr>
        <w:t>800</w:t>
      </w:r>
      <w:r>
        <w:rPr>
          <w:rFonts w:ascii="仿宋" w:eastAsia="仿宋" w:hAnsi="仿宋" w:cs="仿宋_GB2312" w:hint="eastAsia"/>
          <w:sz w:val="32"/>
          <w:szCs w:val="32"/>
        </w:rPr>
        <w:t>万元用于防疫物资采购。</w:t>
      </w:r>
    </w:p>
    <w:p w:rsidR="00365B56" w:rsidRDefault="006B12A6">
      <w:pPr>
        <w:ind w:firstLineChars="200" w:firstLine="643"/>
        <w:rPr>
          <w:rFonts w:ascii="仿宋" w:eastAsia="仿宋" w:hAnsi="仿宋"/>
          <w:b/>
          <w:bCs/>
          <w:sz w:val="32"/>
          <w:szCs w:val="32"/>
        </w:rPr>
      </w:pPr>
      <w:r>
        <w:rPr>
          <w:rFonts w:ascii="仿宋" w:eastAsia="仿宋" w:hAnsi="仿宋" w:hint="eastAsia"/>
          <w:b/>
          <w:bCs/>
          <w:sz w:val="32"/>
          <w:szCs w:val="32"/>
        </w:rPr>
        <w:t>2.</w:t>
      </w:r>
      <w:r>
        <w:rPr>
          <w:rFonts w:ascii="仿宋" w:eastAsia="仿宋" w:hAnsi="仿宋" w:hint="eastAsia"/>
          <w:b/>
          <w:bCs/>
          <w:sz w:val="32"/>
          <w:szCs w:val="32"/>
        </w:rPr>
        <w:t>多措并举，积极推动集团高质量发展。</w:t>
      </w:r>
    </w:p>
    <w:p w:rsidR="00365B56" w:rsidRDefault="006B12A6">
      <w:pPr>
        <w:numPr>
          <w:ilvl w:val="255"/>
          <w:numId w:val="0"/>
        </w:numPr>
        <w:spacing w:line="560" w:lineRule="exact"/>
        <w:ind w:firstLineChars="200" w:firstLine="640"/>
        <w:jc w:val="left"/>
        <w:rPr>
          <w:rFonts w:ascii="仿宋_GB2312" w:eastAsia="仿宋_GB2312" w:hAnsi="仿宋"/>
          <w:sz w:val="32"/>
          <w:szCs w:val="32"/>
          <w:lang w:bidi="zh-CN"/>
        </w:rPr>
      </w:pPr>
      <w:r>
        <w:rPr>
          <w:rFonts w:ascii="仿宋_GB2312" w:eastAsia="仿宋_GB2312" w:hAnsi="仿宋" w:cs="仿宋" w:hint="eastAsia"/>
          <w:bCs/>
          <w:sz w:val="32"/>
          <w:szCs w:val="32"/>
          <w:lang w:bidi="zh-CN"/>
        </w:rPr>
        <w:t>一是成立质控队伍，首重医疗质量安全。</w:t>
      </w:r>
      <w:r>
        <w:rPr>
          <w:rFonts w:ascii="仿宋_GB2312" w:eastAsia="仿宋_GB2312" w:hAnsi="仿宋" w:hint="eastAsia"/>
          <w:sz w:val="32"/>
          <w:szCs w:val="32"/>
          <w:lang w:bidi="zh-CN"/>
        </w:rPr>
        <w:t>成立集团内质控队伍，组织开展院感、药事、护理、质控、医务等专项督查，对医院存在问题进行梳理分析，并指导制定整改措施，截至</w:t>
      </w:r>
      <w:r>
        <w:rPr>
          <w:rFonts w:ascii="仿宋_GB2312" w:eastAsia="仿宋_GB2312" w:hAnsi="仿宋" w:hint="eastAsia"/>
          <w:sz w:val="32"/>
          <w:szCs w:val="32"/>
          <w:lang w:bidi="zh-CN"/>
        </w:rPr>
        <w:t>2021</w:t>
      </w:r>
      <w:r>
        <w:rPr>
          <w:rFonts w:ascii="仿宋_GB2312" w:eastAsia="仿宋_GB2312" w:hAnsi="仿宋" w:hint="eastAsia"/>
          <w:sz w:val="32"/>
          <w:szCs w:val="32"/>
          <w:lang w:bidi="zh-CN"/>
        </w:rPr>
        <w:t>年</w:t>
      </w:r>
      <w:r>
        <w:rPr>
          <w:rFonts w:ascii="仿宋_GB2312" w:eastAsia="仿宋_GB2312" w:hAnsi="仿宋" w:hint="eastAsia"/>
          <w:sz w:val="32"/>
          <w:szCs w:val="32"/>
          <w:lang w:bidi="zh-CN"/>
        </w:rPr>
        <w:t>10</w:t>
      </w:r>
      <w:r>
        <w:rPr>
          <w:rFonts w:ascii="仿宋_GB2312" w:eastAsia="仿宋_GB2312" w:hAnsi="仿宋" w:hint="eastAsia"/>
          <w:sz w:val="32"/>
          <w:szCs w:val="32"/>
          <w:lang w:bidi="zh-CN"/>
        </w:rPr>
        <w:t>月共开展</w:t>
      </w:r>
      <w:r>
        <w:rPr>
          <w:rFonts w:ascii="仿宋_GB2312" w:eastAsia="仿宋_GB2312" w:hAnsi="仿宋" w:hint="eastAsia"/>
          <w:sz w:val="32"/>
          <w:szCs w:val="32"/>
          <w:lang w:bidi="zh-CN"/>
        </w:rPr>
        <w:t>10</w:t>
      </w:r>
      <w:r>
        <w:rPr>
          <w:rFonts w:ascii="仿宋_GB2312" w:eastAsia="仿宋_GB2312" w:hAnsi="仿宋" w:hint="eastAsia"/>
          <w:sz w:val="32"/>
          <w:szCs w:val="32"/>
          <w:lang w:bidi="zh-CN"/>
        </w:rPr>
        <w:t>次专项督查及</w:t>
      </w:r>
      <w:r>
        <w:rPr>
          <w:rFonts w:ascii="仿宋_GB2312" w:eastAsia="仿宋_GB2312" w:hAnsi="仿宋" w:hint="eastAsia"/>
          <w:sz w:val="32"/>
          <w:szCs w:val="32"/>
          <w:lang w:bidi="zh-CN"/>
        </w:rPr>
        <w:t>3</w:t>
      </w:r>
      <w:r>
        <w:rPr>
          <w:rFonts w:ascii="仿宋_GB2312" w:eastAsia="仿宋_GB2312" w:hAnsi="仿宋" w:hint="eastAsia"/>
          <w:sz w:val="32"/>
          <w:szCs w:val="32"/>
          <w:lang w:bidi="zh-CN"/>
        </w:rPr>
        <w:t>次专项培训，</w:t>
      </w:r>
      <w:r>
        <w:rPr>
          <w:rFonts w:ascii="仿宋_GB2312" w:eastAsia="仿宋_GB2312" w:hAnsi="仿宋" w:hint="eastAsia"/>
          <w:sz w:val="32"/>
          <w:szCs w:val="32"/>
          <w:lang w:bidi="zh-CN"/>
        </w:rPr>
        <w:lastRenderedPageBreak/>
        <w:t>有效防范医院重大医疗安全事故的发生。</w:t>
      </w:r>
    </w:p>
    <w:p w:rsidR="00365B56" w:rsidRDefault="006B12A6">
      <w:pPr>
        <w:numPr>
          <w:ilvl w:val="255"/>
          <w:numId w:val="0"/>
        </w:numPr>
        <w:spacing w:line="560" w:lineRule="exact"/>
        <w:ind w:firstLineChars="200" w:firstLine="640"/>
        <w:jc w:val="left"/>
        <w:rPr>
          <w:rFonts w:ascii="仿宋_GB2312" w:eastAsia="仿宋_GB2312" w:hAnsi="仿宋"/>
          <w:sz w:val="32"/>
          <w:szCs w:val="32"/>
          <w:lang w:bidi="zh-CN"/>
        </w:rPr>
      </w:pPr>
      <w:r>
        <w:rPr>
          <w:rFonts w:ascii="仿宋_GB2312" w:eastAsia="仿宋_GB2312" w:hAnsi="仿宋" w:hint="eastAsia"/>
          <w:sz w:val="32"/>
          <w:szCs w:val="32"/>
          <w:lang w:bidi="zh-CN"/>
        </w:rPr>
        <w:t>二是</w:t>
      </w:r>
      <w:r>
        <w:rPr>
          <w:rFonts w:ascii="仿宋_GB2312" w:eastAsia="仿宋_GB2312" w:hAnsi="仿宋" w:cs="仿宋" w:hint="eastAsia"/>
          <w:bCs/>
          <w:sz w:val="32"/>
          <w:szCs w:val="32"/>
          <w:lang w:bidi="zh-CN"/>
        </w:rPr>
        <w:t>落实双向转诊机制，提供连续医疗服务。</w:t>
      </w:r>
      <w:r>
        <w:rPr>
          <w:rFonts w:ascii="仿宋_GB2312" w:eastAsia="仿宋_GB2312" w:hAnsi="仿宋" w:hint="eastAsia"/>
          <w:sz w:val="32"/>
          <w:szCs w:val="32"/>
          <w:lang w:bidi="zh-CN"/>
        </w:rPr>
        <w:t>市二医院与新区</w:t>
      </w:r>
      <w:r>
        <w:rPr>
          <w:rFonts w:ascii="仿宋_GB2312" w:eastAsia="仿宋_GB2312" w:hAnsi="仿宋" w:hint="eastAsia"/>
          <w:sz w:val="32"/>
          <w:szCs w:val="32"/>
          <w:lang w:bidi="zh-CN"/>
        </w:rPr>
        <w:t>3</w:t>
      </w:r>
      <w:r>
        <w:rPr>
          <w:rFonts w:ascii="仿宋_GB2312" w:eastAsia="仿宋_GB2312" w:hAnsi="仿宋" w:hint="eastAsia"/>
          <w:sz w:val="32"/>
          <w:szCs w:val="32"/>
          <w:lang w:bidi="zh-CN"/>
        </w:rPr>
        <w:t>家分院、</w:t>
      </w:r>
      <w:r>
        <w:rPr>
          <w:rFonts w:ascii="仿宋_GB2312" w:eastAsia="仿宋_GB2312" w:hAnsi="仿宋" w:hint="eastAsia"/>
          <w:sz w:val="32"/>
          <w:szCs w:val="32"/>
          <w:lang w:bidi="zh-CN"/>
        </w:rPr>
        <w:t>21</w:t>
      </w:r>
      <w:r>
        <w:rPr>
          <w:rFonts w:ascii="仿宋_GB2312" w:eastAsia="仿宋_GB2312" w:hAnsi="仿宋" w:hint="eastAsia"/>
          <w:sz w:val="32"/>
          <w:szCs w:val="32"/>
          <w:lang w:bidi="zh-CN"/>
        </w:rPr>
        <w:t>家社康机构建立了双向转诊服务，市二医院为新区患者建立转诊绿色通道，</w:t>
      </w:r>
      <w:r>
        <w:rPr>
          <w:rFonts w:ascii="仿宋_GB2312" w:eastAsia="仿宋_GB2312" w:hAnsi="仿宋" w:hint="eastAsia"/>
          <w:sz w:val="32"/>
          <w:szCs w:val="32"/>
          <w:lang w:bidi="zh-CN"/>
        </w:rPr>
        <w:t>2021</w:t>
      </w:r>
      <w:r>
        <w:rPr>
          <w:rFonts w:ascii="仿宋_GB2312" w:eastAsia="仿宋_GB2312" w:hAnsi="仿宋" w:hint="eastAsia"/>
          <w:sz w:val="32"/>
          <w:szCs w:val="32"/>
          <w:lang w:bidi="zh-CN"/>
        </w:rPr>
        <w:t>年截至</w:t>
      </w:r>
      <w:r>
        <w:rPr>
          <w:rFonts w:ascii="仿宋_GB2312" w:eastAsia="仿宋_GB2312" w:hAnsi="仿宋" w:hint="eastAsia"/>
          <w:sz w:val="32"/>
          <w:szCs w:val="32"/>
          <w:lang w:bidi="zh-CN"/>
        </w:rPr>
        <w:t>11</w:t>
      </w:r>
      <w:r>
        <w:rPr>
          <w:rFonts w:ascii="仿宋_GB2312" w:eastAsia="仿宋_GB2312" w:hAnsi="仿宋" w:hint="eastAsia"/>
          <w:sz w:val="32"/>
          <w:szCs w:val="32"/>
          <w:lang w:bidi="zh-CN"/>
        </w:rPr>
        <w:t>月底，集团</w:t>
      </w:r>
      <w:r>
        <w:rPr>
          <w:rFonts w:ascii="仿宋_GB2312" w:eastAsia="仿宋_GB2312" w:hAnsi="仿宋" w:hint="eastAsia"/>
          <w:sz w:val="32"/>
          <w:szCs w:val="32"/>
          <w:lang w:bidi="zh-CN"/>
        </w:rPr>
        <w:t>3</w:t>
      </w:r>
      <w:r>
        <w:rPr>
          <w:rFonts w:ascii="仿宋_GB2312" w:eastAsia="仿宋_GB2312" w:hAnsi="仿宋" w:hint="eastAsia"/>
          <w:sz w:val="32"/>
          <w:szCs w:val="32"/>
          <w:lang w:bidi="zh-CN"/>
        </w:rPr>
        <w:t>家分院向上级医院转送</w:t>
      </w:r>
      <w:r>
        <w:rPr>
          <w:rFonts w:ascii="仿宋_GB2312" w:eastAsia="仿宋_GB2312" w:hAnsi="仿宋" w:hint="eastAsia"/>
          <w:sz w:val="32"/>
          <w:szCs w:val="32"/>
          <w:lang w:bidi="zh-CN"/>
        </w:rPr>
        <w:t>457</w:t>
      </w:r>
      <w:r>
        <w:rPr>
          <w:rFonts w:ascii="仿宋_GB2312" w:eastAsia="仿宋_GB2312" w:hAnsi="仿宋" w:hint="eastAsia"/>
          <w:sz w:val="32"/>
          <w:szCs w:val="32"/>
          <w:lang w:bidi="zh-CN"/>
        </w:rPr>
        <w:t>人次，其中向市二医院转送病人约</w:t>
      </w:r>
      <w:r>
        <w:rPr>
          <w:rFonts w:ascii="仿宋_GB2312" w:eastAsia="仿宋_GB2312" w:hAnsi="仿宋" w:hint="eastAsia"/>
          <w:sz w:val="32"/>
          <w:szCs w:val="32"/>
          <w:lang w:bidi="zh-CN"/>
        </w:rPr>
        <w:t>322</w:t>
      </w:r>
      <w:r>
        <w:rPr>
          <w:rFonts w:ascii="仿宋_GB2312" w:eastAsia="仿宋_GB2312" w:hAnsi="仿宋" w:hint="eastAsia"/>
          <w:sz w:val="32"/>
          <w:szCs w:val="32"/>
          <w:lang w:bidi="zh-CN"/>
        </w:rPr>
        <w:t>人次，接收市二医院下转病人约</w:t>
      </w:r>
      <w:r>
        <w:rPr>
          <w:rFonts w:ascii="仿宋_GB2312" w:eastAsia="仿宋_GB2312" w:hAnsi="仿宋" w:hint="eastAsia"/>
          <w:sz w:val="32"/>
          <w:szCs w:val="32"/>
          <w:lang w:bidi="zh-CN"/>
        </w:rPr>
        <w:t>213</w:t>
      </w:r>
      <w:r>
        <w:rPr>
          <w:rFonts w:ascii="仿宋_GB2312" w:eastAsia="仿宋_GB2312" w:hAnsi="仿宋" w:hint="eastAsia"/>
          <w:sz w:val="32"/>
          <w:szCs w:val="32"/>
          <w:lang w:bidi="zh-CN"/>
        </w:rPr>
        <w:t>人次；各社康中心转送至</w:t>
      </w:r>
      <w:r>
        <w:rPr>
          <w:rFonts w:ascii="仿宋_GB2312" w:eastAsia="仿宋_GB2312" w:hAnsi="仿宋" w:hint="eastAsia"/>
          <w:sz w:val="32"/>
          <w:szCs w:val="32"/>
          <w:lang w:bidi="zh-CN"/>
        </w:rPr>
        <w:t>3</w:t>
      </w:r>
      <w:r>
        <w:rPr>
          <w:rFonts w:ascii="仿宋_GB2312" w:eastAsia="仿宋_GB2312" w:hAnsi="仿宋" w:hint="eastAsia"/>
          <w:sz w:val="32"/>
          <w:szCs w:val="32"/>
          <w:lang w:bidi="zh-CN"/>
        </w:rPr>
        <w:t>家分院共计</w:t>
      </w:r>
      <w:r>
        <w:rPr>
          <w:rFonts w:ascii="仿宋_GB2312" w:eastAsia="仿宋_GB2312" w:hAnsi="仿宋" w:hint="eastAsia"/>
          <w:sz w:val="32"/>
          <w:szCs w:val="32"/>
          <w:lang w:bidi="zh-CN"/>
        </w:rPr>
        <w:t>13046</w:t>
      </w:r>
      <w:r>
        <w:rPr>
          <w:rFonts w:ascii="仿宋_GB2312" w:eastAsia="仿宋_GB2312" w:hAnsi="仿宋" w:hint="eastAsia"/>
          <w:sz w:val="32"/>
          <w:szCs w:val="32"/>
          <w:lang w:bidi="zh-CN"/>
        </w:rPr>
        <w:t>人次；</w:t>
      </w:r>
      <w:r>
        <w:rPr>
          <w:rFonts w:ascii="仿宋_GB2312" w:eastAsia="仿宋_GB2312" w:hAnsi="仿宋" w:hint="eastAsia"/>
          <w:sz w:val="32"/>
          <w:szCs w:val="32"/>
          <w:lang w:bidi="zh-CN"/>
        </w:rPr>
        <w:t>3</w:t>
      </w:r>
      <w:r>
        <w:rPr>
          <w:rFonts w:ascii="仿宋_GB2312" w:eastAsia="仿宋_GB2312" w:hAnsi="仿宋" w:hint="eastAsia"/>
          <w:sz w:val="32"/>
          <w:szCs w:val="32"/>
          <w:lang w:bidi="zh-CN"/>
        </w:rPr>
        <w:t>家分院转回各社康中心共计</w:t>
      </w:r>
      <w:r>
        <w:rPr>
          <w:rFonts w:ascii="仿宋_GB2312" w:eastAsia="仿宋_GB2312" w:hAnsi="仿宋" w:hint="eastAsia"/>
          <w:sz w:val="32"/>
          <w:szCs w:val="32"/>
          <w:lang w:bidi="zh-CN"/>
        </w:rPr>
        <w:t>3223</w:t>
      </w:r>
      <w:r>
        <w:rPr>
          <w:rFonts w:ascii="仿宋_GB2312" w:eastAsia="仿宋_GB2312" w:hAnsi="仿宋" w:hint="eastAsia"/>
          <w:sz w:val="32"/>
          <w:szCs w:val="32"/>
          <w:lang w:bidi="zh-CN"/>
        </w:rPr>
        <w:t>人次。</w:t>
      </w:r>
    </w:p>
    <w:p w:rsidR="00365B56" w:rsidRDefault="006B12A6">
      <w:pPr>
        <w:numPr>
          <w:ilvl w:val="255"/>
          <w:numId w:val="0"/>
        </w:numPr>
        <w:spacing w:line="560" w:lineRule="exact"/>
        <w:ind w:firstLineChars="200" w:firstLine="640"/>
        <w:jc w:val="left"/>
        <w:rPr>
          <w:rFonts w:ascii="仿宋_GB2312" w:eastAsia="仿宋_GB2312" w:hAnsi="仿宋"/>
          <w:sz w:val="32"/>
          <w:szCs w:val="32"/>
          <w:lang w:bidi="zh-CN"/>
        </w:rPr>
      </w:pPr>
      <w:r>
        <w:rPr>
          <w:rFonts w:ascii="仿宋_GB2312" w:eastAsia="仿宋_GB2312" w:hAnsi="仿宋" w:hint="eastAsia"/>
          <w:sz w:val="32"/>
          <w:szCs w:val="32"/>
          <w:lang w:bidi="zh-CN"/>
        </w:rPr>
        <w:t>三是</w:t>
      </w:r>
      <w:r>
        <w:rPr>
          <w:rFonts w:ascii="仿宋" w:eastAsia="仿宋" w:hAnsi="仿宋" w:cs="仿宋" w:hint="eastAsia"/>
          <w:bCs/>
          <w:sz w:val="32"/>
          <w:szCs w:val="32"/>
          <w:lang w:bidi="zh-CN"/>
        </w:rPr>
        <w:t>健全人才管理，大力引进优质人才。</w:t>
      </w:r>
      <w:r>
        <w:rPr>
          <w:rFonts w:ascii="仿宋_GB2312" w:eastAsia="仿宋_GB2312" w:hAnsi="仿宋" w:cs="楷体_GB2312" w:hint="eastAsia"/>
          <w:color w:val="000000"/>
          <w:sz w:val="32"/>
          <w:szCs w:val="32"/>
          <w:lang w:bidi="zh-CN"/>
        </w:rPr>
        <w:t>印发《深圳市大鹏新区医疗健康集团工作人员培训制度（试行）》《深圳市大鹏新区医疗健康集团工作人员招聘管理办法》等一系列人才管理制度，积极开展人才晋升、人才保障性住房工</w:t>
      </w:r>
      <w:r>
        <w:rPr>
          <w:rFonts w:ascii="仿宋_GB2312" w:eastAsia="仿宋_GB2312" w:hAnsi="仿宋" w:cs="楷体_GB2312" w:hint="eastAsia"/>
          <w:color w:val="000000"/>
          <w:sz w:val="32"/>
          <w:szCs w:val="32"/>
          <w:lang w:bidi="zh-CN"/>
        </w:rPr>
        <w:t>作，并根据三家分院和各社康用人需求规划，共引进人才</w:t>
      </w:r>
      <w:r>
        <w:rPr>
          <w:rFonts w:ascii="仿宋_GB2312" w:eastAsia="仿宋_GB2312" w:hAnsi="仿宋" w:cs="楷体_GB2312" w:hint="eastAsia"/>
          <w:color w:val="000000"/>
          <w:sz w:val="32"/>
          <w:szCs w:val="32"/>
          <w:lang w:bidi="zh-CN"/>
        </w:rPr>
        <w:t>76</w:t>
      </w:r>
      <w:r>
        <w:rPr>
          <w:rFonts w:ascii="仿宋_GB2312" w:eastAsia="仿宋_GB2312" w:hAnsi="仿宋" w:cs="楷体_GB2312" w:hint="eastAsia"/>
          <w:color w:val="000000"/>
          <w:sz w:val="32"/>
          <w:szCs w:val="32"/>
          <w:lang w:bidi="zh-CN"/>
        </w:rPr>
        <w:t>人，其中博士学历</w:t>
      </w:r>
      <w:r>
        <w:rPr>
          <w:rFonts w:ascii="仿宋_GB2312" w:eastAsia="仿宋_GB2312" w:hAnsi="仿宋" w:cs="楷体_GB2312" w:hint="eastAsia"/>
          <w:color w:val="000000"/>
          <w:sz w:val="32"/>
          <w:szCs w:val="32"/>
          <w:lang w:bidi="zh-CN"/>
        </w:rPr>
        <w:t>1</w:t>
      </w:r>
      <w:r>
        <w:rPr>
          <w:rFonts w:ascii="仿宋_GB2312" w:eastAsia="仿宋_GB2312" w:hAnsi="仿宋" w:cs="楷体_GB2312" w:hint="eastAsia"/>
          <w:color w:val="000000"/>
          <w:sz w:val="32"/>
          <w:szCs w:val="32"/>
          <w:lang w:bidi="zh-CN"/>
        </w:rPr>
        <w:t>人、研究生学历</w:t>
      </w:r>
      <w:r>
        <w:rPr>
          <w:rFonts w:ascii="仿宋_GB2312" w:eastAsia="仿宋_GB2312" w:hAnsi="仿宋" w:cs="楷体_GB2312" w:hint="eastAsia"/>
          <w:color w:val="000000"/>
          <w:sz w:val="32"/>
          <w:szCs w:val="32"/>
          <w:lang w:bidi="zh-CN"/>
        </w:rPr>
        <w:t>9</w:t>
      </w:r>
      <w:r>
        <w:rPr>
          <w:rFonts w:ascii="仿宋_GB2312" w:eastAsia="仿宋_GB2312" w:hAnsi="仿宋" w:cs="楷体_GB2312" w:hint="eastAsia"/>
          <w:color w:val="000000"/>
          <w:sz w:val="32"/>
          <w:szCs w:val="32"/>
          <w:lang w:bidi="zh-CN"/>
        </w:rPr>
        <w:t>人、本科学历</w:t>
      </w:r>
      <w:r>
        <w:rPr>
          <w:rFonts w:ascii="仿宋_GB2312" w:eastAsia="仿宋_GB2312" w:hAnsi="仿宋" w:cs="楷体_GB2312" w:hint="eastAsia"/>
          <w:color w:val="000000"/>
          <w:sz w:val="32"/>
          <w:szCs w:val="32"/>
          <w:lang w:bidi="zh-CN"/>
        </w:rPr>
        <w:t>30</w:t>
      </w:r>
      <w:r>
        <w:rPr>
          <w:rFonts w:ascii="仿宋_GB2312" w:eastAsia="仿宋_GB2312" w:hAnsi="仿宋" w:cs="楷体_GB2312" w:hint="eastAsia"/>
          <w:color w:val="000000"/>
          <w:sz w:val="32"/>
          <w:szCs w:val="32"/>
          <w:lang w:bidi="zh-CN"/>
        </w:rPr>
        <w:t>人，人才比例结构持续优化，同比</w:t>
      </w:r>
      <w:r>
        <w:rPr>
          <w:rFonts w:ascii="仿宋_GB2312" w:eastAsia="仿宋_GB2312" w:hAnsi="仿宋" w:cs="楷体_GB2312" w:hint="eastAsia"/>
          <w:color w:val="000000"/>
          <w:sz w:val="32"/>
          <w:szCs w:val="32"/>
          <w:lang w:bidi="zh-CN"/>
        </w:rPr>
        <w:t>2020</w:t>
      </w:r>
      <w:r>
        <w:rPr>
          <w:rFonts w:ascii="仿宋_GB2312" w:eastAsia="仿宋_GB2312" w:hAnsi="仿宋" w:cs="楷体_GB2312" w:hint="eastAsia"/>
          <w:color w:val="000000"/>
          <w:sz w:val="32"/>
          <w:szCs w:val="32"/>
          <w:lang w:bidi="zh-CN"/>
        </w:rPr>
        <w:t>年，三家医院及社康学历结构本科人数由</w:t>
      </w:r>
      <w:r>
        <w:rPr>
          <w:rFonts w:ascii="仿宋_GB2312" w:eastAsia="仿宋_GB2312" w:hAnsi="仿宋" w:cs="楷体_GB2312" w:hint="eastAsia"/>
          <w:color w:val="000000"/>
          <w:sz w:val="32"/>
          <w:szCs w:val="32"/>
          <w:lang w:bidi="zh-CN"/>
        </w:rPr>
        <w:t>48%</w:t>
      </w:r>
      <w:r>
        <w:rPr>
          <w:rFonts w:ascii="仿宋_GB2312" w:eastAsia="仿宋_GB2312" w:hAnsi="仿宋" w:cs="楷体_GB2312" w:hint="eastAsia"/>
          <w:color w:val="000000"/>
          <w:sz w:val="32"/>
          <w:szCs w:val="32"/>
          <w:lang w:bidi="zh-CN"/>
        </w:rPr>
        <w:t>上升至</w:t>
      </w:r>
      <w:r>
        <w:rPr>
          <w:rFonts w:ascii="仿宋_GB2312" w:eastAsia="仿宋_GB2312" w:hAnsi="仿宋" w:cs="楷体_GB2312" w:hint="eastAsia"/>
          <w:color w:val="000000"/>
          <w:sz w:val="32"/>
          <w:szCs w:val="32"/>
          <w:lang w:bidi="zh-CN"/>
        </w:rPr>
        <w:t>60%</w:t>
      </w:r>
      <w:r>
        <w:rPr>
          <w:rFonts w:ascii="仿宋_GB2312" w:eastAsia="仿宋_GB2312" w:hAnsi="仿宋" w:cs="楷体_GB2312" w:hint="eastAsia"/>
          <w:color w:val="000000"/>
          <w:sz w:val="32"/>
          <w:szCs w:val="32"/>
          <w:lang w:bidi="zh-CN"/>
        </w:rPr>
        <w:t>、硕士数量由</w:t>
      </w:r>
      <w:r>
        <w:rPr>
          <w:rFonts w:ascii="仿宋_GB2312" w:eastAsia="仿宋_GB2312" w:hAnsi="仿宋" w:cs="楷体_GB2312" w:hint="eastAsia"/>
          <w:color w:val="000000"/>
          <w:sz w:val="32"/>
          <w:szCs w:val="32"/>
          <w:lang w:bidi="zh-CN"/>
        </w:rPr>
        <w:t>3.8%</w:t>
      </w:r>
      <w:r>
        <w:rPr>
          <w:rFonts w:ascii="仿宋_GB2312" w:eastAsia="仿宋_GB2312" w:hAnsi="仿宋" w:cs="楷体_GB2312" w:hint="eastAsia"/>
          <w:color w:val="000000"/>
          <w:sz w:val="32"/>
          <w:szCs w:val="32"/>
          <w:lang w:bidi="zh-CN"/>
        </w:rPr>
        <w:t>上升至</w:t>
      </w:r>
      <w:r>
        <w:rPr>
          <w:rFonts w:ascii="仿宋_GB2312" w:eastAsia="仿宋_GB2312" w:hAnsi="仿宋" w:cs="楷体_GB2312" w:hint="eastAsia"/>
          <w:color w:val="000000"/>
          <w:sz w:val="32"/>
          <w:szCs w:val="32"/>
          <w:lang w:bidi="zh-CN"/>
        </w:rPr>
        <w:t>4.2%</w:t>
      </w:r>
      <w:r>
        <w:rPr>
          <w:rFonts w:ascii="仿宋_GB2312" w:eastAsia="仿宋_GB2312" w:hAnsi="仿宋" w:cs="楷体_GB2312" w:hint="eastAsia"/>
          <w:color w:val="000000"/>
          <w:sz w:val="32"/>
          <w:szCs w:val="32"/>
          <w:lang w:bidi="zh-CN"/>
        </w:rPr>
        <w:t>。</w:t>
      </w:r>
    </w:p>
    <w:p w:rsidR="00365B56" w:rsidRDefault="006B12A6">
      <w:pPr>
        <w:numPr>
          <w:ilvl w:val="255"/>
          <w:numId w:val="0"/>
        </w:numPr>
        <w:spacing w:line="560" w:lineRule="exact"/>
        <w:ind w:firstLineChars="200" w:firstLine="640"/>
        <w:rPr>
          <w:rFonts w:ascii="仿宋_GB2312" w:eastAsia="仿宋_GB2312" w:hAnsi="仿宋"/>
          <w:sz w:val="32"/>
          <w:szCs w:val="32"/>
          <w:lang w:bidi="zh-CN"/>
        </w:rPr>
      </w:pPr>
      <w:r>
        <w:rPr>
          <w:rFonts w:ascii="仿宋_GB2312" w:eastAsia="仿宋_GB2312" w:hAnsi="楷体_GB2312" w:cs="楷体_GB2312" w:hint="eastAsia"/>
          <w:bCs/>
          <w:sz w:val="32"/>
          <w:szCs w:val="32"/>
        </w:rPr>
        <w:t>四是</w:t>
      </w:r>
      <w:r>
        <w:rPr>
          <w:rFonts w:ascii="仿宋_GB2312" w:eastAsia="仿宋_GB2312" w:hAnsi="仿宋" w:cs="仿宋" w:hint="eastAsia"/>
          <w:bCs/>
          <w:sz w:val="32"/>
          <w:szCs w:val="32"/>
          <w:lang w:bidi="zh-CN"/>
        </w:rPr>
        <w:t>创新绩效考核，激活发展动力。</w:t>
      </w:r>
      <w:r>
        <w:rPr>
          <w:rFonts w:ascii="仿宋_GB2312" w:eastAsia="仿宋_GB2312" w:hAnsi="仿宋" w:cs="仿宋" w:hint="eastAsia"/>
          <w:sz w:val="32"/>
          <w:szCs w:val="32"/>
          <w:lang w:bidi="zh-CN"/>
        </w:rPr>
        <w:t>汇总</w:t>
      </w:r>
      <w:r>
        <w:rPr>
          <w:rFonts w:ascii="仿宋_GB2312" w:eastAsia="仿宋_GB2312" w:hAnsi="仿宋" w:hint="eastAsia"/>
          <w:sz w:val="32"/>
          <w:szCs w:val="32"/>
          <w:lang w:bidi="zh-CN"/>
        </w:rPr>
        <w:t>梳理</w:t>
      </w:r>
      <w:r>
        <w:rPr>
          <w:rFonts w:ascii="仿宋_GB2312" w:eastAsia="仿宋_GB2312" w:hAnsi="楷体_GB2312" w:cs="楷体_GB2312" w:hint="eastAsia"/>
          <w:sz w:val="32"/>
          <w:szCs w:val="32"/>
        </w:rPr>
        <w:t>《</w:t>
      </w:r>
      <w:r>
        <w:rPr>
          <w:rFonts w:ascii="仿宋_GB2312" w:eastAsia="仿宋_GB2312" w:hAnsi="仿宋" w:hint="eastAsia"/>
          <w:sz w:val="32"/>
          <w:szCs w:val="32"/>
          <w:lang w:bidi="zh-CN"/>
        </w:rPr>
        <w:t>深圳市大鹏新区医疗健康集团运营管理绩效评价方案》等</w:t>
      </w:r>
      <w:r>
        <w:rPr>
          <w:rFonts w:ascii="仿宋_GB2312" w:eastAsia="仿宋_GB2312" w:hAnsi="仿宋" w:hint="eastAsia"/>
          <w:sz w:val="32"/>
          <w:szCs w:val="32"/>
          <w:lang w:bidi="zh-CN"/>
        </w:rPr>
        <w:t>5</w:t>
      </w:r>
      <w:r>
        <w:rPr>
          <w:rFonts w:ascii="仿宋_GB2312" w:eastAsia="仿宋_GB2312" w:hAnsi="仿宋" w:hint="eastAsia"/>
          <w:sz w:val="32"/>
          <w:szCs w:val="32"/>
          <w:lang w:bidi="zh-CN"/>
        </w:rPr>
        <w:t>份绩效考核文件，形成集团</w:t>
      </w:r>
      <w:r>
        <w:rPr>
          <w:rFonts w:ascii="仿宋_GB2312" w:eastAsia="仿宋_GB2312" w:hAnsi="仿宋" w:hint="eastAsia"/>
          <w:sz w:val="32"/>
          <w:szCs w:val="32"/>
          <w:lang w:bidi="zh-CN"/>
        </w:rPr>
        <w:t>152</w:t>
      </w:r>
      <w:r>
        <w:rPr>
          <w:rFonts w:ascii="仿宋_GB2312" w:eastAsia="仿宋_GB2312" w:hAnsi="仿宋" w:hint="eastAsia"/>
          <w:sz w:val="32"/>
          <w:szCs w:val="32"/>
          <w:lang w:bidi="zh-CN"/>
        </w:rPr>
        <w:t>个考核单元，</w:t>
      </w:r>
      <w:r>
        <w:rPr>
          <w:rFonts w:ascii="仿宋_GB2312" w:eastAsia="仿宋_GB2312" w:hAnsi="仿宋" w:hint="eastAsia"/>
          <w:sz w:val="32"/>
          <w:szCs w:val="32"/>
          <w:lang w:bidi="zh-CN"/>
        </w:rPr>
        <w:t>206</w:t>
      </w:r>
      <w:r>
        <w:rPr>
          <w:rFonts w:ascii="仿宋_GB2312" w:eastAsia="仿宋_GB2312" w:hAnsi="仿宋" w:hint="eastAsia"/>
          <w:sz w:val="32"/>
          <w:szCs w:val="32"/>
          <w:lang w:bidi="zh-CN"/>
        </w:rPr>
        <w:t>项考核指标，出台《大鹏新区医疗健康集团各分院</w:t>
      </w:r>
      <w:r>
        <w:rPr>
          <w:rFonts w:ascii="仿宋_GB2312" w:eastAsia="仿宋_GB2312" w:hAnsi="仿宋" w:hint="eastAsia"/>
          <w:sz w:val="32"/>
          <w:szCs w:val="32"/>
          <w:lang w:bidi="zh-CN"/>
        </w:rPr>
        <w:t>2020</w:t>
      </w:r>
      <w:r>
        <w:rPr>
          <w:rFonts w:ascii="仿宋_GB2312" w:eastAsia="仿宋_GB2312" w:hAnsi="仿宋" w:hint="eastAsia"/>
          <w:sz w:val="32"/>
          <w:szCs w:val="32"/>
          <w:lang w:bidi="zh-CN"/>
        </w:rPr>
        <w:t>年综合目标管理责任制考核方案》，完成集团内部年度绩效考评工作，推动新区考核集团、集团</w:t>
      </w:r>
      <w:r>
        <w:rPr>
          <w:rFonts w:ascii="仿宋_GB2312" w:eastAsia="仿宋_GB2312" w:hAnsi="仿宋" w:hint="eastAsia"/>
          <w:sz w:val="32"/>
          <w:szCs w:val="32"/>
          <w:lang w:bidi="zh-CN"/>
        </w:rPr>
        <w:t>考核各分院的体系，首次科学化系统化的将绩效考核工作纳入集团运营管理，积极探索国内市、区二</w:t>
      </w:r>
      <w:r>
        <w:rPr>
          <w:rFonts w:ascii="仿宋_GB2312" w:eastAsia="仿宋_GB2312" w:hAnsi="仿宋" w:hint="eastAsia"/>
          <w:sz w:val="32"/>
          <w:szCs w:val="32"/>
          <w:lang w:bidi="zh-CN"/>
        </w:rPr>
        <w:lastRenderedPageBreak/>
        <w:t>级紧密型医联体绩效考核管理新模式。</w:t>
      </w:r>
    </w:p>
    <w:p w:rsidR="00365B56" w:rsidRDefault="006B12A6">
      <w:pPr>
        <w:pStyle w:val="ad"/>
        <w:numPr>
          <w:ilvl w:val="255"/>
          <w:numId w:val="0"/>
        </w:numPr>
        <w:spacing w:line="560" w:lineRule="exact"/>
        <w:ind w:firstLineChars="200" w:firstLine="640"/>
        <w:rPr>
          <w:rFonts w:ascii="仿宋_GB2312" w:eastAsia="仿宋_GB2312" w:hAnsiTheme="minorEastAsia"/>
          <w:sz w:val="32"/>
          <w:szCs w:val="32"/>
        </w:rPr>
      </w:pPr>
      <w:r>
        <w:rPr>
          <w:rFonts w:ascii="仿宋_GB2312" w:eastAsia="仿宋_GB2312" w:hAnsi="仿宋" w:hint="eastAsia"/>
          <w:bCs/>
          <w:sz w:val="32"/>
          <w:szCs w:val="32"/>
        </w:rPr>
        <w:t>五是实现信息化管理，打造智慧型医疗集团。</w:t>
      </w:r>
      <w:r>
        <w:rPr>
          <w:rFonts w:ascii="仿宋_GB2312" w:eastAsia="仿宋_GB2312" w:hAnsiTheme="minorEastAsia" w:hint="eastAsia"/>
          <w:sz w:val="32"/>
          <w:szCs w:val="32"/>
        </w:rPr>
        <w:t>通过改造信息系统实现市二医院与新区医疗机构之间的双向转诊及健康档案调阅功能，准确统计双向转诊数据。建设远程心电诊断平台、远程病理协同平台、远程放射影像平台，实现远程心电图、病理、放射影像的浏览、诊断和会诊，促进优质医疗资源下沉。大鹏新区信息化一期达成建设目标，通过国家电子病历四级评审。稳步推进大鹏新区信息化二期项目开展，为提升新区医疗服务信息化管</w:t>
      </w:r>
      <w:r>
        <w:rPr>
          <w:rFonts w:ascii="仿宋_GB2312" w:eastAsia="仿宋_GB2312" w:hAnsiTheme="minorEastAsia" w:hint="eastAsia"/>
          <w:sz w:val="32"/>
          <w:szCs w:val="32"/>
        </w:rPr>
        <w:t>理奠定技术基础。</w:t>
      </w:r>
    </w:p>
    <w:p w:rsidR="00365B56" w:rsidRDefault="006B12A6">
      <w:pPr>
        <w:ind w:firstLineChars="200" w:firstLine="643"/>
        <w:rPr>
          <w:rFonts w:ascii="仿宋" w:eastAsia="仿宋" w:hAnsi="仿宋"/>
          <w:b/>
          <w:bCs/>
          <w:sz w:val="32"/>
          <w:szCs w:val="32"/>
        </w:rPr>
      </w:pPr>
      <w:r>
        <w:rPr>
          <w:rFonts w:ascii="仿宋" w:eastAsia="仿宋" w:hAnsi="仿宋" w:hint="eastAsia"/>
          <w:b/>
          <w:bCs/>
          <w:sz w:val="32"/>
          <w:szCs w:val="32"/>
        </w:rPr>
        <w:t>3.</w:t>
      </w:r>
      <w:r>
        <w:rPr>
          <w:rFonts w:ascii="仿宋" w:eastAsia="仿宋" w:hAnsi="仿宋" w:hint="eastAsia"/>
          <w:b/>
          <w:bCs/>
          <w:sz w:val="32"/>
          <w:szCs w:val="32"/>
        </w:rPr>
        <w:t>改革创新，持续提高医疗服务水平。</w:t>
      </w:r>
    </w:p>
    <w:p w:rsidR="00365B56" w:rsidRDefault="006B12A6">
      <w:pPr>
        <w:pStyle w:val="a3"/>
        <w:numPr>
          <w:ilvl w:val="255"/>
          <w:numId w:val="0"/>
        </w:numPr>
        <w:spacing w:line="560" w:lineRule="exact"/>
        <w:ind w:firstLineChars="200" w:firstLine="640"/>
        <w:rPr>
          <w:rFonts w:ascii="仿宋_GB2312" w:eastAsia="仿宋_GB2312" w:hAnsi="仿宋_GB2312" w:cs="仿宋_GB2312"/>
          <w:szCs w:val="40"/>
          <w:lang w:val="en-US"/>
        </w:rPr>
      </w:pPr>
      <w:r>
        <w:rPr>
          <w:rFonts w:hint="eastAsia"/>
          <w:bCs/>
          <w:lang w:val="en-US"/>
        </w:rPr>
        <w:t>一是葵涌人民医院开展“双定点”医院建设。</w:t>
      </w:r>
      <w:r>
        <w:rPr>
          <w:rFonts w:ascii="仿宋_GB2312" w:eastAsia="仿宋_GB2312" w:hAnsiTheme="minorHAnsi" w:cstheme="minorBidi" w:hint="eastAsia"/>
          <w:color w:val="000000"/>
          <w:lang w:val="en-US"/>
        </w:rPr>
        <w:t>创建深圳市急性脑卒中医疗救治定点医院</w:t>
      </w:r>
      <w:r>
        <w:rPr>
          <w:rFonts w:ascii="仿宋_GB2312" w:eastAsia="仿宋_GB2312" w:hAnsiTheme="minorHAnsi" w:cstheme="minorBidi" w:hint="eastAsia"/>
          <w:lang w:val="en-US"/>
        </w:rPr>
        <w:t>，</w:t>
      </w:r>
      <w:r>
        <w:rPr>
          <w:rFonts w:ascii="仿宋_GB2312" w:eastAsia="仿宋_GB2312" w:hAnsiTheme="minorHAnsi" w:cstheme="minorBidi" w:hint="eastAsia"/>
          <w:color w:val="000000"/>
          <w:lang w:val="en-US"/>
        </w:rPr>
        <w:t>在市二医院领衔专家的指导下，完善工作流程，开展卒中救治业务培训、演练工作和溶栓等业务工作</w:t>
      </w:r>
      <w:r>
        <w:rPr>
          <w:rFonts w:ascii="仿宋_GB2312" w:eastAsia="仿宋_GB2312" w:hAnsiTheme="minorHAnsi" w:cstheme="minorBidi" w:hint="eastAsia"/>
          <w:lang w:val="en-US"/>
        </w:rPr>
        <w:t>；加强警医联动，</w:t>
      </w:r>
      <w:r>
        <w:rPr>
          <w:rFonts w:ascii="仿宋_GB2312" w:eastAsia="仿宋_GB2312" w:hAnsi="仿宋_GB2312" w:cs="仿宋_GB2312" w:hint="eastAsia"/>
          <w:szCs w:val="40"/>
          <w:lang w:val="en-US"/>
        </w:rPr>
        <w:t>完成市道路交通事故伤员定点收治医院申报工作并通过市卫健委专家现场评审，打造道路交通事故危重伤员医疗救治的“绿色通道”。</w:t>
      </w:r>
    </w:p>
    <w:p w:rsidR="00365B56" w:rsidRDefault="006B12A6">
      <w:pPr>
        <w:numPr>
          <w:ilvl w:val="255"/>
          <w:numId w:val="0"/>
        </w:numPr>
        <w:spacing w:line="560" w:lineRule="exact"/>
        <w:ind w:firstLineChars="200" w:firstLine="640"/>
        <w:rPr>
          <w:rFonts w:ascii="黑体" w:eastAsia="黑体" w:hAnsi="黑体" w:cs="黑体"/>
          <w:sz w:val="32"/>
          <w:szCs w:val="40"/>
        </w:rPr>
      </w:pPr>
      <w:r>
        <w:rPr>
          <w:rFonts w:ascii="仿宋" w:eastAsia="仿宋" w:hAnsi="仿宋" w:cs="仿宋" w:hint="eastAsia"/>
          <w:bCs/>
          <w:sz w:val="32"/>
          <w:szCs w:val="32"/>
          <w:lang w:bidi="zh-CN"/>
        </w:rPr>
        <w:t>二是葵涌人民医院打造医防融合示范医院，探索建设院内社康站。</w:t>
      </w:r>
      <w:r>
        <w:rPr>
          <w:rFonts w:ascii="仿宋_GB2312" w:eastAsia="仿宋_GB2312" w:hAnsi="仿宋_GB2312" w:cs="仿宋_GB2312" w:hint="eastAsia"/>
          <w:color w:val="000000"/>
          <w:sz w:val="32"/>
          <w:szCs w:val="32"/>
        </w:rPr>
        <w:t>做好预防保健工作，开展“一口气、一滴血”项目、青少年近视防控项目、脊柱侧弯筛查项目、脑卒中防控项目等筛查、防控工作，实现医防融合，同时积极筹建院内社康站。</w:t>
      </w:r>
    </w:p>
    <w:p w:rsidR="00365B56" w:rsidRDefault="006B12A6">
      <w:pPr>
        <w:spacing w:line="560" w:lineRule="exact"/>
        <w:ind w:firstLineChars="200" w:firstLine="640"/>
        <w:textAlignment w:val="baseline"/>
        <w:rPr>
          <w:rFonts w:ascii="仿宋_GB2312" w:eastAsia="仿宋_GB2312" w:hAnsi="仿宋_GB2312" w:cs="仿宋_GB2312"/>
          <w:bCs/>
          <w:color w:val="000000"/>
          <w:sz w:val="32"/>
          <w:szCs w:val="32"/>
        </w:rPr>
      </w:pPr>
      <w:r>
        <w:rPr>
          <w:rFonts w:ascii="仿宋" w:eastAsia="仿宋" w:hAnsi="仿宋" w:cs="仿宋" w:hint="eastAsia"/>
          <w:bCs/>
          <w:sz w:val="32"/>
          <w:szCs w:val="32"/>
        </w:rPr>
        <w:t>三是新区妇幼保健院与佳木斯大学康复医学院共建康复协作。</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年，佳木斯大学康复医学院深圳市大鹏新区妇幼保健院康复协作正式启动，双方共同</w:t>
      </w:r>
      <w:r>
        <w:rPr>
          <w:rFonts w:ascii="仿宋_GB2312" w:eastAsia="仿宋_GB2312" w:hAnsi="仿宋_GB2312" w:cs="仿宋_GB2312" w:hint="eastAsia"/>
          <w:bCs/>
          <w:color w:val="000000"/>
          <w:sz w:val="32"/>
          <w:szCs w:val="32"/>
        </w:rPr>
        <w:t>加强人才队伍建设及</w:t>
      </w:r>
      <w:r>
        <w:rPr>
          <w:rFonts w:ascii="仿宋_GB2312" w:eastAsia="仿宋_GB2312" w:hAnsi="仿宋_GB2312" w:cs="仿宋_GB2312" w:hint="eastAsia"/>
          <w:bCs/>
          <w:color w:val="000000"/>
          <w:sz w:val="32"/>
          <w:szCs w:val="32"/>
        </w:rPr>
        <w:lastRenderedPageBreak/>
        <w:t>儿童康复学科建设，形成儿童康复医疗、教学、科研、学术交流相互促进、相互融合、相互支撑的良好格局，打造优质高效的“大专科、小综合”型二级甲等妇幼保健专科医院。</w:t>
      </w:r>
    </w:p>
    <w:p w:rsidR="00365B56" w:rsidRDefault="006B12A6">
      <w:pPr>
        <w:pStyle w:val="a3"/>
        <w:spacing w:line="560" w:lineRule="exact"/>
        <w:ind w:firstLineChars="200" w:firstLine="640"/>
        <w:rPr>
          <w:rFonts w:ascii="仿宋_GB2312" w:eastAsia="仿宋_GB2312" w:hAnsi="仿宋_GB2312" w:cs="仿宋_GB2312"/>
          <w:bCs/>
          <w:lang w:val="en-US" w:bidi="ar-SA"/>
        </w:rPr>
      </w:pPr>
      <w:r>
        <w:rPr>
          <w:rFonts w:hint="eastAsia"/>
          <w:bCs/>
          <w:lang w:val="en-US"/>
        </w:rPr>
        <w:t>四是南澳人民医院推进高水平康复学科建设，打造医养结合中心。</w:t>
      </w:r>
      <w:r>
        <w:rPr>
          <w:rFonts w:ascii="仿宋_GB2312" w:eastAsia="仿宋_GB2312" w:hAnsi="仿宋_GB2312" w:cs="仿宋_GB2312" w:hint="eastAsia"/>
          <w:bCs/>
          <w:lang w:val="en-US" w:bidi="ar-SA"/>
        </w:rPr>
        <w:t>以推动创三级康复医院为目标，南澳人民医院已完成神经康复科、骨关节康复科、老年康复科、植物人促醒科、生活重建科、康复治疗科、脑重塑康复实验室“</w:t>
      </w:r>
      <w:r>
        <w:rPr>
          <w:rFonts w:ascii="仿宋_GB2312" w:eastAsia="仿宋_GB2312" w:hAnsi="仿宋_GB2312" w:cs="仿宋_GB2312" w:hint="eastAsia"/>
          <w:bCs/>
          <w:lang w:val="en-US" w:bidi="ar-SA"/>
        </w:rPr>
        <w:t>6+1</w:t>
      </w:r>
      <w:r>
        <w:rPr>
          <w:rFonts w:ascii="仿宋_GB2312" w:eastAsia="仿宋_GB2312" w:hAnsi="仿宋_GB2312" w:cs="仿宋_GB2312" w:hint="eastAsia"/>
          <w:bCs/>
          <w:lang w:val="en-US" w:bidi="ar-SA"/>
        </w:rPr>
        <w:t>”康复医学亚专科建设，其中，促醒科全年收治患者</w:t>
      </w:r>
      <w:r>
        <w:rPr>
          <w:rFonts w:ascii="仿宋_GB2312" w:eastAsia="仿宋_GB2312" w:hAnsi="仿宋_GB2312" w:cs="仿宋_GB2312" w:hint="eastAsia"/>
          <w:bCs/>
          <w:lang w:val="en-US" w:bidi="ar-SA"/>
        </w:rPr>
        <w:t>44</w:t>
      </w:r>
      <w:r>
        <w:rPr>
          <w:rFonts w:ascii="仿宋_GB2312" w:eastAsia="仿宋_GB2312" w:hAnsi="仿宋_GB2312" w:cs="仿宋_GB2312" w:hint="eastAsia"/>
          <w:bCs/>
          <w:lang w:val="en-US" w:bidi="ar-SA"/>
        </w:rPr>
        <w:t>人，促醒病患</w:t>
      </w:r>
      <w:r>
        <w:rPr>
          <w:rFonts w:ascii="仿宋_GB2312" w:eastAsia="仿宋_GB2312" w:hAnsi="仿宋_GB2312" w:cs="仿宋_GB2312" w:hint="eastAsia"/>
          <w:bCs/>
          <w:lang w:val="en-US" w:bidi="ar-SA"/>
        </w:rPr>
        <w:t>8</w:t>
      </w:r>
      <w:r>
        <w:rPr>
          <w:rFonts w:ascii="仿宋_GB2312" w:eastAsia="仿宋_GB2312" w:hAnsi="仿宋_GB2312" w:cs="仿宋_GB2312" w:hint="eastAsia"/>
          <w:bCs/>
          <w:lang w:val="en-US" w:bidi="ar-SA"/>
        </w:rPr>
        <w:t>人；脑重塑实验室年临床评估人数约</w:t>
      </w:r>
      <w:r>
        <w:rPr>
          <w:rFonts w:ascii="仿宋_GB2312" w:eastAsia="仿宋_GB2312" w:hAnsi="仿宋_GB2312" w:cs="仿宋_GB2312" w:hint="eastAsia"/>
          <w:bCs/>
          <w:lang w:val="en-US" w:bidi="ar-SA"/>
        </w:rPr>
        <w:t>12000</w:t>
      </w:r>
      <w:r>
        <w:rPr>
          <w:rFonts w:ascii="仿宋_GB2312" w:eastAsia="仿宋_GB2312" w:hAnsi="仿宋_GB2312" w:cs="仿宋_GB2312" w:hint="eastAsia"/>
          <w:bCs/>
          <w:lang w:val="en-US" w:bidi="ar-SA"/>
        </w:rPr>
        <w:t>人。</w:t>
      </w:r>
      <w:r>
        <w:rPr>
          <w:rFonts w:ascii="仿宋_GB2312" w:eastAsia="仿宋_GB2312" w:hAnsi="仿宋_GB2312" w:cs="仿宋_GB2312" w:hint="eastAsia"/>
          <w:bCs/>
          <w:lang w:val="en-US" w:bidi="ar-SA"/>
        </w:rPr>
        <w:t>2021</w:t>
      </w:r>
      <w:r>
        <w:rPr>
          <w:rFonts w:ascii="仿宋_GB2312" w:eastAsia="仿宋_GB2312" w:hAnsi="仿宋_GB2312" w:cs="仿宋_GB2312" w:hint="eastAsia"/>
          <w:bCs/>
          <w:lang w:val="en-US" w:bidi="ar-SA"/>
        </w:rPr>
        <w:t>年，全市首家集“医疗服务、优质护理、养老服务、康复治疗”四位一体综合体——大鹏新区南澳医养结合中心正式运营，配备床位</w:t>
      </w:r>
      <w:r>
        <w:rPr>
          <w:rFonts w:ascii="仿宋_GB2312" w:eastAsia="仿宋_GB2312" w:hAnsi="仿宋_GB2312" w:cs="仿宋_GB2312" w:hint="eastAsia"/>
          <w:bCs/>
          <w:lang w:val="en-US" w:bidi="ar-SA"/>
        </w:rPr>
        <w:t>85</w:t>
      </w:r>
      <w:r>
        <w:rPr>
          <w:rFonts w:ascii="仿宋_GB2312" w:eastAsia="仿宋_GB2312" w:hAnsi="仿宋_GB2312" w:cs="仿宋_GB2312" w:hint="eastAsia"/>
          <w:bCs/>
          <w:lang w:val="en-US" w:bidi="ar-SA"/>
        </w:rPr>
        <w:t>张，目前已入住老年人</w:t>
      </w:r>
      <w:r>
        <w:rPr>
          <w:rFonts w:ascii="仿宋_GB2312" w:eastAsia="仿宋_GB2312" w:hAnsi="仿宋_GB2312" w:cs="仿宋_GB2312" w:hint="eastAsia"/>
          <w:bCs/>
          <w:lang w:val="en-US" w:bidi="ar-SA"/>
        </w:rPr>
        <w:t>23</w:t>
      </w:r>
      <w:r>
        <w:rPr>
          <w:rFonts w:ascii="仿宋_GB2312" w:eastAsia="仿宋_GB2312" w:hAnsi="仿宋_GB2312" w:cs="仿宋_GB2312" w:hint="eastAsia"/>
          <w:bCs/>
          <w:lang w:val="en-US" w:bidi="ar-SA"/>
        </w:rPr>
        <w:t>名，残障人士</w:t>
      </w:r>
      <w:r>
        <w:rPr>
          <w:rFonts w:ascii="仿宋_GB2312" w:eastAsia="仿宋_GB2312" w:hAnsi="仿宋_GB2312" w:cs="仿宋_GB2312" w:hint="eastAsia"/>
          <w:bCs/>
          <w:lang w:val="en-US" w:bidi="ar-SA"/>
        </w:rPr>
        <w:t>60</w:t>
      </w:r>
      <w:r>
        <w:rPr>
          <w:rFonts w:ascii="仿宋_GB2312" w:eastAsia="仿宋_GB2312" w:hAnsi="仿宋_GB2312" w:cs="仿宋_GB2312" w:hint="eastAsia"/>
          <w:bCs/>
          <w:lang w:val="en-US" w:bidi="ar-SA"/>
        </w:rPr>
        <w:t>人。</w:t>
      </w:r>
    </w:p>
    <w:p w:rsidR="00365B56" w:rsidRDefault="006B12A6">
      <w:pPr>
        <w:pStyle w:val="a3"/>
        <w:numPr>
          <w:ilvl w:val="255"/>
          <w:numId w:val="0"/>
        </w:numPr>
        <w:spacing w:line="560" w:lineRule="exact"/>
        <w:ind w:firstLineChars="200" w:firstLine="640"/>
        <w:rPr>
          <w:rFonts w:ascii="仿宋_GB2312" w:eastAsia="仿宋_GB2312" w:hAnsiTheme="minorHAnsi" w:cstheme="minorBidi"/>
          <w:lang w:val="en-US" w:bidi="ar-SA"/>
        </w:rPr>
      </w:pPr>
      <w:r>
        <w:rPr>
          <w:rFonts w:hint="eastAsia"/>
          <w:bCs/>
          <w:lang w:val="en-US"/>
        </w:rPr>
        <w:t>五是引导专家名医下沉，提升医疗服务质量。</w:t>
      </w:r>
      <w:r>
        <w:rPr>
          <w:rFonts w:ascii="仿宋_GB2312" w:eastAsia="仿宋_GB2312" w:hAnsiTheme="minorHAnsi" w:cstheme="minorBidi" w:hint="eastAsia"/>
          <w:lang w:val="en-US" w:bidi="ar-SA"/>
        </w:rPr>
        <w:t>2021</w:t>
      </w:r>
      <w:r>
        <w:rPr>
          <w:rFonts w:ascii="仿宋_GB2312" w:eastAsia="仿宋_GB2312" w:hAnsiTheme="minorHAnsi" w:cstheme="minorBidi" w:hint="eastAsia"/>
          <w:lang w:val="en-US" w:bidi="ar-SA"/>
        </w:rPr>
        <w:t>年集团共有名医工作室</w:t>
      </w:r>
      <w:r>
        <w:rPr>
          <w:rFonts w:ascii="仿宋_GB2312" w:eastAsia="仿宋_GB2312" w:hAnsiTheme="minorHAnsi" w:cstheme="minorBidi" w:hint="eastAsia"/>
          <w:lang w:val="en-US" w:bidi="ar-SA"/>
        </w:rPr>
        <w:t>27</w:t>
      </w:r>
      <w:r>
        <w:rPr>
          <w:rFonts w:ascii="仿宋_GB2312" w:eastAsia="仿宋_GB2312" w:hAnsiTheme="minorHAnsi" w:cstheme="minorBidi" w:hint="eastAsia"/>
          <w:lang w:val="en-US" w:bidi="ar-SA"/>
        </w:rPr>
        <w:t>个，专家出诊</w:t>
      </w:r>
      <w:r>
        <w:rPr>
          <w:rFonts w:ascii="仿宋_GB2312" w:eastAsia="仿宋_GB2312" w:hAnsiTheme="minorHAnsi" w:cstheme="minorBidi" w:hint="eastAsia"/>
          <w:lang w:val="en-US" w:bidi="ar-SA"/>
        </w:rPr>
        <w:t>950</w:t>
      </w:r>
      <w:r>
        <w:rPr>
          <w:rFonts w:ascii="仿宋_GB2312" w:eastAsia="仿宋_GB2312" w:hAnsiTheme="minorHAnsi" w:cstheme="minorBidi" w:hint="eastAsia"/>
          <w:lang w:val="en-US" w:bidi="ar-SA"/>
        </w:rPr>
        <w:t>人次，引进开展新技术新项目</w:t>
      </w:r>
      <w:r>
        <w:rPr>
          <w:rFonts w:ascii="仿宋_GB2312" w:eastAsia="仿宋_GB2312" w:hAnsiTheme="minorHAnsi" w:cstheme="minorBidi" w:hint="eastAsia"/>
          <w:lang w:val="en-US" w:bidi="ar-SA"/>
        </w:rPr>
        <w:t>4</w:t>
      </w:r>
      <w:r>
        <w:rPr>
          <w:rFonts w:ascii="仿宋_GB2312" w:eastAsia="仿宋_GB2312" w:hAnsiTheme="minorHAnsi" w:cstheme="minorBidi" w:hint="eastAsia"/>
          <w:lang w:val="en-US" w:bidi="ar-SA"/>
        </w:rPr>
        <w:t>个，开展手术</w:t>
      </w:r>
      <w:r>
        <w:rPr>
          <w:rFonts w:ascii="仿宋_GB2312" w:eastAsia="仿宋_GB2312" w:hAnsiTheme="minorHAnsi" w:cstheme="minorBidi" w:hint="eastAsia"/>
          <w:lang w:val="en-US" w:bidi="ar-SA"/>
        </w:rPr>
        <w:t>500</w:t>
      </w:r>
      <w:r>
        <w:rPr>
          <w:rFonts w:ascii="仿宋_GB2312" w:eastAsia="仿宋_GB2312" w:hAnsiTheme="minorHAnsi" w:cstheme="minorBidi" w:hint="eastAsia"/>
          <w:lang w:val="en-US" w:bidi="ar-SA"/>
        </w:rPr>
        <w:t>余例；长期派驻</w:t>
      </w:r>
      <w:r>
        <w:rPr>
          <w:rFonts w:ascii="仿宋_GB2312" w:eastAsia="仿宋_GB2312" w:hAnsiTheme="minorHAnsi" w:cstheme="minorBidi" w:hint="eastAsia"/>
          <w:lang w:val="en-US" w:bidi="ar-SA"/>
        </w:rPr>
        <w:t>42</w:t>
      </w:r>
      <w:r>
        <w:rPr>
          <w:rFonts w:ascii="仿宋_GB2312" w:eastAsia="仿宋_GB2312" w:hAnsiTheme="minorHAnsi" w:cstheme="minorBidi" w:hint="eastAsia"/>
          <w:lang w:val="en-US" w:bidi="ar-SA"/>
        </w:rPr>
        <w:t>名专家（不含名医工作室）在各分院及社康机构坐诊、培训与开展手术指导，全年诊疗患者约</w:t>
      </w:r>
      <w:r>
        <w:rPr>
          <w:rFonts w:ascii="仿宋_GB2312" w:eastAsia="仿宋_GB2312" w:hAnsiTheme="minorHAnsi" w:cstheme="minorBidi" w:hint="eastAsia"/>
          <w:lang w:val="en-US" w:bidi="ar-SA"/>
        </w:rPr>
        <w:t>22800</w:t>
      </w:r>
      <w:r>
        <w:rPr>
          <w:rFonts w:ascii="仿宋_GB2312" w:eastAsia="仿宋_GB2312" w:hAnsiTheme="minorHAnsi" w:cstheme="minorBidi" w:hint="eastAsia"/>
          <w:lang w:val="en-US" w:bidi="ar-SA"/>
        </w:rPr>
        <w:t>人次，开展及指导手术</w:t>
      </w:r>
      <w:r>
        <w:rPr>
          <w:rFonts w:ascii="仿宋_GB2312" w:eastAsia="仿宋_GB2312" w:hAnsiTheme="minorHAnsi" w:cstheme="minorBidi" w:hint="eastAsia"/>
          <w:lang w:val="en-US" w:bidi="ar-SA"/>
        </w:rPr>
        <w:t>1000</w:t>
      </w:r>
      <w:r>
        <w:rPr>
          <w:rFonts w:ascii="仿宋_GB2312" w:eastAsia="仿宋_GB2312" w:hAnsiTheme="minorHAnsi" w:cstheme="minorBidi" w:hint="eastAsia"/>
          <w:lang w:val="en-US" w:bidi="ar-SA"/>
        </w:rPr>
        <w:t>余台。</w:t>
      </w:r>
    </w:p>
    <w:p w:rsidR="00365B56" w:rsidRDefault="006B12A6">
      <w:pPr>
        <w:ind w:firstLineChars="200" w:firstLine="643"/>
        <w:rPr>
          <w:rFonts w:ascii="仿宋" w:eastAsia="仿宋" w:hAnsi="仿宋"/>
          <w:b/>
          <w:bCs/>
          <w:sz w:val="32"/>
          <w:szCs w:val="32"/>
        </w:rPr>
      </w:pPr>
      <w:r>
        <w:rPr>
          <w:rFonts w:ascii="仿宋" w:eastAsia="仿宋" w:hAnsi="仿宋" w:hint="eastAsia"/>
          <w:b/>
          <w:bCs/>
          <w:sz w:val="32"/>
          <w:szCs w:val="32"/>
        </w:rPr>
        <w:t>4.</w:t>
      </w:r>
      <w:r>
        <w:rPr>
          <w:rFonts w:ascii="仿宋" w:eastAsia="仿宋" w:hAnsi="仿宋" w:hint="eastAsia"/>
          <w:b/>
          <w:bCs/>
          <w:sz w:val="32"/>
          <w:szCs w:val="32"/>
        </w:rPr>
        <w:t>想方设法，促使社康机构服务扩容提质。</w:t>
      </w:r>
    </w:p>
    <w:p w:rsidR="00365B56" w:rsidRDefault="006B12A6">
      <w:pPr>
        <w:spacing w:line="560" w:lineRule="exact"/>
        <w:ind w:firstLineChars="200" w:firstLine="640"/>
        <w:jc w:val="left"/>
        <w:rPr>
          <w:rFonts w:ascii="仿宋_GB2312" w:eastAsia="仿宋_GB2312"/>
          <w:sz w:val="32"/>
          <w:szCs w:val="32"/>
        </w:rPr>
      </w:pPr>
      <w:r>
        <w:rPr>
          <w:rFonts w:ascii="仿宋_GB2312" w:eastAsia="仿宋_GB2312" w:hAnsi="仿宋" w:cs="仿宋" w:hint="eastAsia"/>
          <w:bCs/>
          <w:sz w:val="32"/>
          <w:szCs w:val="32"/>
        </w:rPr>
        <w:t>一是完善社康机构绩效考核，提高服务数量质量。</w:t>
      </w:r>
      <w:r>
        <w:rPr>
          <w:rFonts w:ascii="仿宋_GB2312" w:eastAsia="仿宋_GB2312" w:hint="eastAsia"/>
          <w:sz w:val="32"/>
          <w:szCs w:val="32"/>
        </w:rPr>
        <w:t>出台《</w:t>
      </w:r>
      <w:r>
        <w:rPr>
          <w:rFonts w:ascii="仿宋_GB2312" w:eastAsia="仿宋_GB2312" w:hint="eastAsia"/>
          <w:sz w:val="32"/>
          <w:szCs w:val="32"/>
        </w:rPr>
        <w:t>2021</w:t>
      </w:r>
      <w:r>
        <w:rPr>
          <w:rFonts w:ascii="仿宋_GB2312" w:eastAsia="仿宋_GB2312" w:hint="eastAsia"/>
          <w:sz w:val="32"/>
          <w:szCs w:val="32"/>
        </w:rPr>
        <w:t>年深圳市大鹏新区区域社康中心绩效考核补充方案》，建立区域社康交叉督导机制，提升公卫管理规范率。</w:t>
      </w:r>
    </w:p>
    <w:p w:rsidR="00365B56" w:rsidRDefault="006B12A6">
      <w:pPr>
        <w:pStyle w:val="ad"/>
        <w:spacing w:line="560" w:lineRule="exact"/>
        <w:ind w:firstLine="640"/>
        <w:rPr>
          <w:rFonts w:ascii="仿宋_GB2312" w:eastAsia="仿宋_GB2312"/>
          <w:sz w:val="32"/>
          <w:szCs w:val="32"/>
        </w:rPr>
      </w:pPr>
      <w:r>
        <w:rPr>
          <w:rFonts w:ascii="仿宋_GB2312" w:eastAsia="仿宋_GB2312" w:hAnsi="仿宋" w:cs="仿宋" w:hint="eastAsia"/>
          <w:bCs/>
          <w:sz w:val="32"/>
          <w:szCs w:val="32"/>
        </w:rPr>
        <w:t>二是扎实开展家庭医生服务，健康医疗</w:t>
      </w:r>
      <w:r>
        <w:rPr>
          <w:rFonts w:ascii="仿宋_GB2312" w:eastAsia="仿宋_GB2312" w:hAnsi="仿宋" w:cs="仿宋" w:hint="eastAsia"/>
          <w:bCs/>
          <w:sz w:val="32"/>
          <w:szCs w:val="32"/>
        </w:rPr>
        <w:t>进社区。</w:t>
      </w:r>
      <w:r>
        <w:rPr>
          <w:rFonts w:ascii="仿宋_GB2312" w:eastAsia="仿宋_GB2312" w:hint="eastAsia"/>
          <w:sz w:val="32"/>
          <w:szCs w:val="32"/>
        </w:rPr>
        <w:t>家庭医</w:t>
      </w:r>
      <w:r>
        <w:rPr>
          <w:rFonts w:ascii="仿宋_GB2312" w:eastAsia="仿宋_GB2312" w:hint="eastAsia"/>
          <w:sz w:val="32"/>
          <w:szCs w:val="32"/>
        </w:rPr>
        <w:lastRenderedPageBreak/>
        <w:t>生签约服务实行人群分类分层管理，</w:t>
      </w:r>
      <w:r>
        <w:rPr>
          <w:rFonts w:ascii="仿宋_GB2312" w:eastAsia="仿宋_GB2312" w:hint="eastAsia"/>
          <w:sz w:val="32"/>
          <w:szCs w:val="32"/>
        </w:rPr>
        <w:t>41</w:t>
      </w:r>
      <w:r>
        <w:rPr>
          <w:rFonts w:ascii="仿宋_GB2312" w:eastAsia="仿宋_GB2312" w:hint="eastAsia"/>
          <w:sz w:val="32"/>
          <w:szCs w:val="32"/>
        </w:rPr>
        <w:t>个家庭医生服务团队共覆盖</w:t>
      </w:r>
      <w:r>
        <w:rPr>
          <w:rFonts w:ascii="仿宋_GB2312" w:eastAsia="仿宋_GB2312" w:hint="eastAsia"/>
          <w:sz w:val="32"/>
          <w:szCs w:val="32"/>
        </w:rPr>
        <w:t>25</w:t>
      </w:r>
      <w:r>
        <w:rPr>
          <w:rFonts w:ascii="仿宋_GB2312" w:eastAsia="仿宋_GB2312" w:hint="eastAsia"/>
          <w:sz w:val="32"/>
          <w:szCs w:val="32"/>
        </w:rPr>
        <w:t>个社区。</w:t>
      </w:r>
    </w:p>
    <w:p w:rsidR="00365B56" w:rsidRDefault="006B12A6">
      <w:pPr>
        <w:pStyle w:val="a3"/>
        <w:spacing w:line="560" w:lineRule="exact"/>
        <w:ind w:firstLineChars="200" w:firstLine="640"/>
        <w:jc w:val="left"/>
        <w:rPr>
          <w:rFonts w:ascii="仿宋_GB2312" w:eastAsia="仿宋_GB2312" w:hAnsi="楷体" w:cs="楷体"/>
          <w:lang w:val="en-US"/>
        </w:rPr>
      </w:pPr>
      <w:r>
        <w:rPr>
          <w:rFonts w:ascii="仿宋_GB2312" w:eastAsia="仿宋_GB2312" w:hint="eastAsia"/>
          <w:bCs/>
          <w:lang w:val="en-US"/>
        </w:rPr>
        <w:t>三是建立精神障碍个案，保障精神障碍患者管理服务。</w:t>
      </w:r>
      <w:r>
        <w:rPr>
          <w:rFonts w:ascii="仿宋_GB2312" w:eastAsia="仿宋_GB2312" w:hint="eastAsia"/>
          <w:lang w:val="en-US"/>
        </w:rPr>
        <w:t>2021</w:t>
      </w:r>
      <w:r>
        <w:rPr>
          <w:rFonts w:ascii="仿宋_GB2312" w:eastAsia="仿宋_GB2312" w:hint="eastAsia"/>
          <w:lang w:val="en-US"/>
        </w:rPr>
        <w:t>年</w:t>
      </w:r>
      <w:r>
        <w:rPr>
          <w:rFonts w:ascii="仿宋_GB2312" w:eastAsia="仿宋_GB2312" w:hint="eastAsia"/>
        </w:rPr>
        <w:t>累计建立精神障碍患者个案</w:t>
      </w:r>
      <w:r>
        <w:rPr>
          <w:rFonts w:ascii="仿宋_GB2312" w:eastAsia="仿宋_GB2312" w:hint="eastAsia"/>
        </w:rPr>
        <w:t>95</w:t>
      </w:r>
      <w:r>
        <w:rPr>
          <w:rFonts w:ascii="仿宋_GB2312" w:eastAsia="仿宋_GB2312" w:hint="eastAsia"/>
        </w:rPr>
        <w:t>人，其中结案</w:t>
      </w:r>
      <w:r>
        <w:rPr>
          <w:rFonts w:ascii="仿宋_GB2312" w:eastAsia="仿宋_GB2312" w:hint="eastAsia"/>
        </w:rPr>
        <w:t>21</w:t>
      </w:r>
      <w:r>
        <w:rPr>
          <w:rFonts w:ascii="仿宋_GB2312" w:eastAsia="仿宋_GB2312" w:hint="eastAsia"/>
        </w:rPr>
        <w:t>人，精神障碍患者管理率、面访率、社区康复参与率较</w:t>
      </w:r>
      <w:r>
        <w:rPr>
          <w:rFonts w:ascii="仿宋_GB2312" w:eastAsia="仿宋_GB2312" w:hint="eastAsia"/>
        </w:rPr>
        <w:t>2020</w:t>
      </w:r>
      <w:r>
        <w:rPr>
          <w:rFonts w:ascii="仿宋_GB2312" w:eastAsia="仿宋_GB2312" w:hint="eastAsia"/>
        </w:rPr>
        <w:t>年分别上升</w:t>
      </w:r>
      <w:r>
        <w:rPr>
          <w:rFonts w:ascii="仿宋_GB2312" w:eastAsia="仿宋_GB2312" w:hint="eastAsia"/>
        </w:rPr>
        <w:t>1.56%</w:t>
      </w:r>
      <w:r>
        <w:rPr>
          <w:rFonts w:ascii="仿宋_GB2312" w:eastAsia="仿宋_GB2312" w:hint="eastAsia"/>
        </w:rPr>
        <w:t>、</w:t>
      </w:r>
      <w:r>
        <w:rPr>
          <w:rFonts w:ascii="仿宋_GB2312" w:eastAsia="仿宋_GB2312" w:hint="eastAsia"/>
        </w:rPr>
        <w:t>3.88%</w:t>
      </w:r>
      <w:r>
        <w:rPr>
          <w:rFonts w:ascii="仿宋_GB2312" w:eastAsia="仿宋_GB2312" w:hint="eastAsia"/>
        </w:rPr>
        <w:t>和</w:t>
      </w:r>
      <w:r>
        <w:rPr>
          <w:rFonts w:ascii="仿宋_GB2312" w:eastAsia="仿宋_GB2312" w:hint="eastAsia"/>
        </w:rPr>
        <w:t>11.86%</w:t>
      </w:r>
      <w:r>
        <w:rPr>
          <w:rFonts w:ascii="仿宋_GB2312" w:eastAsia="仿宋_GB2312" w:hint="eastAsia"/>
        </w:rPr>
        <w:t>，有效解决新区精神障碍患者的健康服务需求。</w:t>
      </w:r>
    </w:p>
    <w:p w:rsidR="00365B56" w:rsidRDefault="006B12A6">
      <w:pPr>
        <w:numPr>
          <w:ilvl w:val="255"/>
          <w:numId w:val="0"/>
        </w:num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 w:cs="仿宋" w:hint="eastAsia"/>
          <w:bCs/>
          <w:sz w:val="32"/>
          <w:szCs w:val="32"/>
          <w:lang w:bidi="zh-CN"/>
        </w:rPr>
        <w:t>四是做实做细“四医融合”模式。</w:t>
      </w:r>
      <w:r>
        <w:rPr>
          <w:rFonts w:ascii="仿宋_GB2312" w:eastAsia="仿宋_GB2312" w:hAnsi="仿宋_GB2312" w:cs="仿宋_GB2312" w:hint="eastAsia"/>
          <w:sz w:val="32"/>
          <w:szCs w:val="32"/>
        </w:rPr>
        <w:t>医防融合方面，</w:t>
      </w:r>
      <w:r>
        <w:rPr>
          <w:rFonts w:ascii="仿宋_GB2312" w:eastAsia="仿宋_GB2312" w:hAnsi="仿宋_GB2312" w:cs="仿宋_GB2312" w:hint="eastAsia"/>
          <w:color w:val="000000"/>
          <w:kern w:val="0"/>
          <w:sz w:val="32"/>
          <w:szCs w:val="32"/>
        </w:rPr>
        <w:t>王母社康中心被确定为“深圳市医防融合中医药组中医治未病健康管理示范基地”及“社区用药以防融合基层示范基地”；医教融合方面，</w:t>
      </w:r>
      <w:r>
        <w:rPr>
          <w:rFonts w:ascii="仿宋_GB2312" w:eastAsia="仿宋_GB2312" w:hint="eastAsia"/>
          <w:sz w:val="32"/>
          <w:szCs w:val="32"/>
        </w:rPr>
        <w:t>人大附中深圳学校高中部医务室升级为葵涌人民医院人大附中深圳学校高中部社区健康服务站，</w:t>
      </w:r>
      <w:r>
        <w:rPr>
          <w:rFonts w:ascii="仿宋_GB2312" w:eastAsia="仿宋_GB2312" w:hint="eastAsia"/>
          <w:color w:val="000000"/>
          <w:kern w:val="0"/>
          <w:sz w:val="32"/>
          <w:szCs w:val="32"/>
        </w:rPr>
        <w:t>南澳中学与集团签订对口协作协议；医养融合方面，家庭医生团队居家养老及机构养老人员开展定期上门巡诊工作，一月两次上门服务，全区</w:t>
      </w:r>
      <w:r>
        <w:rPr>
          <w:rFonts w:ascii="仿宋_GB2312" w:eastAsia="仿宋_GB2312" w:hint="eastAsia"/>
          <w:color w:val="000000"/>
          <w:kern w:val="0"/>
          <w:sz w:val="32"/>
          <w:szCs w:val="32"/>
        </w:rPr>
        <w:t>65</w:t>
      </w:r>
      <w:r>
        <w:rPr>
          <w:rFonts w:ascii="仿宋_GB2312" w:eastAsia="仿宋_GB2312" w:hint="eastAsia"/>
          <w:color w:val="000000"/>
          <w:kern w:val="0"/>
          <w:sz w:val="32"/>
          <w:szCs w:val="32"/>
        </w:rPr>
        <w:t>岁以上老年人免费健康体检人数</w:t>
      </w:r>
      <w:r>
        <w:rPr>
          <w:rFonts w:ascii="仿宋_GB2312" w:eastAsia="仿宋_GB2312" w:hint="eastAsia"/>
          <w:color w:val="000000"/>
          <w:kern w:val="0"/>
          <w:sz w:val="32"/>
          <w:szCs w:val="32"/>
        </w:rPr>
        <w:t>4050</w:t>
      </w:r>
      <w:r>
        <w:rPr>
          <w:rFonts w:ascii="仿宋_GB2312" w:eastAsia="仿宋_GB2312" w:hint="eastAsia"/>
          <w:color w:val="000000"/>
          <w:kern w:val="0"/>
          <w:sz w:val="32"/>
          <w:szCs w:val="32"/>
        </w:rPr>
        <w:t>人；医体融合方面，市卫生健康委批准新增布新社康中心为脊柱侧弯项目定点医疗机构，三溪高源社康中心形体指导室已经开诊，每周采取预约服务，指导学生脊</w:t>
      </w:r>
      <w:r>
        <w:rPr>
          <w:rFonts w:ascii="仿宋_GB2312" w:eastAsia="仿宋_GB2312" w:hint="eastAsia"/>
          <w:color w:val="000000"/>
          <w:kern w:val="0"/>
          <w:sz w:val="32"/>
          <w:szCs w:val="32"/>
        </w:rPr>
        <w:t>柱侧弯纠正，指导</w:t>
      </w:r>
      <w:r>
        <w:rPr>
          <w:rFonts w:ascii="仿宋_GB2312" w:eastAsia="仿宋_GB2312" w:hint="eastAsia"/>
          <w:color w:val="000000"/>
          <w:kern w:val="0"/>
          <w:sz w:val="32"/>
          <w:szCs w:val="32"/>
        </w:rPr>
        <w:t>220</w:t>
      </w:r>
      <w:r>
        <w:rPr>
          <w:rFonts w:ascii="仿宋_GB2312" w:eastAsia="仿宋_GB2312" w:hint="eastAsia"/>
          <w:color w:val="000000"/>
          <w:kern w:val="0"/>
          <w:sz w:val="32"/>
          <w:szCs w:val="32"/>
        </w:rPr>
        <w:t>人次。</w:t>
      </w:r>
    </w:p>
    <w:p w:rsidR="00365B56" w:rsidRDefault="006B12A6">
      <w:pPr>
        <w:spacing w:line="580" w:lineRule="exact"/>
        <w:ind w:firstLineChars="250" w:firstLine="803"/>
        <w:outlineLvl w:val="1"/>
        <w:rPr>
          <w:rFonts w:ascii="楷体_GB2312" w:eastAsia="楷体_GB2312" w:hAnsi="楷体"/>
          <w:b/>
          <w:sz w:val="32"/>
          <w:szCs w:val="32"/>
        </w:rPr>
      </w:pPr>
      <w:r>
        <w:rPr>
          <w:rFonts w:ascii="楷体_GB2312" w:eastAsia="楷体_GB2312" w:hAnsi="楷体" w:hint="eastAsia"/>
          <w:b/>
          <w:sz w:val="32"/>
          <w:szCs w:val="32"/>
        </w:rPr>
        <w:t>（三）部门履职绩效情况</w:t>
      </w:r>
    </w:p>
    <w:p w:rsidR="00365B56" w:rsidRDefault="006B12A6">
      <w:pPr>
        <w:spacing w:line="580" w:lineRule="exact"/>
        <w:ind w:firstLineChars="200" w:firstLine="643"/>
        <w:outlineLvl w:val="2"/>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经济性</w:t>
      </w:r>
    </w:p>
    <w:p w:rsidR="00365B56" w:rsidRDefault="006B12A6">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）公用经费。</w:t>
      </w:r>
      <w:r>
        <w:rPr>
          <w:rFonts w:ascii="仿宋_GB2312" w:eastAsia="仿宋_GB2312" w:hint="eastAsia"/>
          <w:sz w:val="32"/>
          <w:szCs w:val="32"/>
        </w:rPr>
        <w:t>2021</w:t>
      </w:r>
      <w:r>
        <w:rPr>
          <w:rFonts w:ascii="仿宋_GB2312" w:eastAsia="仿宋_GB2312" w:hint="eastAsia"/>
          <w:sz w:val="32"/>
          <w:szCs w:val="32"/>
        </w:rPr>
        <w:t>年我医疗健康集团公用经费预算</w:t>
      </w:r>
      <w:r>
        <w:rPr>
          <w:rFonts w:ascii="仿宋_GB2312" w:eastAsia="仿宋_GB2312"/>
          <w:sz w:val="32"/>
          <w:szCs w:val="32"/>
        </w:rPr>
        <w:t>597.60</w:t>
      </w:r>
      <w:r>
        <w:rPr>
          <w:rFonts w:ascii="仿宋_GB2312" w:eastAsia="仿宋_GB2312"/>
          <w:sz w:val="32"/>
          <w:szCs w:val="32"/>
        </w:rPr>
        <w:t>万元</w:t>
      </w:r>
      <w:r>
        <w:rPr>
          <w:rFonts w:ascii="仿宋_GB2312" w:eastAsia="仿宋_GB2312" w:hint="eastAsia"/>
          <w:sz w:val="32"/>
          <w:szCs w:val="32"/>
        </w:rPr>
        <w:t>，调整后预算为</w:t>
      </w:r>
      <w:r>
        <w:rPr>
          <w:rFonts w:ascii="仿宋_GB2312" w:eastAsia="仿宋_GB2312" w:hint="eastAsia"/>
          <w:sz w:val="32"/>
          <w:szCs w:val="32"/>
        </w:rPr>
        <w:t>6</w:t>
      </w:r>
      <w:r>
        <w:rPr>
          <w:rFonts w:ascii="仿宋_GB2312" w:eastAsia="仿宋_GB2312"/>
          <w:sz w:val="32"/>
          <w:szCs w:val="32"/>
        </w:rPr>
        <w:t>09.06</w:t>
      </w:r>
      <w:r>
        <w:rPr>
          <w:rFonts w:ascii="仿宋_GB2312" w:eastAsia="仿宋_GB2312"/>
          <w:sz w:val="32"/>
          <w:szCs w:val="32"/>
        </w:rPr>
        <w:t>万元</w:t>
      </w:r>
      <w:r>
        <w:rPr>
          <w:rFonts w:ascii="仿宋_GB2312" w:eastAsia="仿宋_GB2312" w:hint="eastAsia"/>
          <w:sz w:val="32"/>
          <w:szCs w:val="32"/>
        </w:rPr>
        <w:t>，实际支出</w:t>
      </w:r>
      <w:r>
        <w:rPr>
          <w:rFonts w:ascii="仿宋_GB2312" w:eastAsia="仿宋_GB2312" w:hint="eastAsia"/>
          <w:sz w:val="32"/>
          <w:szCs w:val="32"/>
        </w:rPr>
        <w:t>6</w:t>
      </w:r>
      <w:r>
        <w:rPr>
          <w:rFonts w:ascii="仿宋_GB2312" w:eastAsia="仿宋_GB2312"/>
          <w:sz w:val="32"/>
          <w:szCs w:val="32"/>
        </w:rPr>
        <w:t>09.05</w:t>
      </w:r>
      <w:r>
        <w:rPr>
          <w:rFonts w:ascii="仿宋_GB2312" w:eastAsia="仿宋_GB2312"/>
          <w:sz w:val="32"/>
          <w:szCs w:val="32"/>
        </w:rPr>
        <w:t>万元</w:t>
      </w:r>
      <w:r>
        <w:rPr>
          <w:rFonts w:ascii="仿宋_GB2312" w:eastAsia="仿宋_GB2312" w:hint="eastAsia"/>
          <w:sz w:val="32"/>
          <w:szCs w:val="32"/>
        </w:rPr>
        <w:t>，</w:t>
      </w:r>
      <w:r>
        <w:rPr>
          <w:rFonts w:ascii="仿宋_GB2312" w:eastAsia="仿宋_GB2312"/>
          <w:sz w:val="32"/>
          <w:szCs w:val="32"/>
        </w:rPr>
        <w:t>支出率为</w:t>
      </w:r>
      <w:r>
        <w:rPr>
          <w:rFonts w:ascii="仿宋_GB2312" w:eastAsia="仿宋_GB2312" w:hint="eastAsia"/>
          <w:sz w:val="32"/>
          <w:szCs w:val="32"/>
        </w:rPr>
        <w:t>100%</w:t>
      </w:r>
      <w:r>
        <w:rPr>
          <w:rFonts w:ascii="仿宋_GB2312" w:eastAsia="仿宋_GB2312" w:hint="eastAsia"/>
          <w:sz w:val="32"/>
          <w:szCs w:val="32"/>
        </w:rPr>
        <w:t>。公用经费控制良好。</w:t>
      </w:r>
    </w:p>
    <w:p w:rsidR="00365B56" w:rsidRDefault="006B12A6">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）“三公”经费支出。</w:t>
      </w:r>
      <w:r>
        <w:rPr>
          <w:rFonts w:ascii="仿宋_GB2312" w:eastAsia="仿宋_GB2312" w:hint="eastAsia"/>
          <w:sz w:val="32"/>
          <w:szCs w:val="32"/>
        </w:rPr>
        <w:t>2021</w:t>
      </w:r>
      <w:r>
        <w:rPr>
          <w:rFonts w:ascii="仿宋_GB2312" w:eastAsia="仿宋_GB2312" w:hint="eastAsia"/>
          <w:sz w:val="32"/>
          <w:szCs w:val="32"/>
        </w:rPr>
        <w:t>年我医疗健康集团“三</w:t>
      </w:r>
      <w:r>
        <w:rPr>
          <w:rFonts w:ascii="仿宋_GB2312" w:eastAsia="仿宋_GB2312" w:hint="eastAsia"/>
          <w:sz w:val="32"/>
          <w:szCs w:val="32"/>
        </w:rPr>
        <w:lastRenderedPageBreak/>
        <w:t>公”经费预算</w:t>
      </w:r>
      <w:r>
        <w:rPr>
          <w:rFonts w:ascii="仿宋_GB2312" w:eastAsia="仿宋_GB2312"/>
          <w:sz w:val="32"/>
          <w:szCs w:val="32"/>
        </w:rPr>
        <w:t>16.15</w:t>
      </w:r>
      <w:r>
        <w:rPr>
          <w:rFonts w:ascii="仿宋_GB2312" w:eastAsia="仿宋_GB2312"/>
          <w:sz w:val="32"/>
          <w:szCs w:val="32"/>
        </w:rPr>
        <w:t>万元</w:t>
      </w:r>
      <w:r>
        <w:rPr>
          <w:rFonts w:ascii="仿宋_GB2312" w:eastAsia="仿宋_GB2312" w:hint="eastAsia"/>
          <w:sz w:val="32"/>
          <w:szCs w:val="32"/>
        </w:rPr>
        <w:t>，实际支出</w:t>
      </w:r>
      <w:r>
        <w:rPr>
          <w:rFonts w:ascii="仿宋_GB2312" w:eastAsia="仿宋_GB2312" w:hint="eastAsia"/>
          <w:sz w:val="32"/>
          <w:szCs w:val="32"/>
        </w:rPr>
        <w:t>15</w:t>
      </w:r>
      <w:r>
        <w:rPr>
          <w:rFonts w:ascii="仿宋_GB2312" w:eastAsia="仿宋_GB2312"/>
          <w:sz w:val="32"/>
          <w:szCs w:val="32"/>
        </w:rPr>
        <w:t>.5</w:t>
      </w:r>
      <w:r>
        <w:rPr>
          <w:rFonts w:ascii="仿宋_GB2312" w:eastAsia="仿宋_GB2312" w:hint="eastAsia"/>
          <w:sz w:val="32"/>
          <w:szCs w:val="32"/>
        </w:rPr>
        <w:t>5</w:t>
      </w:r>
      <w:r>
        <w:rPr>
          <w:rFonts w:ascii="仿宋_GB2312" w:eastAsia="仿宋_GB2312"/>
          <w:sz w:val="32"/>
          <w:szCs w:val="32"/>
        </w:rPr>
        <w:t>万元</w:t>
      </w:r>
      <w:r>
        <w:rPr>
          <w:rFonts w:ascii="仿宋_GB2312" w:eastAsia="仿宋_GB2312" w:hint="eastAsia"/>
          <w:sz w:val="32"/>
          <w:szCs w:val="32"/>
        </w:rPr>
        <w:t>，</w:t>
      </w:r>
      <w:r>
        <w:rPr>
          <w:rFonts w:ascii="仿宋_GB2312" w:eastAsia="仿宋_GB2312"/>
          <w:sz w:val="32"/>
          <w:szCs w:val="32"/>
        </w:rPr>
        <w:t>支出率为</w:t>
      </w:r>
      <w:r>
        <w:rPr>
          <w:rFonts w:ascii="仿宋_GB2312" w:eastAsia="仿宋_GB2312" w:hint="eastAsia"/>
          <w:sz w:val="32"/>
          <w:szCs w:val="32"/>
        </w:rPr>
        <w:t>96.28%</w:t>
      </w:r>
      <w:r>
        <w:rPr>
          <w:rFonts w:ascii="仿宋_GB2312" w:eastAsia="仿宋_GB2312" w:hint="eastAsia"/>
          <w:sz w:val="32"/>
          <w:szCs w:val="32"/>
        </w:rPr>
        <w:t>。“三公”经费支出没有超过预算，控制情况良好。</w:t>
      </w:r>
    </w:p>
    <w:p w:rsidR="00365B56" w:rsidRDefault="006B12A6">
      <w:pPr>
        <w:spacing w:line="580" w:lineRule="exact"/>
        <w:ind w:firstLineChars="200" w:firstLine="643"/>
        <w:outlineLvl w:val="2"/>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效率性</w:t>
      </w:r>
    </w:p>
    <w:p w:rsidR="00365B56" w:rsidRDefault="006B12A6">
      <w:pPr>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）预算执行率。我医疗健康集团</w:t>
      </w:r>
      <w:r>
        <w:rPr>
          <w:rFonts w:ascii="仿宋_GB2312" w:eastAsia="仿宋_GB2312" w:hint="eastAsia"/>
          <w:sz w:val="32"/>
          <w:szCs w:val="32"/>
        </w:rPr>
        <w:t>2021</w:t>
      </w:r>
      <w:r>
        <w:rPr>
          <w:rFonts w:ascii="仿宋_GB2312" w:eastAsia="仿宋_GB2312" w:hint="eastAsia"/>
          <w:sz w:val="32"/>
          <w:szCs w:val="32"/>
        </w:rPr>
        <w:t>年第一季度预算执行率为</w:t>
      </w:r>
      <w:r>
        <w:rPr>
          <w:rFonts w:ascii="仿宋_GB2312" w:eastAsia="仿宋_GB2312"/>
          <w:sz w:val="32"/>
          <w:szCs w:val="32"/>
        </w:rPr>
        <w:t>34.90</w:t>
      </w:r>
      <w:r>
        <w:rPr>
          <w:rFonts w:ascii="仿宋_GB2312" w:eastAsia="仿宋_GB2312" w:hint="eastAsia"/>
          <w:sz w:val="32"/>
          <w:szCs w:val="32"/>
        </w:rPr>
        <w:t>%</w:t>
      </w:r>
      <w:r>
        <w:rPr>
          <w:rFonts w:ascii="仿宋_GB2312" w:eastAsia="仿宋_GB2312" w:hint="eastAsia"/>
          <w:sz w:val="32"/>
          <w:szCs w:val="32"/>
        </w:rPr>
        <w:t>，第二季度预算执行率为</w:t>
      </w:r>
      <w:r>
        <w:rPr>
          <w:rFonts w:ascii="仿宋_GB2312" w:eastAsia="仿宋_GB2312" w:hint="eastAsia"/>
          <w:sz w:val="32"/>
          <w:szCs w:val="32"/>
        </w:rPr>
        <w:t>5</w:t>
      </w:r>
      <w:r>
        <w:rPr>
          <w:rFonts w:ascii="仿宋_GB2312" w:eastAsia="仿宋_GB2312" w:hint="eastAsia"/>
          <w:sz w:val="32"/>
          <w:szCs w:val="32"/>
        </w:rPr>
        <w:t>9.87%</w:t>
      </w:r>
      <w:r>
        <w:rPr>
          <w:rFonts w:ascii="仿宋_GB2312" w:eastAsia="仿宋_GB2312" w:hint="eastAsia"/>
          <w:sz w:val="32"/>
          <w:szCs w:val="32"/>
        </w:rPr>
        <w:t>，第三季度预算执行率为</w:t>
      </w:r>
      <w:r>
        <w:rPr>
          <w:rFonts w:ascii="仿宋_GB2312" w:eastAsia="仿宋_GB2312"/>
          <w:sz w:val="32"/>
          <w:szCs w:val="32"/>
        </w:rPr>
        <w:t>71.83%</w:t>
      </w:r>
      <w:r>
        <w:rPr>
          <w:rFonts w:ascii="仿宋_GB2312" w:eastAsia="仿宋_GB2312" w:hint="eastAsia"/>
          <w:sz w:val="32"/>
          <w:szCs w:val="32"/>
        </w:rPr>
        <w:t>，第四季度预算执行率为</w:t>
      </w:r>
      <w:r>
        <w:rPr>
          <w:rFonts w:ascii="仿宋_GB2312" w:eastAsia="仿宋_GB2312" w:hint="eastAsia"/>
          <w:sz w:val="32"/>
          <w:szCs w:val="32"/>
        </w:rPr>
        <w:t>100%</w:t>
      </w:r>
      <w:r>
        <w:rPr>
          <w:rFonts w:ascii="仿宋_GB2312" w:eastAsia="仿宋_GB2312" w:hint="eastAsia"/>
          <w:sz w:val="32"/>
          <w:szCs w:val="32"/>
        </w:rPr>
        <w:t>。我医疗健康集团预算实际支付进度和既定支付进度较为匹配，预算执行具有及时性和均衡性。</w:t>
      </w:r>
    </w:p>
    <w:p w:rsidR="00365B56" w:rsidRDefault="006B12A6">
      <w:pPr>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）重点工作完成情况。</w:t>
      </w:r>
      <w:r>
        <w:rPr>
          <w:rFonts w:ascii="仿宋_GB2312" w:eastAsia="仿宋_GB2312" w:hint="eastAsia"/>
          <w:sz w:val="32"/>
          <w:szCs w:val="32"/>
        </w:rPr>
        <w:t>2021</w:t>
      </w:r>
      <w:r>
        <w:rPr>
          <w:rFonts w:ascii="仿宋_GB2312" w:eastAsia="仿宋_GB2312" w:hint="eastAsia"/>
          <w:sz w:val="32"/>
          <w:szCs w:val="32"/>
        </w:rPr>
        <w:t>年我医疗健康集团的重点工作任务为七项，截至</w:t>
      </w:r>
      <w:r>
        <w:rPr>
          <w:rFonts w:ascii="仿宋_GB2312" w:eastAsia="仿宋_GB2312" w:hint="eastAsia"/>
          <w:sz w:val="32"/>
          <w:szCs w:val="32"/>
        </w:rPr>
        <w:t>2021</w:t>
      </w:r>
      <w:r>
        <w:rPr>
          <w:rFonts w:ascii="仿宋_GB2312" w:eastAsia="仿宋_GB2312" w:hint="eastAsia"/>
          <w:sz w:val="32"/>
          <w:szCs w:val="32"/>
        </w:rPr>
        <w:t>年底，七项重点任务均已经完成。</w:t>
      </w:r>
    </w:p>
    <w:p w:rsidR="00365B56" w:rsidRDefault="006B12A6">
      <w:pPr>
        <w:spacing w:line="360" w:lineRule="auto"/>
        <w:jc w:val="center"/>
        <w:rPr>
          <w:rFonts w:ascii="仿宋_GB2312" w:eastAsia="仿宋_GB2312"/>
          <w:sz w:val="32"/>
          <w:szCs w:val="32"/>
        </w:rPr>
      </w:pPr>
      <w:r>
        <w:rPr>
          <w:rFonts w:ascii="仿宋_GB2312" w:eastAsia="仿宋_GB2312" w:hint="eastAsia"/>
          <w:sz w:val="32"/>
          <w:szCs w:val="32"/>
        </w:rPr>
        <w:t>表</w:t>
      </w:r>
      <w:r>
        <w:rPr>
          <w:rFonts w:ascii="仿宋_GB2312" w:eastAsia="仿宋_GB2312" w:hint="eastAsia"/>
          <w:sz w:val="32"/>
          <w:szCs w:val="32"/>
        </w:rPr>
        <w:t>1  2021</w:t>
      </w:r>
      <w:r>
        <w:rPr>
          <w:rFonts w:ascii="仿宋_GB2312" w:eastAsia="仿宋_GB2312" w:hint="eastAsia"/>
          <w:sz w:val="32"/>
          <w:szCs w:val="32"/>
        </w:rPr>
        <w:t>年重点工作完成情况</w:t>
      </w:r>
    </w:p>
    <w:tbl>
      <w:tblPr>
        <w:tblStyle w:val="ac"/>
        <w:tblW w:w="0" w:type="auto"/>
        <w:tblLook w:val="04A0" w:firstRow="1" w:lastRow="0" w:firstColumn="1" w:lastColumn="0" w:noHBand="0" w:noVBand="1"/>
      </w:tblPr>
      <w:tblGrid>
        <w:gridCol w:w="959"/>
        <w:gridCol w:w="4723"/>
        <w:gridCol w:w="2841"/>
      </w:tblGrid>
      <w:tr w:rsidR="00365B56">
        <w:tc>
          <w:tcPr>
            <w:tcW w:w="959" w:type="dxa"/>
            <w:vAlign w:val="center"/>
          </w:tcPr>
          <w:p w:rsidR="00365B56" w:rsidRDefault="006B12A6">
            <w:pPr>
              <w:spacing w:line="580" w:lineRule="exact"/>
              <w:jc w:val="center"/>
              <w:rPr>
                <w:rFonts w:ascii="仿宋_GB2312" w:eastAsia="仿宋_GB2312"/>
                <w:b/>
                <w:sz w:val="28"/>
                <w:szCs w:val="28"/>
              </w:rPr>
            </w:pPr>
            <w:r>
              <w:rPr>
                <w:rFonts w:ascii="仿宋_GB2312" w:eastAsia="仿宋_GB2312" w:hint="eastAsia"/>
                <w:b/>
                <w:sz w:val="28"/>
                <w:szCs w:val="28"/>
              </w:rPr>
              <w:t>序号</w:t>
            </w:r>
          </w:p>
        </w:tc>
        <w:tc>
          <w:tcPr>
            <w:tcW w:w="4723" w:type="dxa"/>
            <w:vAlign w:val="center"/>
          </w:tcPr>
          <w:p w:rsidR="00365B56" w:rsidRDefault="006B12A6">
            <w:pPr>
              <w:spacing w:line="580" w:lineRule="exact"/>
              <w:jc w:val="center"/>
              <w:rPr>
                <w:rFonts w:ascii="仿宋_GB2312" w:eastAsia="仿宋_GB2312"/>
                <w:b/>
                <w:sz w:val="28"/>
                <w:szCs w:val="28"/>
              </w:rPr>
            </w:pPr>
            <w:r>
              <w:rPr>
                <w:rFonts w:ascii="仿宋_GB2312" w:eastAsia="仿宋_GB2312" w:hint="eastAsia"/>
                <w:b/>
                <w:sz w:val="28"/>
                <w:szCs w:val="28"/>
              </w:rPr>
              <w:t>重点工作名称</w:t>
            </w:r>
          </w:p>
        </w:tc>
        <w:tc>
          <w:tcPr>
            <w:tcW w:w="2841" w:type="dxa"/>
            <w:vAlign w:val="center"/>
          </w:tcPr>
          <w:p w:rsidR="00365B56" w:rsidRDefault="006B12A6">
            <w:pPr>
              <w:spacing w:line="580" w:lineRule="exact"/>
              <w:jc w:val="center"/>
              <w:rPr>
                <w:rFonts w:ascii="仿宋_GB2312" w:eastAsia="仿宋_GB2312"/>
                <w:b/>
                <w:sz w:val="28"/>
                <w:szCs w:val="28"/>
              </w:rPr>
            </w:pPr>
            <w:r>
              <w:rPr>
                <w:rFonts w:ascii="仿宋_GB2312" w:eastAsia="仿宋_GB2312" w:hint="eastAsia"/>
                <w:b/>
                <w:sz w:val="28"/>
                <w:szCs w:val="28"/>
              </w:rPr>
              <w:t>完成情况</w:t>
            </w:r>
          </w:p>
        </w:tc>
      </w:tr>
      <w:tr w:rsidR="00365B56">
        <w:tc>
          <w:tcPr>
            <w:tcW w:w="959" w:type="dxa"/>
            <w:vAlign w:val="center"/>
          </w:tcPr>
          <w:p w:rsidR="00365B56" w:rsidRDefault="006B12A6">
            <w:pPr>
              <w:spacing w:line="580" w:lineRule="exact"/>
              <w:jc w:val="center"/>
              <w:rPr>
                <w:rFonts w:ascii="仿宋_GB2312" w:eastAsia="仿宋_GB2312"/>
                <w:sz w:val="24"/>
              </w:rPr>
            </w:pPr>
            <w:r>
              <w:rPr>
                <w:rFonts w:ascii="仿宋_GB2312" w:eastAsia="仿宋_GB2312" w:hint="eastAsia"/>
                <w:sz w:val="24"/>
              </w:rPr>
              <w:t>1</w:t>
            </w:r>
          </w:p>
        </w:tc>
        <w:tc>
          <w:tcPr>
            <w:tcW w:w="4723" w:type="dxa"/>
          </w:tcPr>
          <w:p w:rsidR="00365B56" w:rsidRDefault="006B12A6">
            <w:pPr>
              <w:spacing w:line="580" w:lineRule="exact"/>
              <w:rPr>
                <w:rFonts w:ascii="仿宋_GB2312" w:eastAsia="仿宋_GB2312"/>
                <w:sz w:val="24"/>
              </w:rPr>
            </w:pPr>
            <w:r>
              <w:rPr>
                <w:rFonts w:ascii="仿宋_GB2312" w:eastAsia="仿宋_GB2312" w:hint="eastAsia"/>
                <w:sz w:val="24"/>
              </w:rPr>
              <w:t>疫情防控与恢复日常诊疗“两手抓”</w:t>
            </w:r>
          </w:p>
        </w:tc>
        <w:tc>
          <w:tcPr>
            <w:tcW w:w="2841" w:type="dxa"/>
            <w:vAlign w:val="center"/>
          </w:tcPr>
          <w:p w:rsidR="00365B56" w:rsidRDefault="006B12A6">
            <w:pPr>
              <w:spacing w:line="580" w:lineRule="exact"/>
              <w:jc w:val="center"/>
              <w:rPr>
                <w:rFonts w:ascii="仿宋_GB2312" w:eastAsia="仿宋_GB2312"/>
                <w:sz w:val="24"/>
              </w:rPr>
            </w:pPr>
            <w:r>
              <w:rPr>
                <w:rFonts w:ascii="仿宋_GB2312" w:eastAsia="仿宋_GB2312" w:hint="eastAsia"/>
                <w:sz w:val="24"/>
              </w:rPr>
              <w:t>已经完成</w:t>
            </w:r>
          </w:p>
        </w:tc>
      </w:tr>
      <w:tr w:rsidR="00365B56">
        <w:tc>
          <w:tcPr>
            <w:tcW w:w="959" w:type="dxa"/>
            <w:vAlign w:val="center"/>
          </w:tcPr>
          <w:p w:rsidR="00365B56" w:rsidRDefault="006B12A6">
            <w:pPr>
              <w:spacing w:line="580" w:lineRule="exact"/>
              <w:jc w:val="center"/>
              <w:rPr>
                <w:rFonts w:ascii="仿宋_GB2312" w:eastAsia="仿宋_GB2312"/>
                <w:sz w:val="24"/>
              </w:rPr>
            </w:pPr>
            <w:r>
              <w:rPr>
                <w:rFonts w:ascii="仿宋_GB2312" w:eastAsia="仿宋_GB2312" w:hint="eastAsia"/>
                <w:sz w:val="24"/>
              </w:rPr>
              <w:t>2</w:t>
            </w:r>
          </w:p>
        </w:tc>
        <w:tc>
          <w:tcPr>
            <w:tcW w:w="4723" w:type="dxa"/>
          </w:tcPr>
          <w:p w:rsidR="00365B56" w:rsidRDefault="006B12A6">
            <w:pPr>
              <w:spacing w:line="580" w:lineRule="exact"/>
              <w:rPr>
                <w:rFonts w:ascii="仿宋_GB2312" w:eastAsia="仿宋_GB2312"/>
                <w:sz w:val="24"/>
              </w:rPr>
            </w:pPr>
            <w:r>
              <w:rPr>
                <w:rFonts w:ascii="仿宋_GB2312" w:eastAsia="仿宋_GB2312" w:hint="eastAsia"/>
                <w:sz w:val="24"/>
              </w:rPr>
              <w:t>推进创级创甲工作，改善医疗服务质量</w:t>
            </w:r>
          </w:p>
        </w:tc>
        <w:tc>
          <w:tcPr>
            <w:tcW w:w="2841" w:type="dxa"/>
            <w:vAlign w:val="center"/>
          </w:tcPr>
          <w:p w:rsidR="00365B56" w:rsidRDefault="006B12A6">
            <w:pPr>
              <w:jc w:val="center"/>
            </w:pPr>
            <w:r>
              <w:rPr>
                <w:rFonts w:ascii="仿宋_GB2312" w:eastAsia="仿宋_GB2312" w:hint="eastAsia"/>
                <w:sz w:val="24"/>
              </w:rPr>
              <w:t>已经完成</w:t>
            </w:r>
          </w:p>
        </w:tc>
      </w:tr>
      <w:tr w:rsidR="00365B56">
        <w:tc>
          <w:tcPr>
            <w:tcW w:w="959" w:type="dxa"/>
            <w:vAlign w:val="center"/>
          </w:tcPr>
          <w:p w:rsidR="00365B56" w:rsidRDefault="006B12A6">
            <w:pPr>
              <w:spacing w:line="580" w:lineRule="exact"/>
              <w:jc w:val="center"/>
              <w:rPr>
                <w:rFonts w:ascii="仿宋_GB2312" w:eastAsia="仿宋_GB2312"/>
                <w:sz w:val="24"/>
              </w:rPr>
            </w:pPr>
            <w:r>
              <w:rPr>
                <w:rFonts w:ascii="仿宋_GB2312" w:eastAsia="仿宋_GB2312" w:hint="eastAsia"/>
                <w:sz w:val="24"/>
              </w:rPr>
              <w:t>3</w:t>
            </w:r>
          </w:p>
        </w:tc>
        <w:tc>
          <w:tcPr>
            <w:tcW w:w="4723" w:type="dxa"/>
          </w:tcPr>
          <w:p w:rsidR="00365B56" w:rsidRDefault="006B12A6">
            <w:pPr>
              <w:spacing w:line="580" w:lineRule="exact"/>
              <w:rPr>
                <w:rFonts w:ascii="仿宋_GB2312" w:eastAsia="仿宋_GB2312"/>
                <w:sz w:val="24"/>
              </w:rPr>
            </w:pPr>
            <w:r>
              <w:rPr>
                <w:rFonts w:ascii="仿宋_GB2312" w:eastAsia="仿宋_GB2312" w:hint="eastAsia"/>
                <w:sz w:val="24"/>
              </w:rPr>
              <w:t>深化一体化建设，学科建设再上新台阶</w:t>
            </w:r>
          </w:p>
        </w:tc>
        <w:tc>
          <w:tcPr>
            <w:tcW w:w="2841" w:type="dxa"/>
            <w:vAlign w:val="center"/>
          </w:tcPr>
          <w:p w:rsidR="00365B56" w:rsidRDefault="006B12A6">
            <w:pPr>
              <w:jc w:val="center"/>
            </w:pPr>
            <w:r>
              <w:rPr>
                <w:rFonts w:ascii="仿宋_GB2312" w:eastAsia="仿宋_GB2312" w:hint="eastAsia"/>
                <w:sz w:val="24"/>
              </w:rPr>
              <w:t>已经完成</w:t>
            </w:r>
          </w:p>
        </w:tc>
      </w:tr>
      <w:tr w:rsidR="00365B56">
        <w:tc>
          <w:tcPr>
            <w:tcW w:w="959" w:type="dxa"/>
            <w:vAlign w:val="center"/>
          </w:tcPr>
          <w:p w:rsidR="00365B56" w:rsidRDefault="006B12A6">
            <w:pPr>
              <w:spacing w:line="580" w:lineRule="exact"/>
              <w:jc w:val="center"/>
              <w:rPr>
                <w:rFonts w:ascii="仿宋_GB2312" w:eastAsia="仿宋_GB2312"/>
                <w:sz w:val="24"/>
              </w:rPr>
            </w:pPr>
            <w:r>
              <w:rPr>
                <w:rFonts w:ascii="仿宋_GB2312" w:eastAsia="仿宋_GB2312" w:hint="eastAsia"/>
                <w:sz w:val="24"/>
              </w:rPr>
              <w:t>4</w:t>
            </w:r>
          </w:p>
        </w:tc>
        <w:tc>
          <w:tcPr>
            <w:tcW w:w="4723" w:type="dxa"/>
          </w:tcPr>
          <w:p w:rsidR="00365B56" w:rsidRDefault="006B12A6">
            <w:pPr>
              <w:spacing w:line="580" w:lineRule="exact"/>
              <w:rPr>
                <w:rFonts w:ascii="仿宋_GB2312" w:eastAsia="仿宋_GB2312"/>
                <w:sz w:val="24"/>
              </w:rPr>
            </w:pPr>
            <w:r>
              <w:rPr>
                <w:rFonts w:ascii="仿宋_GB2312" w:eastAsia="仿宋_GB2312" w:hint="eastAsia"/>
                <w:sz w:val="24"/>
              </w:rPr>
              <w:t>打造标杆社康，发挥示范引领作用</w:t>
            </w:r>
          </w:p>
        </w:tc>
        <w:tc>
          <w:tcPr>
            <w:tcW w:w="2841" w:type="dxa"/>
            <w:vAlign w:val="center"/>
          </w:tcPr>
          <w:p w:rsidR="00365B56" w:rsidRDefault="006B12A6">
            <w:pPr>
              <w:jc w:val="center"/>
            </w:pPr>
            <w:r>
              <w:rPr>
                <w:rFonts w:ascii="仿宋_GB2312" w:eastAsia="仿宋_GB2312" w:hint="eastAsia"/>
                <w:sz w:val="24"/>
              </w:rPr>
              <w:t>已经完成</w:t>
            </w:r>
          </w:p>
        </w:tc>
      </w:tr>
      <w:tr w:rsidR="00365B56">
        <w:tc>
          <w:tcPr>
            <w:tcW w:w="959" w:type="dxa"/>
            <w:vAlign w:val="center"/>
          </w:tcPr>
          <w:p w:rsidR="00365B56" w:rsidRDefault="006B12A6">
            <w:pPr>
              <w:spacing w:line="580" w:lineRule="exact"/>
              <w:jc w:val="center"/>
              <w:rPr>
                <w:rFonts w:ascii="仿宋_GB2312" w:eastAsia="仿宋_GB2312"/>
                <w:sz w:val="24"/>
              </w:rPr>
            </w:pPr>
            <w:r>
              <w:rPr>
                <w:rFonts w:ascii="仿宋_GB2312" w:eastAsia="仿宋_GB2312" w:hint="eastAsia"/>
                <w:sz w:val="24"/>
              </w:rPr>
              <w:t>5</w:t>
            </w:r>
          </w:p>
        </w:tc>
        <w:tc>
          <w:tcPr>
            <w:tcW w:w="4723" w:type="dxa"/>
          </w:tcPr>
          <w:p w:rsidR="00365B56" w:rsidRDefault="006B12A6">
            <w:pPr>
              <w:spacing w:line="360" w:lineRule="auto"/>
              <w:rPr>
                <w:rFonts w:ascii="仿宋_GB2312" w:eastAsia="仿宋_GB2312"/>
                <w:sz w:val="24"/>
              </w:rPr>
            </w:pPr>
            <w:r>
              <w:rPr>
                <w:rFonts w:ascii="仿宋_GB2312" w:eastAsia="仿宋_GB2312" w:hint="eastAsia"/>
                <w:sz w:val="24"/>
              </w:rPr>
              <w:t>引入社区健康网格员，构建以家庭医生为核心的居民分类管理模式</w:t>
            </w:r>
          </w:p>
        </w:tc>
        <w:tc>
          <w:tcPr>
            <w:tcW w:w="2841" w:type="dxa"/>
            <w:vAlign w:val="center"/>
          </w:tcPr>
          <w:p w:rsidR="00365B56" w:rsidRDefault="006B12A6">
            <w:pPr>
              <w:jc w:val="center"/>
            </w:pPr>
            <w:r>
              <w:rPr>
                <w:rFonts w:ascii="仿宋_GB2312" w:eastAsia="仿宋_GB2312" w:hint="eastAsia"/>
                <w:sz w:val="24"/>
              </w:rPr>
              <w:t>已经完成</w:t>
            </w:r>
          </w:p>
        </w:tc>
      </w:tr>
      <w:tr w:rsidR="00365B56">
        <w:tc>
          <w:tcPr>
            <w:tcW w:w="959" w:type="dxa"/>
            <w:vAlign w:val="center"/>
          </w:tcPr>
          <w:p w:rsidR="00365B56" w:rsidRDefault="006B12A6">
            <w:pPr>
              <w:spacing w:line="580" w:lineRule="exact"/>
              <w:jc w:val="center"/>
              <w:rPr>
                <w:rFonts w:ascii="仿宋_GB2312" w:eastAsia="仿宋_GB2312"/>
                <w:sz w:val="24"/>
              </w:rPr>
            </w:pPr>
            <w:r>
              <w:rPr>
                <w:rFonts w:ascii="仿宋_GB2312" w:eastAsia="仿宋_GB2312" w:hint="eastAsia"/>
                <w:sz w:val="24"/>
              </w:rPr>
              <w:t>6</w:t>
            </w:r>
          </w:p>
        </w:tc>
        <w:tc>
          <w:tcPr>
            <w:tcW w:w="4723" w:type="dxa"/>
          </w:tcPr>
          <w:p w:rsidR="00365B56" w:rsidRDefault="006B12A6">
            <w:pPr>
              <w:spacing w:line="360" w:lineRule="auto"/>
              <w:rPr>
                <w:rFonts w:ascii="仿宋_GB2312" w:eastAsia="仿宋_GB2312"/>
                <w:sz w:val="24"/>
              </w:rPr>
            </w:pPr>
            <w:r>
              <w:rPr>
                <w:rFonts w:ascii="仿宋_GB2312" w:eastAsia="仿宋_GB2312" w:hint="eastAsia"/>
                <w:sz w:val="24"/>
              </w:rPr>
              <w:t>加快医疗信息化建设步伐</w:t>
            </w:r>
          </w:p>
        </w:tc>
        <w:tc>
          <w:tcPr>
            <w:tcW w:w="2841" w:type="dxa"/>
            <w:vAlign w:val="center"/>
          </w:tcPr>
          <w:p w:rsidR="00365B56" w:rsidRDefault="006B12A6">
            <w:pPr>
              <w:jc w:val="center"/>
            </w:pPr>
            <w:r>
              <w:rPr>
                <w:rFonts w:ascii="仿宋_GB2312" w:eastAsia="仿宋_GB2312" w:hint="eastAsia"/>
                <w:sz w:val="24"/>
              </w:rPr>
              <w:t>已经完成</w:t>
            </w:r>
          </w:p>
        </w:tc>
      </w:tr>
      <w:tr w:rsidR="00365B56">
        <w:tc>
          <w:tcPr>
            <w:tcW w:w="959" w:type="dxa"/>
            <w:vAlign w:val="center"/>
          </w:tcPr>
          <w:p w:rsidR="00365B56" w:rsidRDefault="006B12A6">
            <w:pPr>
              <w:spacing w:line="580" w:lineRule="exact"/>
              <w:jc w:val="center"/>
              <w:rPr>
                <w:rFonts w:ascii="仿宋_GB2312" w:eastAsia="仿宋_GB2312"/>
                <w:sz w:val="24"/>
              </w:rPr>
            </w:pPr>
            <w:r>
              <w:rPr>
                <w:rFonts w:ascii="仿宋_GB2312" w:eastAsia="仿宋_GB2312" w:hint="eastAsia"/>
                <w:sz w:val="24"/>
              </w:rPr>
              <w:t>7</w:t>
            </w:r>
          </w:p>
        </w:tc>
        <w:tc>
          <w:tcPr>
            <w:tcW w:w="4723" w:type="dxa"/>
          </w:tcPr>
          <w:p w:rsidR="00365B56" w:rsidRDefault="006B12A6">
            <w:pPr>
              <w:spacing w:line="360" w:lineRule="auto"/>
              <w:rPr>
                <w:rFonts w:ascii="仿宋_GB2312" w:eastAsia="仿宋_GB2312"/>
                <w:sz w:val="24"/>
              </w:rPr>
            </w:pPr>
            <w:r>
              <w:rPr>
                <w:rFonts w:ascii="仿宋_GB2312" w:eastAsia="仿宋_GB2312" w:hint="eastAsia"/>
                <w:sz w:val="24"/>
              </w:rPr>
              <w:t>以健康管理和提高居民健康素养为重点，加速“四医融合”</w:t>
            </w:r>
          </w:p>
        </w:tc>
        <w:tc>
          <w:tcPr>
            <w:tcW w:w="2841" w:type="dxa"/>
            <w:vAlign w:val="center"/>
          </w:tcPr>
          <w:p w:rsidR="00365B56" w:rsidRDefault="006B12A6">
            <w:pPr>
              <w:jc w:val="center"/>
            </w:pPr>
            <w:r>
              <w:rPr>
                <w:rFonts w:ascii="仿宋_GB2312" w:eastAsia="仿宋_GB2312" w:hint="eastAsia"/>
                <w:sz w:val="24"/>
              </w:rPr>
              <w:t>已经完成</w:t>
            </w:r>
          </w:p>
        </w:tc>
      </w:tr>
    </w:tbl>
    <w:p w:rsidR="00365B56" w:rsidRDefault="00365B56">
      <w:pPr>
        <w:spacing w:line="580" w:lineRule="exact"/>
        <w:ind w:firstLineChars="200" w:firstLine="640"/>
        <w:rPr>
          <w:rFonts w:ascii="仿宋_GB2312" w:eastAsia="仿宋_GB2312"/>
          <w:sz w:val="32"/>
          <w:szCs w:val="32"/>
        </w:rPr>
      </w:pPr>
    </w:p>
    <w:p w:rsidR="00365B56" w:rsidRDefault="006B12A6">
      <w:pPr>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）项目完成及时性。</w:t>
      </w:r>
    </w:p>
    <w:p w:rsidR="00365B56" w:rsidRDefault="006B12A6">
      <w:pPr>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2021</w:t>
      </w:r>
      <w:r>
        <w:rPr>
          <w:rFonts w:ascii="仿宋_GB2312" w:eastAsia="仿宋_GB2312" w:hint="eastAsia"/>
          <w:sz w:val="28"/>
          <w:szCs w:val="28"/>
        </w:rPr>
        <w:t>年大鹏新区医疗健康集团本级及下属医院的项目一共有</w:t>
      </w:r>
      <w:r>
        <w:rPr>
          <w:rFonts w:ascii="仿宋_GB2312" w:eastAsia="仿宋_GB2312"/>
          <w:sz w:val="28"/>
          <w:szCs w:val="28"/>
        </w:rPr>
        <w:t>63</w:t>
      </w:r>
      <w:r>
        <w:rPr>
          <w:rFonts w:ascii="仿宋_GB2312" w:eastAsia="仿宋_GB2312" w:hint="eastAsia"/>
          <w:sz w:val="28"/>
          <w:szCs w:val="28"/>
        </w:rPr>
        <w:t>个，按时完成项目</w:t>
      </w:r>
      <w:r>
        <w:rPr>
          <w:rFonts w:ascii="仿宋_GB2312" w:eastAsia="仿宋_GB2312"/>
          <w:sz w:val="28"/>
          <w:szCs w:val="28"/>
        </w:rPr>
        <w:t>62</w:t>
      </w:r>
      <w:r>
        <w:rPr>
          <w:rFonts w:ascii="仿宋_GB2312" w:eastAsia="仿宋_GB2312" w:hint="eastAsia"/>
          <w:sz w:val="28"/>
          <w:szCs w:val="28"/>
        </w:rPr>
        <w:t>个，完成率为</w:t>
      </w:r>
      <w:r>
        <w:rPr>
          <w:rFonts w:ascii="仿宋_GB2312" w:eastAsia="仿宋_GB2312" w:hint="eastAsia"/>
          <w:sz w:val="28"/>
          <w:szCs w:val="28"/>
        </w:rPr>
        <w:t>9</w:t>
      </w:r>
      <w:r>
        <w:rPr>
          <w:rFonts w:ascii="仿宋_GB2312" w:eastAsia="仿宋_GB2312"/>
          <w:sz w:val="28"/>
          <w:szCs w:val="28"/>
        </w:rPr>
        <w:t>8.41%</w:t>
      </w:r>
      <w:r>
        <w:rPr>
          <w:rFonts w:ascii="仿宋_GB2312" w:eastAsia="仿宋_GB2312" w:hint="eastAsia"/>
          <w:sz w:val="28"/>
          <w:szCs w:val="28"/>
        </w:rPr>
        <w:t>（见表</w:t>
      </w:r>
      <w:r>
        <w:rPr>
          <w:rFonts w:ascii="仿宋_GB2312" w:eastAsia="仿宋_GB2312" w:hint="eastAsia"/>
          <w:sz w:val="28"/>
          <w:szCs w:val="28"/>
        </w:rPr>
        <w:t>2</w:t>
      </w:r>
      <w:r>
        <w:rPr>
          <w:rFonts w:ascii="仿宋_GB2312" w:eastAsia="仿宋_GB2312" w:hint="eastAsia"/>
          <w:sz w:val="28"/>
          <w:szCs w:val="28"/>
        </w:rPr>
        <w:t>）。</w:t>
      </w:r>
    </w:p>
    <w:p w:rsidR="00365B56" w:rsidRDefault="00365B56">
      <w:pPr>
        <w:spacing w:line="580" w:lineRule="exact"/>
        <w:ind w:firstLineChars="200" w:firstLine="640"/>
        <w:rPr>
          <w:rFonts w:ascii="仿宋_GB2312" w:eastAsia="仿宋_GB2312"/>
          <w:sz w:val="32"/>
          <w:szCs w:val="32"/>
        </w:rPr>
      </w:pPr>
    </w:p>
    <w:p w:rsidR="00365B56" w:rsidRDefault="006B12A6">
      <w:pPr>
        <w:spacing w:line="580" w:lineRule="exact"/>
        <w:ind w:firstLineChars="200" w:firstLine="560"/>
        <w:jc w:val="center"/>
        <w:rPr>
          <w:rFonts w:ascii="仿宋_GB2312" w:eastAsia="仿宋_GB2312"/>
          <w:sz w:val="28"/>
          <w:szCs w:val="28"/>
        </w:rPr>
      </w:pPr>
      <w:r>
        <w:rPr>
          <w:rFonts w:ascii="仿宋_GB2312" w:eastAsia="仿宋_GB2312" w:hint="eastAsia"/>
          <w:sz w:val="28"/>
          <w:szCs w:val="28"/>
        </w:rPr>
        <w:t>表</w:t>
      </w:r>
      <w:r>
        <w:rPr>
          <w:rFonts w:ascii="仿宋_GB2312" w:eastAsia="仿宋_GB2312" w:hint="eastAsia"/>
          <w:sz w:val="28"/>
          <w:szCs w:val="28"/>
        </w:rPr>
        <w:t xml:space="preserve">2 2021 </w:t>
      </w:r>
      <w:r>
        <w:rPr>
          <w:rFonts w:ascii="仿宋_GB2312" w:eastAsia="仿宋_GB2312" w:hint="eastAsia"/>
          <w:sz w:val="28"/>
          <w:szCs w:val="28"/>
        </w:rPr>
        <w:t>年大鹏新区医疗健康集团项目完成情况</w:t>
      </w:r>
    </w:p>
    <w:tbl>
      <w:tblPr>
        <w:tblStyle w:val="ac"/>
        <w:tblW w:w="8897" w:type="dxa"/>
        <w:tblLook w:val="04A0" w:firstRow="1" w:lastRow="0" w:firstColumn="1" w:lastColumn="0" w:noHBand="0" w:noVBand="1"/>
      </w:tblPr>
      <w:tblGrid>
        <w:gridCol w:w="3369"/>
        <w:gridCol w:w="1559"/>
        <w:gridCol w:w="2268"/>
        <w:gridCol w:w="1701"/>
      </w:tblGrid>
      <w:tr w:rsidR="00365B56">
        <w:tc>
          <w:tcPr>
            <w:tcW w:w="3369" w:type="dxa"/>
          </w:tcPr>
          <w:p w:rsidR="00365B56" w:rsidRDefault="006B12A6">
            <w:pPr>
              <w:spacing w:line="580" w:lineRule="exact"/>
              <w:jc w:val="center"/>
              <w:rPr>
                <w:rFonts w:ascii="仿宋_GB2312" w:eastAsia="仿宋_GB2312"/>
                <w:b/>
                <w:sz w:val="28"/>
                <w:szCs w:val="28"/>
              </w:rPr>
            </w:pPr>
            <w:r>
              <w:rPr>
                <w:rFonts w:ascii="仿宋_GB2312" w:eastAsia="仿宋_GB2312"/>
                <w:b/>
                <w:sz w:val="28"/>
                <w:szCs w:val="28"/>
              </w:rPr>
              <w:t>名称</w:t>
            </w:r>
          </w:p>
        </w:tc>
        <w:tc>
          <w:tcPr>
            <w:tcW w:w="1559" w:type="dxa"/>
          </w:tcPr>
          <w:p w:rsidR="00365B56" w:rsidRDefault="006B12A6">
            <w:pPr>
              <w:spacing w:line="580" w:lineRule="exact"/>
              <w:jc w:val="center"/>
              <w:rPr>
                <w:rFonts w:ascii="仿宋_GB2312" w:eastAsia="仿宋_GB2312"/>
                <w:b/>
                <w:sz w:val="28"/>
                <w:szCs w:val="28"/>
              </w:rPr>
            </w:pPr>
            <w:r>
              <w:rPr>
                <w:rFonts w:ascii="仿宋_GB2312" w:eastAsia="仿宋_GB2312" w:hint="eastAsia"/>
                <w:b/>
                <w:sz w:val="28"/>
                <w:szCs w:val="28"/>
              </w:rPr>
              <w:t>项目数</w:t>
            </w:r>
          </w:p>
        </w:tc>
        <w:tc>
          <w:tcPr>
            <w:tcW w:w="2268" w:type="dxa"/>
          </w:tcPr>
          <w:p w:rsidR="00365B56" w:rsidRDefault="006B12A6">
            <w:pPr>
              <w:spacing w:line="580" w:lineRule="exact"/>
              <w:jc w:val="center"/>
              <w:rPr>
                <w:rFonts w:ascii="仿宋_GB2312" w:eastAsia="仿宋_GB2312"/>
                <w:b/>
                <w:sz w:val="28"/>
                <w:szCs w:val="28"/>
              </w:rPr>
            </w:pPr>
            <w:r>
              <w:rPr>
                <w:rFonts w:ascii="仿宋_GB2312" w:eastAsia="仿宋_GB2312" w:hint="eastAsia"/>
                <w:b/>
                <w:sz w:val="28"/>
                <w:szCs w:val="28"/>
              </w:rPr>
              <w:t>已经完成项目数</w:t>
            </w:r>
          </w:p>
        </w:tc>
        <w:tc>
          <w:tcPr>
            <w:tcW w:w="1701" w:type="dxa"/>
          </w:tcPr>
          <w:p w:rsidR="00365B56" w:rsidRDefault="006B12A6">
            <w:pPr>
              <w:spacing w:line="580" w:lineRule="exact"/>
              <w:jc w:val="center"/>
              <w:rPr>
                <w:rFonts w:ascii="仿宋_GB2312" w:eastAsia="仿宋_GB2312"/>
                <w:b/>
                <w:sz w:val="28"/>
                <w:szCs w:val="28"/>
              </w:rPr>
            </w:pPr>
            <w:r>
              <w:rPr>
                <w:rFonts w:ascii="仿宋_GB2312" w:eastAsia="仿宋_GB2312" w:hint="eastAsia"/>
                <w:b/>
                <w:sz w:val="28"/>
                <w:szCs w:val="28"/>
              </w:rPr>
              <w:t>完成率</w:t>
            </w:r>
          </w:p>
        </w:tc>
      </w:tr>
      <w:tr w:rsidR="00365B56">
        <w:tc>
          <w:tcPr>
            <w:tcW w:w="3369" w:type="dxa"/>
          </w:tcPr>
          <w:p w:rsidR="00365B56" w:rsidRDefault="006B12A6">
            <w:pPr>
              <w:spacing w:line="360" w:lineRule="auto"/>
              <w:rPr>
                <w:rFonts w:ascii="仿宋_GB2312" w:eastAsia="仿宋_GB2312"/>
                <w:b/>
                <w:sz w:val="28"/>
                <w:szCs w:val="28"/>
              </w:rPr>
            </w:pPr>
            <w:r>
              <w:rPr>
                <w:rFonts w:ascii="仿宋" w:eastAsia="仿宋" w:hAnsi="仿宋" w:hint="eastAsia"/>
                <w:sz w:val="24"/>
              </w:rPr>
              <w:t>大鹏新区医疗健康集团本级</w:t>
            </w:r>
          </w:p>
        </w:tc>
        <w:tc>
          <w:tcPr>
            <w:tcW w:w="1559" w:type="dxa"/>
          </w:tcPr>
          <w:p w:rsidR="00365B56" w:rsidRDefault="006B12A6">
            <w:pPr>
              <w:spacing w:line="360" w:lineRule="auto"/>
              <w:jc w:val="center"/>
              <w:rPr>
                <w:rFonts w:ascii="仿宋" w:eastAsia="仿宋" w:hAnsi="仿宋"/>
                <w:sz w:val="24"/>
              </w:rPr>
            </w:pPr>
            <w:r>
              <w:rPr>
                <w:rFonts w:ascii="仿宋" w:eastAsia="仿宋" w:hAnsi="仿宋" w:hint="eastAsia"/>
                <w:sz w:val="24"/>
              </w:rPr>
              <w:t>21</w:t>
            </w:r>
          </w:p>
        </w:tc>
        <w:tc>
          <w:tcPr>
            <w:tcW w:w="2268" w:type="dxa"/>
          </w:tcPr>
          <w:p w:rsidR="00365B56" w:rsidRDefault="006B12A6">
            <w:pPr>
              <w:spacing w:line="360" w:lineRule="auto"/>
              <w:jc w:val="center"/>
              <w:rPr>
                <w:rFonts w:ascii="仿宋" w:eastAsia="仿宋" w:hAnsi="仿宋"/>
                <w:sz w:val="24"/>
              </w:rPr>
            </w:pPr>
            <w:r>
              <w:rPr>
                <w:rFonts w:ascii="仿宋" w:eastAsia="仿宋" w:hAnsi="仿宋" w:hint="eastAsia"/>
                <w:sz w:val="24"/>
              </w:rPr>
              <w:t>21</w:t>
            </w:r>
          </w:p>
        </w:tc>
        <w:tc>
          <w:tcPr>
            <w:tcW w:w="1701" w:type="dxa"/>
          </w:tcPr>
          <w:p w:rsidR="00365B56" w:rsidRDefault="006B12A6">
            <w:pPr>
              <w:spacing w:line="360" w:lineRule="auto"/>
              <w:jc w:val="center"/>
              <w:rPr>
                <w:rFonts w:ascii="仿宋_GB2312" w:eastAsia="仿宋_GB2312"/>
                <w:b/>
                <w:sz w:val="28"/>
                <w:szCs w:val="28"/>
              </w:rPr>
            </w:pPr>
            <w:r>
              <w:rPr>
                <w:rFonts w:ascii="仿宋" w:eastAsia="仿宋" w:hAnsi="仿宋" w:hint="eastAsia"/>
                <w:sz w:val="24"/>
              </w:rPr>
              <w:t>100%</w:t>
            </w:r>
          </w:p>
        </w:tc>
      </w:tr>
      <w:tr w:rsidR="00365B56">
        <w:tc>
          <w:tcPr>
            <w:tcW w:w="3369" w:type="dxa"/>
          </w:tcPr>
          <w:p w:rsidR="00365B56" w:rsidRDefault="006B12A6">
            <w:pPr>
              <w:spacing w:line="360" w:lineRule="auto"/>
              <w:rPr>
                <w:rFonts w:ascii="仿宋" w:eastAsia="仿宋" w:hAnsi="仿宋"/>
                <w:sz w:val="24"/>
              </w:rPr>
            </w:pPr>
            <w:r>
              <w:rPr>
                <w:rFonts w:ascii="仿宋" w:eastAsia="仿宋" w:hAnsi="仿宋" w:hint="eastAsia"/>
                <w:sz w:val="24"/>
              </w:rPr>
              <w:t>深圳市大鹏新区葵涌人民医院</w:t>
            </w:r>
          </w:p>
        </w:tc>
        <w:tc>
          <w:tcPr>
            <w:tcW w:w="1559" w:type="dxa"/>
            <w:vAlign w:val="center"/>
          </w:tcPr>
          <w:p w:rsidR="00365B56" w:rsidRDefault="006B12A6">
            <w:pPr>
              <w:spacing w:line="360" w:lineRule="auto"/>
              <w:jc w:val="center"/>
              <w:rPr>
                <w:rFonts w:ascii="仿宋" w:eastAsia="仿宋" w:hAnsi="仿宋"/>
                <w:sz w:val="24"/>
              </w:rPr>
            </w:pPr>
            <w:r>
              <w:rPr>
                <w:rFonts w:ascii="仿宋" w:eastAsia="仿宋" w:hAnsi="仿宋" w:hint="eastAsia"/>
                <w:sz w:val="24"/>
              </w:rPr>
              <w:t>11</w:t>
            </w:r>
          </w:p>
        </w:tc>
        <w:tc>
          <w:tcPr>
            <w:tcW w:w="2268" w:type="dxa"/>
            <w:vAlign w:val="center"/>
          </w:tcPr>
          <w:p w:rsidR="00365B56" w:rsidRDefault="006B12A6">
            <w:pPr>
              <w:spacing w:line="360" w:lineRule="auto"/>
              <w:jc w:val="center"/>
              <w:rPr>
                <w:rFonts w:ascii="仿宋" w:eastAsia="仿宋" w:hAnsi="仿宋"/>
                <w:sz w:val="24"/>
              </w:rPr>
            </w:pPr>
            <w:r>
              <w:rPr>
                <w:rFonts w:ascii="仿宋" w:eastAsia="仿宋" w:hAnsi="仿宋" w:hint="eastAsia"/>
                <w:sz w:val="24"/>
              </w:rPr>
              <w:t>11</w:t>
            </w:r>
          </w:p>
        </w:tc>
        <w:tc>
          <w:tcPr>
            <w:tcW w:w="1701" w:type="dxa"/>
            <w:vAlign w:val="center"/>
          </w:tcPr>
          <w:p w:rsidR="00365B56" w:rsidRDefault="006B12A6">
            <w:pPr>
              <w:spacing w:line="360" w:lineRule="auto"/>
              <w:jc w:val="center"/>
              <w:rPr>
                <w:rFonts w:ascii="仿宋" w:eastAsia="仿宋" w:hAnsi="仿宋"/>
                <w:sz w:val="24"/>
              </w:rPr>
            </w:pPr>
            <w:r>
              <w:rPr>
                <w:rFonts w:ascii="仿宋" w:eastAsia="仿宋" w:hAnsi="仿宋" w:hint="eastAsia"/>
                <w:sz w:val="24"/>
              </w:rPr>
              <w:t>100%</w:t>
            </w:r>
          </w:p>
        </w:tc>
      </w:tr>
      <w:tr w:rsidR="00365B56">
        <w:tc>
          <w:tcPr>
            <w:tcW w:w="3369" w:type="dxa"/>
          </w:tcPr>
          <w:p w:rsidR="00365B56" w:rsidRDefault="006B12A6">
            <w:pPr>
              <w:spacing w:line="360" w:lineRule="auto"/>
              <w:rPr>
                <w:rFonts w:ascii="仿宋" w:eastAsia="仿宋" w:hAnsi="仿宋"/>
                <w:sz w:val="24"/>
              </w:rPr>
            </w:pPr>
            <w:r>
              <w:rPr>
                <w:rFonts w:ascii="仿宋" w:eastAsia="仿宋" w:hAnsi="仿宋" w:hint="eastAsia"/>
                <w:sz w:val="24"/>
              </w:rPr>
              <w:t>深圳市大鹏新区妇幼保健院</w:t>
            </w:r>
          </w:p>
        </w:tc>
        <w:tc>
          <w:tcPr>
            <w:tcW w:w="1559" w:type="dxa"/>
            <w:vAlign w:val="center"/>
          </w:tcPr>
          <w:p w:rsidR="00365B56" w:rsidRDefault="006B12A6">
            <w:pPr>
              <w:spacing w:line="360" w:lineRule="auto"/>
              <w:jc w:val="center"/>
              <w:rPr>
                <w:rFonts w:ascii="仿宋" w:eastAsia="仿宋" w:hAnsi="仿宋"/>
                <w:sz w:val="24"/>
              </w:rPr>
            </w:pPr>
            <w:r>
              <w:rPr>
                <w:rFonts w:ascii="仿宋" w:eastAsia="仿宋" w:hAnsi="仿宋" w:hint="eastAsia"/>
                <w:sz w:val="24"/>
              </w:rPr>
              <w:t>16</w:t>
            </w:r>
          </w:p>
        </w:tc>
        <w:tc>
          <w:tcPr>
            <w:tcW w:w="2268" w:type="dxa"/>
            <w:vAlign w:val="center"/>
          </w:tcPr>
          <w:p w:rsidR="00365B56" w:rsidRDefault="006B12A6">
            <w:pPr>
              <w:spacing w:line="360" w:lineRule="auto"/>
              <w:jc w:val="center"/>
              <w:rPr>
                <w:rFonts w:ascii="仿宋" w:eastAsia="仿宋" w:hAnsi="仿宋"/>
                <w:sz w:val="24"/>
              </w:rPr>
            </w:pPr>
            <w:r>
              <w:rPr>
                <w:rFonts w:ascii="仿宋" w:eastAsia="仿宋" w:hAnsi="仿宋" w:hint="eastAsia"/>
                <w:sz w:val="24"/>
              </w:rPr>
              <w:t>16</w:t>
            </w:r>
          </w:p>
        </w:tc>
        <w:tc>
          <w:tcPr>
            <w:tcW w:w="1701" w:type="dxa"/>
            <w:vAlign w:val="center"/>
          </w:tcPr>
          <w:p w:rsidR="00365B56" w:rsidRDefault="006B12A6">
            <w:pPr>
              <w:spacing w:line="360" w:lineRule="auto"/>
              <w:jc w:val="center"/>
              <w:rPr>
                <w:rFonts w:ascii="仿宋" w:eastAsia="仿宋" w:hAnsi="仿宋"/>
                <w:sz w:val="24"/>
              </w:rPr>
            </w:pPr>
            <w:r>
              <w:rPr>
                <w:rFonts w:ascii="仿宋" w:eastAsia="仿宋" w:hAnsi="仿宋" w:hint="eastAsia"/>
                <w:sz w:val="24"/>
              </w:rPr>
              <w:t>100%</w:t>
            </w:r>
          </w:p>
        </w:tc>
      </w:tr>
      <w:tr w:rsidR="00365B56">
        <w:tc>
          <w:tcPr>
            <w:tcW w:w="3369" w:type="dxa"/>
          </w:tcPr>
          <w:p w:rsidR="00365B56" w:rsidRDefault="006B12A6">
            <w:pPr>
              <w:spacing w:line="360" w:lineRule="auto"/>
              <w:rPr>
                <w:rFonts w:ascii="仿宋" w:eastAsia="仿宋" w:hAnsi="仿宋"/>
                <w:sz w:val="24"/>
              </w:rPr>
            </w:pPr>
            <w:r>
              <w:rPr>
                <w:rFonts w:ascii="仿宋" w:eastAsia="仿宋" w:hAnsi="仿宋" w:hint="eastAsia"/>
                <w:sz w:val="24"/>
              </w:rPr>
              <w:t>深圳市大鹏新区南澳人民医院</w:t>
            </w:r>
          </w:p>
        </w:tc>
        <w:tc>
          <w:tcPr>
            <w:tcW w:w="1559" w:type="dxa"/>
            <w:vAlign w:val="center"/>
          </w:tcPr>
          <w:p w:rsidR="00365B56" w:rsidRDefault="006B12A6">
            <w:pPr>
              <w:spacing w:line="360" w:lineRule="auto"/>
              <w:jc w:val="center"/>
              <w:rPr>
                <w:rFonts w:ascii="仿宋" w:eastAsia="仿宋" w:hAnsi="仿宋"/>
                <w:sz w:val="24"/>
              </w:rPr>
            </w:pPr>
            <w:r>
              <w:rPr>
                <w:rFonts w:ascii="仿宋" w:eastAsia="仿宋" w:hAnsi="仿宋" w:hint="eastAsia"/>
                <w:sz w:val="24"/>
              </w:rPr>
              <w:t>15</w:t>
            </w:r>
          </w:p>
        </w:tc>
        <w:tc>
          <w:tcPr>
            <w:tcW w:w="2268" w:type="dxa"/>
            <w:vAlign w:val="center"/>
          </w:tcPr>
          <w:p w:rsidR="00365B56" w:rsidRDefault="006B12A6">
            <w:pPr>
              <w:spacing w:line="360" w:lineRule="auto"/>
              <w:jc w:val="center"/>
              <w:rPr>
                <w:rFonts w:ascii="仿宋" w:eastAsia="仿宋" w:hAnsi="仿宋"/>
                <w:sz w:val="24"/>
              </w:rPr>
            </w:pPr>
            <w:r>
              <w:rPr>
                <w:rFonts w:ascii="仿宋" w:eastAsia="仿宋" w:hAnsi="仿宋" w:hint="eastAsia"/>
                <w:sz w:val="24"/>
              </w:rPr>
              <w:t>14</w:t>
            </w:r>
          </w:p>
        </w:tc>
        <w:tc>
          <w:tcPr>
            <w:tcW w:w="1701" w:type="dxa"/>
            <w:vAlign w:val="center"/>
          </w:tcPr>
          <w:p w:rsidR="00365B56" w:rsidRDefault="006B12A6">
            <w:pPr>
              <w:spacing w:line="360" w:lineRule="auto"/>
              <w:jc w:val="center"/>
              <w:rPr>
                <w:rFonts w:ascii="仿宋" w:eastAsia="仿宋" w:hAnsi="仿宋"/>
                <w:sz w:val="24"/>
              </w:rPr>
            </w:pPr>
            <w:r>
              <w:rPr>
                <w:rFonts w:ascii="仿宋" w:eastAsia="仿宋" w:hAnsi="仿宋" w:hint="eastAsia"/>
                <w:sz w:val="24"/>
              </w:rPr>
              <w:t>93.33%</w:t>
            </w:r>
          </w:p>
        </w:tc>
      </w:tr>
      <w:tr w:rsidR="00365B56">
        <w:tc>
          <w:tcPr>
            <w:tcW w:w="3369" w:type="dxa"/>
          </w:tcPr>
          <w:p w:rsidR="00365B56" w:rsidRDefault="006B12A6">
            <w:pPr>
              <w:spacing w:line="360" w:lineRule="auto"/>
              <w:jc w:val="center"/>
              <w:rPr>
                <w:rFonts w:ascii="仿宋" w:eastAsia="仿宋" w:hAnsi="仿宋"/>
                <w:sz w:val="24"/>
              </w:rPr>
            </w:pPr>
            <w:r>
              <w:rPr>
                <w:rFonts w:ascii="仿宋" w:eastAsia="仿宋" w:hAnsi="仿宋" w:hint="eastAsia"/>
                <w:sz w:val="24"/>
              </w:rPr>
              <w:t>合计</w:t>
            </w:r>
          </w:p>
        </w:tc>
        <w:tc>
          <w:tcPr>
            <w:tcW w:w="1559" w:type="dxa"/>
          </w:tcPr>
          <w:p w:rsidR="00365B56" w:rsidRDefault="006B12A6">
            <w:pPr>
              <w:spacing w:line="360" w:lineRule="auto"/>
              <w:jc w:val="center"/>
              <w:rPr>
                <w:rFonts w:ascii="仿宋" w:eastAsia="仿宋" w:hAnsi="仿宋"/>
                <w:sz w:val="24"/>
              </w:rPr>
            </w:pPr>
            <w:r>
              <w:rPr>
                <w:rFonts w:ascii="仿宋" w:eastAsia="仿宋" w:hAnsi="仿宋" w:hint="eastAsia"/>
                <w:sz w:val="24"/>
              </w:rPr>
              <w:t>63</w:t>
            </w:r>
          </w:p>
        </w:tc>
        <w:tc>
          <w:tcPr>
            <w:tcW w:w="2268" w:type="dxa"/>
          </w:tcPr>
          <w:p w:rsidR="00365B56" w:rsidRDefault="006B12A6">
            <w:pPr>
              <w:spacing w:line="360" w:lineRule="auto"/>
              <w:jc w:val="center"/>
              <w:rPr>
                <w:rFonts w:ascii="仿宋" w:eastAsia="仿宋" w:hAnsi="仿宋"/>
                <w:sz w:val="24"/>
              </w:rPr>
            </w:pPr>
            <w:r>
              <w:rPr>
                <w:rFonts w:ascii="仿宋" w:eastAsia="仿宋" w:hAnsi="仿宋" w:hint="eastAsia"/>
                <w:sz w:val="24"/>
              </w:rPr>
              <w:t>62</w:t>
            </w:r>
          </w:p>
        </w:tc>
        <w:tc>
          <w:tcPr>
            <w:tcW w:w="1701" w:type="dxa"/>
          </w:tcPr>
          <w:p w:rsidR="00365B56" w:rsidRDefault="006B12A6">
            <w:pPr>
              <w:spacing w:line="360" w:lineRule="auto"/>
              <w:jc w:val="center"/>
              <w:rPr>
                <w:rFonts w:ascii="仿宋" w:eastAsia="仿宋" w:hAnsi="仿宋"/>
                <w:sz w:val="24"/>
              </w:rPr>
            </w:pPr>
            <w:r>
              <w:rPr>
                <w:rFonts w:ascii="仿宋" w:eastAsia="仿宋" w:hAnsi="仿宋" w:hint="eastAsia"/>
                <w:sz w:val="24"/>
              </w:rPr>
              <w:t>98.41%</w:t>
            </w:r>
          </w:p>
        </w:tc>
      </w:tr>
    </w:tbl>
    <w:p w:rsidR="00365B56" w:rsidRDefault="00365B56">
      <w:pPr>
        <w:spacing w:line="580" w:lineRule="exact"/>
        <w:ind w:firstLineChars="200" w:firstLine="640"/>
        <w:rPr>
          <w:rFonts w:ascii="仿宋_GB2312" w:eastAsia="仿宋_GB2312"/>
          <w:sz w:val="32"/>
          <w:szCs w:val="32"/>
        </w:rPr>
      </w:pPr>
    </w:p>
    <w:p w:rsidR="00365B56" w:rsidRDefault="006B12A6">
      <w:pPr>
        <w:spacing w:line="580" w:lineRule="exact"/>
        <w:ind w:firstLineChars="200" w:firstLine="643"/>
        <w:outlineLvl w:val="2"/>
        <w:rPr>
          <w:rFonts w:ascii="仿宋_GB2312" w:eastAsia="仿宋_GB2312"/>
          <w:b/>
          <w:bCs/>
          <w:sz w:val="32"/>
          <w:szCs w:val="32"/>
        </w:rPr>
      </w:pPr>
      <w:r>
        <w:rPr>
          <w:rFonts w:ascii="仿宋_GB2312" w:eastAsia="仿宋_GB2312" w:hint="eastAsia"/>
          <w:b/>
          <w:bCs/>
          <w:sz w:val="32"/>
          <w:szCs w:val="32"/>
        </w:rPr>
        <w:t>3.</w:t>
      </w:r>
      <w:r>
        <w:rPr>
          <w:rFonts w:ascii="仿宋_GB2312" w:eastAsia="仿宋_GB2312" w:hint="eastAsia"/>
          <w:b/>
          <w:bCs/>
          <w:sz w:val="32"/>
          <w:szCs w:val="32"/>
        </w:rPr>
        <w:t>效果性</w:t>
      </w:r>
    </w:p>
    <w:p w:rsidR="00365B56" w:rsidRDefault="006B12A6">
      <w:pPr>
        <w:spacing w:line="580" w:lineRule="exact"/>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年我医疗健康集团各项工作稳步开展，履职效果明显，取得较为显著的成果。</w:t>
      </w:r>
    </w:p>
    <w:p w:rsidR="00365B56" w:rsidRDefault="006B12A6">
      <w:pPr>
        <w:spacing w:line="560" w:lineRule="exact"/>
        <w:ind w:firstLineChars="200" w:firstLine="640"/>
        <w:jc w:val="left"/>
        <w:rPr>
          <w:rFonts w:ascii="仿宋_GB2312" w:eastAsia="仿宋_GB2312" w:hAnsi="仿宋" w:cs="楷体_GB2312"/>
          <w:color w:val="000000"/>
          <w:sz w:val="32"/>
          <w:szCs w:val="32"/>
          <w:lang w:bidi="zh-CN"/>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）疫情防控取得明显效果。具体体现为：一是大鹏</w:t>
      </w:r>
      <w:r>
        <w:rPr>
          <w:rFonts w:ascii="仿宋_GB2312" w:eastAsia="仿宋_GB2312" w:hAnsi="仿宋" w:cs="仿宋" w:hint="eastAsia"/>
          <w:sz w:val="32"/>
          <w:szCs w:val="32"/>
          <w:lang w:bidi="zh-CN"/>
        </w:rPr>
        <w:t>新区疫情防控工作做到就诊病人流行病学调查率</w:t>
      </w:r>
      <w:r>
        <w:rPr>
          <w:rFonts w:ascii="仿宋_GB2312" w:eastAsia="仿宋_GB2312" w:hAnsi="仿宋" w:cs="仿宋" w:hint="eastAsia"/>
          <w:sz w:val="32"/>
          <w:szCs w:val="32"/>
          <w:lang w:bidi="zh-CN"/>
        </w:rPr>
        <w:t>100%,</w:t>
      </w:r>
      <w:r>
        <w:rPr>
          <w:rFonts w:ascii="仿宋_GB2312" w:eastAsia="仿宋_GB2312" w:hAnsi="仿宋" w:cs="仿宋" w:hint="eastAsia"/>
          <w:sz w:val="32"/>
          <w:szCs w:val="32"/>
          <w:lang w:bidi="zh-CN"/>
        </w:rPr>
        <w:t>发热病人规范就诊管理率</w:t>
      </w:r>
      <w:r>
        <w:rPr>
          <w:rFonts w:ascii="仿宋_GB2312" w:eastAsia="仿宋_GB2312" w:hAnsi="仿宋" w:cs="仿宋" w:hint="eastAsia"/>
          <w:sz w:val="32"/>
          <w:szCs w:val="32"/>
          <w:lang w:bidi="zh-CN"/>
        </w:rPr>
        <w:t>100%</w:t>
      </w:r>
      <w:r>
        <w:rPr>
          <w:rFonts w:ascii="仿宋_GB2312" w:eastAsia="仿宋_GB2312" w:hAnsi="仿宋" w:cs="仿宋" w:hint="eastAsia"/>
          <w:sz w:val="32"/>
          <w:szCs w:val="32"/>
          <w:lang w:bidi="zh-CN"/>
        </w:rPr>
        <w:t>，新区居民、患者、医护人员零感染</w:t>
      </w:r>
      <w:r>
        <w:rPr>
          <w:rFonts w:ascii="仿宋_GB2312" w:eastAsia="仿宋_GB2312" w:hAnsi="仿宋_GB2312" w:cs="仿宋_GB2312" w:hint="eastAsia"/>
          <w:sz w:val="32"/>
          <w:szCs w:val="32"/>
        </w:rPr>
        <w:t>。二是新区在全市各区中率先完成省下发新冠疫苗第一剂和第二剂接种任务数，新区第二剂任务完成度为</w:t>
      </w:r>
      <w:r>
        <w:rPr>
          <w:rFonts w:ascii="仿宋_GB2312" w:eastAsia="仿宋_GB2312" w:hAnsi="仿宋_GB2312" w:cs="仿宋_GB2312" w:hint="eastAsia"/>
          <w:sz w:val="32"/>
          <w:szCs w:val="32"/>
        </w:rPr>
        <w:t>114.77%</w:t>
      </w:r>
      <w:r>
        <w:rPr>
          <w:rFonts w:ascii="仿宋_GB2312" w:eastAsia="仿宋_GB2312" w:hAnsi="仿宋_GB2312" w:cs="仿宋_GB2312" w:hint="eastAsia"/>
          <w:sz w:val="32"/>
          <w:szCs w:val="32"/>
        </w:rPr>
        <w:t>，位列全市第一。三是我</w:t>
      </w:r>
      <w:r>
        <w:rPr>
          <w:rFonts w:ascii="仿宋_GB2312" w:eastAsia="仿宋_GB2312" w:hAnsi="仿宋" w:cs="楷体_GB2312" w:hint="eastAsia"/>
          <w:color w:val="000000"/>
          <w:sz w:val="32"/>
          <w:szCs w:val="32"/>
          <w:lang w:bidi="zh-CN"/>
        </w:rPr>
        <w:t>市卫生健康委员会吴红艳主任在全市卫生健康系统疫情防控工作会议上，对集团疫情防控全员培训考核的做法给予高度肯定。</w:t>
      </w:r>
    </w:p>
    <w:p w:rsidR="00365B56" w:rsidRDefault="006B12A6">
      <w:pPr>
        <w:pStyle w:val="ad"/>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）公立医院服务提质增效效果明显。一是葵涌人民医院成为深圳市急性脑卒中医疗救治定点医院，打破了大鹏新区没有卒中定点救治医院的历史，实现了深圳市“卒中急</w:t>
      </w:r>
      <w:r>
        <w:rPr>
          <w:rFonts w:ascii="仿宋_GB2312" w:eastAsia="仿宋_GB2312" w:hint="eastAsia"/>
          <w:sz w:val="32"/>
          <w:szCs w:val="32"/>
        </w:rPr>
        <w:lastRenderedPageBreak/>
        <w:t>救地图</w:t>
      </w:r>
      <w:r>
        <w:rPr>
          <w:rFonts w:ascii="仿宋_GB2312" w:eastAsia="仿宋_GB2312" w:hint="eastAsia"/>
          <w:sz w:val="32"/>
          <w:szCs w:val="32"/>
        </w:rPr>
        <w:t>”</w:t>
      </w:r>
      <w:r>
        <w:rPr>
          <w:rFonts w:ascii="仿宋_GB2312" w:eastAsia="仿宋_GB2312" w:hint="eastAsia"/>
          <w:sz w:val="32"/>
          <w:szCs w:val="32"/>
        </w:rPr>
        <w:t>10</w:t>
      </w:r>
      <w:r>
        <w:rPr>
          <w:rFonts w:ascii="仿宋_GB2312" w:eastAsia="仿宋_GB2312" w:hint="eastAsia"/>
          <w:sz w:val="32"/>
          <w:szCs w:val="32"/>
        </w:rPr>
        <w:t>区（新区）全覆盖。二是新区妇幼保健院与全国首家康复医学院——佳木斯大学康复医学院共同协作，构建儿童康复“大鹏品牌”，打造立足新区、辐射粤港澳大湾区的儿童康复专科高地。三是南澳人民医院成功申报运营七娘山护理院，为医院未来发展添注新动力，进一步贯彻深圳市打造“老有颐养”民生幸福城市标杆的目标。四是南澳人民医院</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年连续</w:t>
      </w:r>
      <w:r>
        <w:rPr>
          <w:rFonts w:ascii="仿宋_GB2312" w:eastAsia="仿宋_GB2312" w:hint="eastAsia"/>
          <w:sz w:val="32"/>
          <w:szCs w:val="32"/>
        </w:rPr>
        <w:t>2</w:t>
      </w:r>
      <w:r>
        <w:rPr>
          <w:rFonts w:ascii="仿宋_GB2312" w:eastAsia="仿宋_GB2312" w:hint="eastAsia"/>
          <w:sz w:val="32"/>
          <w:szCs w:val="32"/>
        </w:rPr>
        <w:t>年获得广东省医学基金项目。</w:t>
      </w:r>
    </w:p>
    <w:p w:rsidR="00365B56" w:rsidRDefault="006B12A6">
      <w:pPr>
        <w:pStyle w:val="ad"/>
        <w:numPr>
          <w:ilvl w:val="255"/>
          <w:numId w:val="0"/>
        </w:numPr>
        <w:spacing w:line="560" w:lineRule="exact"/>
        <w:ind w:firstLineChars="200" w:firstLine="640"/>
        <w:rPr>
          <w:rFonts w:ascii="仿宋_GB2312" w:eastAsia="仿宋_GB2312"/>
          <w:color w:val="000000"/>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）社康机构服务扩容提质取得明显成效。一是</w:t>
      </w:r>
      <w:r>
        <w:rPr>
          <w:rFonts w:ascii="仿宋_GB2312" w:eastAsia="仿宋_GB2312" w:hint="eastAsia"/>
          <w:color w:val="000000"/>
          <w:kern w:val="0"/>
          <w:sz w:val="32"/>
          <w:szCs w:val="32"/>
        </w:rPr>
        <w:t>健康深圳及基本公卫重点考核指标完成率得到全面提升：</w:t>
      </w:r>
      <w:r>
        <w:rPr>
          <w:rFonts w:ascii="仿宋_GB2312" w:eastAsia="仿宋_GB2312" w:hint="eastAsia"/>
          <w:color w:val="000000"/>
          <w:sz w:val="32"/>
          <w:szCs w:val="32"/>
        </w:rPr>
        <w:t>社康诊疗量</w:t>
      </w:r>
      <w:r>
        <w:rPr>
          <w:rFonts w:ascii="仿宋_GB2312" w:eastAsia="仿宋_GB2312" w:hint="eastAsia"/>
          <w:color w:val="000000"/>
          <w:sz w:val="32"/>
          <w:szCs w:val="32"/>
        </w:rPr>
        <w:t>219201</w:t>
      </w:r>
      <w:r>
        <w:rPr>
          <w:rFonts w:ascii="仿宋_GB2312" w:eastAsia="仿宋_GB2312" w:hint="eastAsia"/>
          <w:color w:val="000000"/>
          <w:sz w:val="32"/>
          <w:szCs w:val="32"/>
        </w:rPr>
        <w:t>人次，较</w:t>
      </w:r>
      <w:r>
        <w:rPr>
          <w:rFonts w:ascii="仿宋_GB2312" w:eastAsia="仿宋_GB2312" w:hint="eastAsia"/>
          <w:color w:val="000000"/>
          <w:sz w:val="32"/>
          <w:szCs w:val="32"/>
        </w:rPr>
        <w:t>2020</w:t>
      </w:r>
      <w:r>
        <w:rPr>
          <w:rFonts w:ascii="仿宋_GB2312" w:eastAsia="仿宋_GB2312" w:hint="eastAsia"/>
          <w:color w:val="000000"/>
          <w:sz w:val="32"/>
          <w:szCs w:val="32"/>
        </w:rPr>
        <w:t>年同比增长</w:t>
      </w:r>
      <w:r>
        <w:rPr>
          <w:rFonts w:ascii="仿宋_GB2312" w:eastAsia="仿宋_GB2312" w:hint="eastAsia"/>
          <w:color w:val="000000"/>
          <w:sz w:val="32"/>
          <w:szCs w:val="32"/>
        </w:rPr>
        <w:t>36.1%</w:t>
      </w:r>
      <w:r>
        <w:rPr>
          <w:rFonts w:ascii="仿宋_GB2312" w:eastAsia="仿宋_GB2312" w:hint="eastAsia"/>
          <w:color w:val="000000"/>
          <w:sz w:val="32"/>
          <w:szCs w:val="32"/>
        </w:rPr>
        <w:t>；全区社康诊疗量占比为</w:t>
      </w:r>
      <w:r>
        <w:rPr>
          <w:rFonts w:ascii="仿宋_GB2312" w:eastAsia="仿宋_GB2312" w:hint="eastAsia"/>
          <w:color w:val="000000"/>
          <w:sz w:val="32"/>
          <w:szCs w:val="32"/>
        </w:rPr>
        <w:t>35.65%</w:t>
      </w:r>
      <w:r>
        <w:rPr>
          <w:rFonts w:ascii="仿宋_GB2312" w:eastAsia="仿宋_GB2312" w:hint="eastAsia"/>
          <w:color w:val="000000"/>
          <w:sz w:val="32"/>
          <w:szCs w:val="32"/>
        </w:rPr>
        <w:t>，同比增长</w:t>
      </w:r>
      <w:r>
        <w:rPr>
          <w:rFonts w:ascii="仿宋_GB2312" w:eastAsia="仿宋_GB2312" w:hint="eastAsia"/>
          <w:color w:val="000000"/>
          <w:sz w:val="32"/>
          <w:szCs w:val="32"/>
        </w:rPr>
        <w:t>3.96%</w:t>
      </w:r>
      <w:r>
        <w:rPr>
          <w:rFonts w:ascii="仿宋_GB2312" w:eastAsia="仿宋_GB2312" w:hint="eastAsia"/>
          <w:color w:val="000000"/>
          <w:sz w:val="32"/>
          <w:szCs w:val="32"/>
        </w:rPr>
        <w:t>。</w:t>
      </w:r>
      <w:r>
        <w:rPr>
          <w:rFonts w:ascii="仿宋_GB2312" w:eastAsia="仿宋_GB2312" w:hint="eastAsia"/>
          <w:color w:val="000000"/>
          <w:kern w:val="0"/>
          <w:sz w:val="32"/>
          <w:szCs w:val="32"/>
        </w:rPr>
        <w:t>65</w:t>
      </w:r>
      <w:r>
        <w:rPr>
          <w:rFonts w:ascii="仿宋_GB2312" w:eastAsia="仿宋_GB2312" w:hint="eastAsia"/>
          <w:color w:val="000000"/>
          <w:kern w:val="0"/>
          <w:sz w:val="32"/>
          <w:szCs w:val="32"/>
        </w:rPr>
        <w:t>岁以上老年人免费健康体检</w:t>
      </w:r>
      <w:r>
        <w:rPr>
          <w:rFonts w:ascii="仿宋_GB2312" w:eastAsia="仿宋_GB2312" w:hint="eastAsia"/>
          <w:color w:val="000000"/>
          <w:kern w:val="0"/>
          <w:sz w:val="32"/>
          <w:szCs w:val="32"/>
        </w:rPr>
        <w:t>4050</w:t>
      </w:r>
      <w:r>
        <w:rPr>
          <w:rFonts w:ascii="仿宋_GB2312" w:eastAsia="仿宋_GB2312" w:hint="eastAsia"/>
          <w:color w:val="000000"/>
          <w:kern w:val="0"/>
          <w:sz w:val="32"/>
          <w:szCs w:val="32"/>
        </w:rPr>
        <w:t>人，老</w:t>
      </w:r>
      <w:r>
        <w:rPr>
          <w:rFonts w:ascii="仿宋_GB2312" w:eastAsia="仿宋_GB2312" w:hint="eastAsia"/>
          <w:sz w:val="32"/>
          <w:szCs w:val="32"/>
        </w:rPr>
        <w:t>年人健康管理率</w:t>
      </w:r>
      <w:r>
        <w:rPr>
          <w:rFonts w:ascii="仿宋_GB2312" w:eastAsia="仿宋_GB2312" w:hint="eastAsia"/>
          <w:sz w:val="32"/>
          <w:szCs w:val="32"/>
        </w:rPr>
        <w:t>76.82%</w:t>
      </w:r>
      <w:r>
        <w:rPr>
          <w:rFonts w:ascii="仿宋_GB2312" w:eastAsia="仿宋_GB2312" w:hint="eastAsia"/>
          <w:sz w:val="32"/>
          <w:szCs w:val="32"/>
        </w:rPr>
        <w:t>，</w:t>
      </w:r>
      <w:r>
        <w:rPr>
          <w:rFonts w:ascii="仿宋_GB2312" w:eastAsia="仿宋_GB2312" w:hint="eastAsia"/>
          <w:color w:val="000000"/>
          <w:sz w:val="32"/>
          <w:szCs w:val="32"/>
        </w:rPr>
        <w:t>同比增长</w:t>
      </w:r>
      <w:r>
        <w:rPr>
          <w:rFonts w:ascii="仿宋_GB2312" w:eastAsia="仿宋_GB2312" w:hint="eastAsia"/>
          <w:color w:val="000000"/>
          <w:sz w:val="32"/>
          <w:szCs w:val="32"/>
        </w:rPr>
        <w:t>26.59%</w:t>
      </w:r>
      <w:r>
        <w:rPr>
          <w:rFonts w:ascii="仿宋_GB2312" w:eastAsia="仿宋_GB2312" w:hint="eastAsia"/>
          <w:sz w:val="32"/>
          <w:szCs w:val="32"/>
        </w:rPr>
        <w:t>；高血压患者管理任务完成率</w:t>
      </w:r>
      <w:r>
        <w:rPr>
          <w:rFonts w:ascii="仿宋_GB2312" w:eastAsia="仿宋_GB2312" w:hint="eastAsia"/>
          <w:sz w:val="32"/>
          <w:szCs w:val="32"/>
        </w:rPr>
        <w:t>96.22%</w:t>
      </w:r>
      <w:r>
        <w:rPr>
          <w:rFonts w:ascii="仿宋_GB2312" w:eastAsia="仿宋_GB2312" w:hint="eastAsia"/>
          <w:color w:val="000000"/>
          <w:sz w:val="32"/>
          <w:szCs w:val="32"/>
        </w:rPr>
        <w:t>，同比增长</w:t>
      </w:r>
      <w:r>
        <w:rPr>
          <w:rFonts w:ascii="仿宋_GB2312" w:eastAsia="仿宋_GB2312" w:hint="eastAsia"/>
          <w:sz w:val="32"/>
          <w:szCs w:val="32"/>
        </w:rPr>
        <w:t>15.75%</w:t>
      </w:r>
      <w:r>
        <w:rPr>
          <w:rFonts w:ascii="仿宋_GB2312" w:eastAsia="仿宋_GB2312" w:hint="eastAsia"/>
          <w:sz w:val="32"/>
          <w:szCs w:val="32"/>
        </w:rPr>
        <w:t>；糖尿病患者管理任务完成率</w:t>
      </w:r>
      <w:r>
        <w:rPr>
          <w:rFonts w:ascii="仿宋_GB2312" w:eastAsia="仿宋_GB2312" w:hint="eastAsia"/>
          <w:sz w:val="32"/>
          <w:szCs w:val="32"/>
        </w:rPr>
        <w:t>96.63%</w:t>
      </w:r>
      <w:r>
        <w:rPr>
          <w:rFonts w:ascii="仿宋_GB2312" w:eastAsia="仿宋_GB2312" w:hint="eastAsia"/>
          <w:sz w:val="32"/>
          <w:szCs w:val="32"/>
        </w:rPr>
        <w:t>，同比增长</w:t>
      </w:r>
      <w:r>
        <w:rPr>
          <w:rFonts w:ascii="仿宋_GB2312" w:eastAsia="仿宋_GB2312" w:hint="eastAsia"/>
          <w:sz w:val="32"/>
          <w:szCs w:val="32"/>
        </w:rPr>
        <w:t>18.88%</w:t>
      </w:r>
      <w:r>
        <w:rPr>
          <w:rFonts w:ascii="仿宋_GB2312" w:eastAsia="仿宋_GB2312" w:hint="eastAsia"/>
          <w:sz w:val="32"/>
          <w:szCs w:val="32"/>
        </w:rPr>
        <w:t>。二是探索与深圳大学医学院全科医学系、市二医院全科医学科、新区医疗健康集团社康中心全科教学基地合作，构建学院、高水平医院、基层社康三级联动培训模式。三是启动中国特色“弗明汉健康研究”示范区试点改革项目工作。引进徐希平院士团队，试点市</w:t>
      </w:r>
      <w:r>
        <w:rPr>
          <w:rFonts w:ascii="仿宋_GB2312" w:eastAsia="仿宋_GB2312" w:hint="eastAsia"/>
          <w:sz w:val="32"/>
          <w:szCs w:val="32"/>
        </w:rPr>
        <w:t>-</w:t>
      </w:r>
      <w:r>
        <w:rPr>
          <w:rFonts w:ascii="仿宋_GB2312" w:eastAsia="仿宋_GB2312" w:hint="eastAsia"/>
          <w:sz w:val="32"/>
          <w:szCs w:val="32"/>
        </w:rPr>
        <w:t>区</w:t>
      </w:r>
      <w:r>
        <w:rPr>
          <w:rFonts w:ascii="仿宋_GB2312" w:eastAsia="仿宋_GB2312" w:hint="eastAsia"/>
          <w:sz w:val="32"/>
          <w:szCs w:val="32"/>
        </w:rPr>
        <w:t>-</w:t>
      </w:r>
      <w:r>
        <w:rPr>
          <w:rFonts w:ascii="仿宋_GB2312" w:eastAsia="仿宋_GB2312" w:hint="eastAsia"/>
          <w:sz w:val="32"/>
          <w:szCs w:val="32"/>
        </w:rPr>
        <w:t>基层</w:t>
      </w:r>
      <w:r>
        <w:rPr>
          <w:rFonts w:ascii="仿宋_GB2312" w:eastAsia="仿宋_GB2312" w:hint="eastAsia"/>
          <w:sz w:val="32"/>
          <w:szCs w:val="32"/>
        </w:rPr>
        <w:t>-</w:t>
      </w:r>
      <w:r>
        <w:rPr>
          <w:rFonts w:ascii="仿宋_GB2312" w:eastAsia="仿宋_GB2312" w:hint="eastAsia"/>
          <w:sz w:val="32"/>
          <w:szCs w:val="32"/>
        </w:rPr>
        <w:t>居民全流程衔接的紧密型医</w:t>
      </w:r>
      <w:r>
        <w:rPr>
          <w:rFonts w:ascii="仿宋_GB2312" w:eastAsia="仿宋_GB2312" w:hint="eastAsia"/>
          <w:sz w:val="32"/>
          <w:szCs w:val="32"/>
        </w:rPr>
        <w:t>-</w:t>
      </w:r>
      <w:r>
        <w:rPr>
          <w:rFonts w:ascii="仿宋_GB2312" w:eastAsia="仿宋_GB2312" w:hint="eastAsia"/>
          <w:sz w:val="32"/>
          <w:szCs w:val="32"/>
        </w:rPr>
        <w:t>社</w:t>
      </w:r>
      <w:r>
        <w:rPr>
          <w:rFonts w:ascii="仿宋_GB2312" w:eastAsia="仿宋_GB2312" w:hint="eastAsia"/>
          <w:sz w:val="32"/>
          <w:szCs w:val="32"/>
        </w:rPr>
        <w:t>-</w:t>
      </w:r>
      <w:r>
        <w:rPr>
          <w:rFonts w:ascii="仿宋_GB2312" w:eastAsia="仿宋_GB2312" w:hint="eastAsia"/>
          <w:sz w:val="32"/>
          <w:szCs w:val="32"/>
        </w:rPr>
        <w:t>患联体模式，启动高血压</w:t>
      </w:r>
      <w:r>
        <w:rPr>
          <w:rFonts w:ascii="仿宋_GB2312" w:eastAsia="仿宋_GB2312" w:hint="eastAsia"/>
          <w:sz w:val="32"/>
          <w:szCs w:val="32"/>
        </w:rPr>
        <w:t>0</w:t>
      </w:r>
      <w:r>
        <w:rPr>
          <w:rFonts w:ascii="仿宋_GB2312" w:eastAsia="仿宋_GB2312" w:hint="eastAsia"/>
          <w:sz w:val="32"/>
          <w:szCs w:val="32"/>
        </w:rPr>
        <w:t>级管理，葵涌社康完成</w:t>
      </w:r>
      <w:r>
        <w:rPr>
          <w:rFonts w:ascii="仿宋_GB2312" w:eastAsia="仿宋_GB2312" w:hint="eastAsia"/>
          <w:sz w:val="32"/>
          <w:szCs w:val="32"/>
        </w:rPr>
        <w:t>500</w:t>
      </w:r>
      <w:r>
        <w:rPr>
          <w:rFonts w:ascii="仿宋_GB2312" w:eastAsia="仿宋_GB2312" w:hint="eastAsia"/>
          <w:sz w:val="32"/>
          <w:szCs w:val="32"/>
        </w:rPr>
        <w:t>例筛查目标。新区</w:t>
      </w:r>
      <w:r>
        <w:rPr>
          <w:rFonts w:ascii="仿宋_GB2312" w:eastAsia="仿宋_GB2312" w:hint="eastAsia"/>
          <w:sz w:val="32"/>
          <w:szCs w:val="32"/>
        </w:rPr>
        <w:t>4</w:t>
      </w:r>
      <w:r>
        <w:rPr>
          <w:rFonts w:ascii="仿宋_GB2312" w:eastAsia="仿宋_GB2312" w:hint="eastAsia"/>
          <w:sz w:val="32"/>
          <w:szCs w:val="32"/>
        </w:rPr>
        <w:t>家社康机构筛查社区居民</w:t>
      </w:r>
      <w:r>
        <w:rPr>
          <w:rFonts w:ascii="仿宋_GB2312" w:eastAsia="仿宋_GB2312" w:hint="eastAsia"/>
          <w:sz w:val="32"/>
          <w:szCs w:val="32"/>
        </w:rPr>
        <w:t>4124</w:t>
      </w:r>
      <w:r>
        <w:rPr>
          <w:rFonts w:ascii="仿宋_GB2312" w:eastAsia="仿宋_GB2312" w:hint="eastAsia"/>
          <w:sz w:val="32"/>
          <w:szCs w:val="32"/>
        </w:rPr>
        <w:t>人，检出卒中高危人群</w:t>
      </w:r>
      <w:r>
        <w:rPr>
          <w:rFonts w:ascii="仿宋_GB2312" w:eastAsia="仿宋_GB2312" w:hint="eastAsia"/>
          <w:sz w:val="32"/>
          <w:szCs w:val="32"/>
        </w:rPr>
        <w:t>1083</w:t>
      </w:r>
      <w:r>
        <w:rPr>
          <w:rFonts w:ascii="仿宋_GB2312" w:eastAsia="仿宋_GB2312" w:hint="eastAsia"/>
          <w:sz w:val="32"/>
          <w:szCs w:val="32"/>
        </w:rPr>
        <w:t>人，干预</w:t>
      </w:r>
      <w:r>
        <w:rPr>
          <w:rFonts w:ascii="仿宋_GB2312" w:eastAsia="仿宋_GB2312" w:hint="eastAsia"/>
          <w:sz w:val="32"/>
          <w:szCs w:val="32"/>
        </w:rPr>
        <w:t>1102</w:t>
      </w:r>
      <w:r>
        <w:rPr>
          <w:rFonts w:ascii="仿宋_GB2312" w:eastAsia="仿宋_GB2312" w:hint="eastAsia"/>
          <w:sz w:val="32"/>
          <w:szCs w:val="32"/>
        </w:rPr>
        <w:t>人。</w:t>
      </w:r>
    </w:p>
    <w:p w:rsidR="00365B56" w:rsidRDefault="006B12A6">
      <w:pPr>
        <w:pStyle w:val="ad"/>
        <w:numPr>
          <w:ilvl w:val="255"/>
          <w:numId w:val="0"/>
        </w:numPr>
        <w:spacing w:line="560" w:lineRule="exact"/>
        <w:ind w:firstLineChars="200" w:firstLine="640"/>
        <w:rPr>
          <w:rFonts w:ascii="仿宋" w:eastAsia="仿宋" w:hAnsi="仿宋" w:cs="仿宋"/>
          <w:b/>
          <w:bCs/>
          <w:sz w:val="32"/>
          <w:szCs w:val="32"/>
          <w:lang w:bidi="zh-CN"/>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）我集团的成绩得到社会各界认可。一是</w:t>
      </w:r>
      <w:r>
        <w:rPr>
          <w:rFonts w:ascii="仿宋_GB2312" w:eastAsia="仿宋_GB2312" w:hAnsi="黑体" w:cs="仿宋" w:hint="eastAsia"/>
          <w:sz w:val="32"/>
          <w:szCs w:val="32"/>
          <w:lang w:val="zh-CN" w:bidi="zh-CN"/>
        </w:rPr>
        <w:t>在</w:t>
      </w:r>
      <w:r>
        <w:rPr>
          <w:rFonts w:ascii="仿宋_GB2312" w:eastAsia="仿宋_GB2312" w:hAnsi="黑体" w:cs="仿宋" w:hint="eastAsia"/>
          <w:sz w:val="32"/>
          <w:szCs w:val="32"/>
          <w:lang w:val="zh-CN" w:bidi="zh-CN"/>
        </w:rPr>
        <w:t>2020</w:t>
      </w:r>
      <w:r>
        <w:rPr>
          <w:rFonts w:ascii="仿宋_GB2312" w:eastAsia="仿宋_GB2312" w:hAnsi="黑体" w:cs="仿宋" w:hint="eastAsia"/>
          <w:sz w:val="32"/>
          <w:szCs w:val="32"/>
          <w:lang w:val="zh-CN" w:bidi="zh-CN"/>
        </w:rPr>
        <w:t>年度深圳市公立医院绩效考核中，葵涌</w:t>
      </w:r>
      <w:r>
        <w:rPr>
          <w:rFonts w:ascii="仿宋_GB2312" w:eastAsia="仿宋_GB2312" w:hAnsi="仿宋" w:cs="仿宋" w:hint="eastAsia"/>
          <w:sz w:val="32"/>
          <w:szCs w:val="32"/>
          <w:lang w:val="zh-CN" w:bidi="zh-CN"/>
        </w:rPr>
        <w:t>人民医院在一级综合医</w:t>
      </w:r>
      <w:r>
        <w:rPr>
          <w:rFonts w:ascii="仿宋_GB2312" w:eastAsia="仿宋_GB2312" w:hAnsi="仿宋" w:cs="仿宋" w:hint="eastAsia"/>
          <w:sz w:val="32"/>
          <w:szCs w:val="32"/>
          <w:lang w:val="zh-CN" w:bidi="zh-CN"/>
        </w:rPr>
        <w:lastRenderedPageBreak/>
        <w:t>院考核中排名第一，新区妇幼保健院在二级妇幼专科医院考核中排名第一（全市</w:t>
      </w:r>
      <w:r>
        <w:rPr>
          <w:rFonts w:ascii="仿宋_GB2312" w:eastAsia="仿宋_GB2312" w:hAnsi="仿宋_GB2312" w:cs="仿宋_GB2312" w:hint="eastAsia"/>
          <w:sz w:val="32"/>
          <w:szCs w:val="32"/>
        </w:rPr>
        <w:t>妇幼保健院绩效考核排名第八</w:t>
      </w:r>
      <w:r>
        <w:rPr>
          <w:rFonts w:ascii="仿宋_GB2312" w:eastAsia="仿宋_GB2312" w:hAnsi="仿宋_GB2312" w:cs="仿宋_GB2312" w:hint="eastAsia"/>
          <w:sz w:val="32"/>
          <w:szCs w:val="32"/>
          <w:lang w:val="zh-CN"/>
        </w:rPr>
        <w:t>）</w:t>
      </w:r>
      <w:r>
        <w:rPr>
          <w:rFonts w:ascii="仿宋_GB2312" w:eastAsia="仿宋_GB2312" w:hAnsi="仿宋" w:cs="仿宋" w:hint="eastAsia"/>
          <w:sz w:val="32"/>
          <w:szCs w:val="32"/>
          <w:lang w:val="zh-CN" w:bidi="zh-CN"/>
        </w:rPr>
        <w:t>，南澳人民医院在二级专科医院考核中排名第一。二是</w:t>
      </w:r>
      <w:r>
        <w:rPr>
          <w:rFonts w:ascii="仿宋_GB2312" w:eastAsia="仿宋_GB2312" w:hAnsi="仿宋" w:cs="仿宋" w:hint="eastAsia"/>
          <w:sz w:val="32"/>
          <w:szCs w:val="32"/>
          <w:lang w:val="zh-CN" w:bidi="zh-CN"/>
        </w:rPr>
        <w:t>2021</w:t>
      </w:r>
      <w:r>
        <w:rPr>
          <w:rFonts w:ascii="仿宋_GB2312" w:eastAsia="仿宋_GB2312" w:hAnsi="仿宋" w:cs="仿宋" w:hint="eastAsia"/>
          <w:sz w:val="32"/>
          <w:szCs w:val="32"/>
          <w:lang w:val="zh-CN" w:bidi="zh-CN"/>
        </w:rPr>
        <w:t>年第一、二季度，大鹏新区在全市医疗行业服务公众满意度调查结果获得第一名。三是</w:t>
      </w:r>
      <w:r>
        <w:rPr>
          <w:rFonts w:ascii="仿宋_GB2312" w:eastAsia="仿宋_GB2312" w:hint="eastAsia"/>
          <w:sz w:val="32"/>
          <w:szCs w:val="32"/>
        </w:rPr>
        <w:t>《跨区域紧密型医联体探索纵向整合新模式—深圳市第二人民医院改善医疗服务纪实》《科技引领高水平建设</w:t>
      </w:r>
      <w:r>
        <w:rPr>
          <w:rFonts w:ascii="仿宋_GB2312" w:eastAsia="仿宋_GB2312" w:hint="eastAsia"/>
          <w:sz w:val="32"/>
          <w:szCs w:val="32"/>
        </w:rPr>
        <w:t xml:space="preserve"> </w:t>
      </w:r>
      <w:r>
        <w:rPr>
          <w:rFonts w:ascii="仿宋_GB2312" w:eastAsia="仿宋_GB2312" w:hint="eastAsia"/>
          <w:sz w:val="32"/>
          <w:szCs w:val="32"/>
        </w:rPr>
        <w:t>创新赋能高质量发展—广东省深圳市第二人民医院创新发展侧记》在国家级媒体《健康报》专版刊登。</w:t>
      </w:r>
    </w:p>
    <w:p w:rsidR="00365B56" w:rsidRDefault="006B12A6">
      <w:pPr>
        <w:spacing w:line="580" w:lineRule="exact"/>
        <w:ind w:firstLineChars="200" w:firstLine="643"/>
        <w:outlineLvl w:val="2"/>
        <w:rPr>
          <w:rFonts w:ascii="仿宋_GB2312" w:eastAsia="仿宋_GB2312"/>
          <w:b/>
          <w:bCs/>
          <w:sz w:val="32"/>
          <w:szCs w:val="32"/>
        </w:rPr>
      </w:pPr>
      <w:r>
        <w:rPr>
          <w:rFonts w:ascii="仿宋_GB2312" w:eastAsia="仿宋_GB2312" w:hint="eastAsia"/>
          <w:b/>
          <w:bCs/>
          <w:sz w:val="32"/>
          <w:szCs w:val="32"/>
        </w:rPr>
        <w:t>4.</w:t>
      </w:r>
      <w:r>
        <w:rPr>
          <w:rFonts w:ascii="仿宋_GB2312" w:eastAsia="仿宋_GB2312" w:hint="eastAsia"/>
          <w:b/>
          <w:bCs/>
          <w:sz w:val="32"/>
          <w:szCs w:val="32"/>
        </w:rPr>
        <w:t>公平性</w:t>
      </w:r>
    </w:p>
    <w:p w:rsidR="00365B56" w:rsidRDefault="006B12A6">
      <w:pPr>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）群众信访处理情况。</w:t>
      </w:r>
      <w:r>
        <w:rPr>
          <w:rFonts w:ascii="仿宋_GB2312" w:eastAsia="仿宋_GB2312"/>
          <w:sz w:val="32"/>
          <w:szCs w:val="32"/>
        </w:rPr>
        <w:t>我医疗健康集团已建立群众意见反映渠道和群众意见办理回复机制，记录群众的各项咨询投诉问题，做好信访回复工作。</w:t>
      </w:r>
    </w:p>
    <w:p w:rsidR="00365B56" w:rsidRDefault="006B12A6">
      <w:pPr>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）满意度情况。根据《市卫生健康委关于</w:t>
      </w: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年第一季度我市医疗行业服务公众满意度调查监测结果的通报》《市卫生健康委关于</w:t>
      </w:r>
      <w:r>
        <w:rPr>
          <w:rFonts w:ascii="仿宋_GB2312" w:eastAsia="仿宋_GB2312" w:hint="eastAsia"/>
          <w:sz w:val="32"/>
          <w:szCs w:val="32"/>
        </w:rPr>
        <w:t>2021</w:t>
      </w:r>
      <w:r>
        <w:rPr>
          <w:rFonts w:ascii="仿宋_GB2312" w:eastAsia="仿宋_GB2312" w:hint="eastAsia"/>
          <w:sz w:val="32"/>
          <w:szCs w:val="32"/>
        </w:rPr>
        <w:t>年第二季度我市医疗行业服务公众满意度调查监测结果的通报》《市卫生健康委关于</w:t>
      </w:r>
      <w:r>
        <w:rPr>
          <w:rFonts w:ascii="仿宋_GB2312" w:eastAsia="仿宋_GB2312" w:hint="eastAsia"/>
          <w:sz w:val="32"/>
          <w:szCs w:val="32"/>
        </w:rPr>
        <w:t>2021</w:t>
      </w:r>
      <w:r>
        <w:rPr>
          <w:rFonts w:ascii="仿宋_GB2312" w:eastAsia="仿宋_GB2312" w:hint="eastAsia"/>
          <w:sz w:val="32"/>
          <w:szCs w:val="32"/>
        </w:rPr>
        <w:t>年第三季度我市医疗行业服务公众满意度调查监测结果的通报》《市卫生健康委关于</w:t>
      </w:r>
      <w:r>
        <w:rPr>
          <w:rFonts w:ascii="仿宋_GB2312" w:eastAsia="仿宋_GB2312" w:hint="eastAsia"/>
          <w:sz w:val="32"/>
          <w:szCs w:val="32"/>
        </w:rPr>
        <w:t>2021</w:t>
      </w:r>
      <w:r>
        <w:rPr>
          <w:rFonts w:ascii="仿宋_GB2312" w:eastAsia="仿宋_GB2312" w:hint="eastAsia"/>
          <w:sz w:val="32"/>
          <w:szCs w:val="32"/>
        </w:rPr>
        <w:t>年第四季度我市医疗行业服务公众满意度调查监测结果的通报》，我医疗健康集团各医院得分见表</w:t>
      </w:r>
      <w:r>
        <w:rPr>
          <w:rFonts w:ascii="仿宋_GB2312" w:eastAsia="仿宋_GB2312" w:hint="eastAsia"/>
          <w:sz w:val="32"/>
          <w:szCs w:val="32"/>
        </w:rPr>
        <w:t>2</w:t>
      </w:r>
      <w:r>
        <w:rPr>
          <w:rFonts w:ascii="仿宋_GB2312" w:eastAsia="仿宋_GB2312" w:hint="eastAsia"/>
          <w:sz w:val="32"/>
          <w:szCs w:val="32"/>
        </w:rPr>
        <w:t>，年度总体满意度平均值为</w:t>
      </w:r>
      <w:r>
        <w:rPr>
          <w:rFonts w:ascii="仿宋_GB2312" w:eastAsia="仿宋_GB2312"/>
          <w:sz w:val="32"/>
          <w:szCs w:val="32"/>
        </w:rPr>
        <w:t>9</w:t>
      </w: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23</w:t>
      </w:r>
      <w:r>
        <w:rPr>
          <w:rFonts w:ascii="仿宋_GB2312" w:eastAsia="仿宋_GB2312"/>
          <w:sz w:val="32"/>
          <w:szCs w:val="32"/>
        </w:rPr>
        <w:t>分</w:t>
      </w:r>
      <w:r>
        <w:rPr>
          <w:rFonts w:ascii="仿宋_GB2312" w:eastAsia="仿宋_GB2312" w:hint="eastAsia"/>
          <w:sz w:val="32"/>
          <w:szCs w:val="32"/>
        </w:rPr>
        <w:t>。</w:t>
      </w:r>
    </w:p>
    <w:p w:rsidR="00365B56" w:rsidRDefault="006B12A6">
      <w:pPr>
        <w:spacing w:line="580" w:lineRule="exact"/>
        <w:ind w:firstLineChars="200" w:firstLine="560"/>
        <w:jc w:val="center"/>
        <w:rPr>
          <w:rFonts w:ascii="仿宋_GB2312" w:eastAsia="仿宋_GB2312"/>
          <w:sz w:val="28"/>
          <w:szCs w:val="28"/>
        </w:rPr>
      </w:pPr>
      <w:r>
        <w:rPr>
          <w:rFonts w:ascii="仿宋_GB2312" w:eastAsia="仿宋_GB2312" w:hint="eastAsia"/>
          <w:sz w:val="28"/>
          <w:szCs w:val="28"/>
        </w:rPr>
        <w:t>表</w:t>
      </w:r>
      <w:r>
        <w:rPr>
          <w:rFonts w:ascii="仿宋_GB2312" w:eastAsia="仿宋_GB2312" w:hint="eastAsia"/>
          <w:sz w:val="28"/>
          <w:szCs w:val="28"/>
        </w:rPr>
        <w:t xml:space="preserve">3 </w:t>
      </w:r>
      <w:r>
        <w:rPr>
          <w:rFonts w:ascii="仿宋_GB2312" w:eastAsia="仿宋_GB2312" w:hint="eastAsia"/>
          <w:sz w:val="28"/>
          <w:szCs w:val="28"/>
        </w:rPr>
        <w:t>大鹏新区医疗健康集团满意度得分</w:t>
      </w:r>
    </w:p>
    <w:tbl>
      <w:tblPr>
        <w:tblStyle w:val="ac"/>
        <w:tblW w:w="0" w:type="auto"/>
        <w:tblLook w:val="04A0" w:firstRow="1" w:lastRow="0" w:firstColumn="1" w:lastColumn="0" w:noHBand="0" w:noVBand="1"/>
      </w:tblPr>
      <w:tblGrid>
        <w:gridCol w:w="2660"/>
        <w:gridCol w:w="1417"/>
        <w:gridCol w:w="1560"/>
        <w:gridCol w:w="1417"/>
        <w:gridCol w:w="1469"/>
      </w:tblGrid>
      <w:tr w:rsidR="00365B56">
        <w:tc>
          <w:tcPr>
            <w:tcW w:w="2660" w:type="dxa"/>
            <w:vMerge w:val="restart"/>
            <w:vAlign w:val="center"/>
          </w:tcPr>
          <w:p w:rsidR="00365B56" w:rsidRDefault="006B12A6">
            <w:pPr>
              <w:spacing w:line="580" w:lineRule="exact"/>
              <w:jc w:val="center"/>
              <w:rPr>
                <w:rFonts w:ascii="仿宋_GB2312" w:eastAsia="仿宋_GB2312"/>
                <w:b/>
                <w:sz w:val="28"/>
                <w:szCs w:val="28"/>
              </w:rPr>
            </w:pPr>
            <w:r>
              <w:rPr>
                <w:rFonts w:ascii="仿宋_GB2312" w:eastAsia="仿宋_GB2312" w:hint="eastAsia"/>
                <w:b/>
                <w:sz w:val="28"/>
                <w:szCs w:val="28"/>
              </w:rPr>
              <w:t>医院名称</w:t>
            </w:r>
          </w:p>
        </w:tc>
        <w:tc>
          <w:tcPr>
            <w:tcW w:w="5863" w:type="dxa"/>
            <w:gridSpan w:val="4"/>
          </w:tcPr>
          <w:p w:rsidR="00365B56" w:rsidRDefault="006B12A6">
            <w:pPr>
              <w:spacing w:line="580" w:lineRule="exact"/>
              <w:jc w:val="center"/>
              <w:rPr>
                <w:rFonts w:ascii="仿宋_GB2312" w:eastAsia="仿宋_GB2312"/>
                <w:b/>
                <w:sz w:val="28"/>
                <w:szCs w:val="28"/>
              </w:rPr>
            </w:pPr>
            <w:r>
              <w:rPr>
                <w:rFonts w:ascii="仿宋_GB2312" w:eastAsia="仿宋_GB2312" w:hint="eastAsia"/>
                <w:b/>
                <w:sz w:val="28"/>
                <w:szCs w:val="28"/>
              </w:rPr>
              <w:t>总体满意度（分）</w:t>
            </w:r>
          </w:p>
        </w:tc>
      </w:tr>
      <w:tr w:rsidR="00365B56">
        <w:tc>
          <w:tcPr>
            <w:tcW w:w="2660" w:type="dxa"/>
            <w:vMerge/>
          </w:tcPr>
          <w:p w:rsidR="00365B56" w:rsidRDefault="00365B56">
            <w:pPr>
              <w:spacing w:line="580" w:lineRule="exact"/>
              <w:rPr>
                <w:rFonts w:ascii="仿宋_GB2312" w:eastAsia="仿宋_GB2312"/>
                <w:b/>
                <w:sz w:val="28"/>
                <w:szCs w:val="28"/>
              </w:rPr>
            </w:pPr>
          </w:p>
        </w:tc>
        <w:tc>
          <w:tcPr>
            <w:tcW w:w="1417" w:type="dxa"/>
          </w:tcPr>
          <w:p w:rsidR="00365B56" w:rsidRDefault="006B12A6">
            <w:pPr>
              <w:spacing w:line="580" w:lineRule="exact"/>
              <w:rPr>
                <w:rFonts w:ascii="仿宋_GB2312" w:eastAsia="仿宋_GB2312"/>
                <w:b/>
                <w:sz w:val="28"/>
                <w:szCs w:val="28"/>
              </w:rPr>
            </w:pPr>
            <w:r>
              <w:rPr>
                <w:rFonts w:ascii="仿宋_GB2312" w:eastAsia="仿宋_GB2312" w:hint="eastAsia"/>
                <w:b/>
                <w:sz w:val="28"/>
                <w:szCs w:val="28"/>
              </w:rPr>
              <w:t>第一季度</w:t>
            </w:r>
          </w:p>
        </w:tc>
        <w:tc>
          <w:tcPr>
            <w:tcW w:w="1560" w:type="dxa"/>
          </w:tcPr>
          <w:p w:rsidR="00365B56" w:rsidRDefault="006B12A6">
            <w:pPr>
              <w:spacing w:line="580" w:lineRule="exact"/>
              <w:rPr>
                <w:rFonts w:ascii="仿宋_GB2312" w:eastAsia="仿宋_GB2312"/>
                <w:b/>
                <w:sz w:val="28"/>
                <w:szCs w:val="28"/>
              </w:rPr>
            </w:pPr>
            <w:r>
              <w:rPr>
                <w:rFonts w:ascii="仿宋_GB2312" w:eastAsia="仿宋_GB2312" w:hint="eastAsia"/>
                <w:b/>
                <w:sz w:val="28"/>
                <w:szCs w:val="28"/>
              </w:rPr>
              <w:t>第二季度</w:t>
            </w:r>
          </w:p>
        </w:tc>
        <w:tc>
          <w:tcPr>
            <w:tcW w:w="1417" w:type="dxa"/>
          </w:tcPr>
          <w:p w:rsidR="00365B56" w:rsidRDefault="006B12A6">
            <w:pPr>
              <w:spacing w:line="580" w:lineRule="exact"/>
              <w:rPr>
                <w:rFonts w:ascii="仿宋_GB2312" w:eastAsia="仿宋_GB2312"/>
                <w:b/>
                <w:sz w:val="28"/>
                <w:szCs w:val="28"/>
              </w:rPr>
            </w:pPr>
            <w:r>
              <w:rPr>
                <w:rFonts w:ascii="仿宋_GB2312" w:eastAsia="仿宋_GB2312" w:hint="eastAsia"/>
                <w:b/>
                <w:sz w:val="28"/>
                <w:szCs w:val="28"/>
              </w:rPr>
              <w:t>第三季度</w:t>
            </w:r>
          </w:p>
        </w:tc>
        <w:tc>
          <w:tcPr>
            <w:tcW w:w="1469" w:type="dxa"/>
          </w:tcPr>
          <w:p w:rsidR="00365B56" w:rsidRDefault="006B12A6">
            <w:pPr>
              <w:spacing w:line="580" w:lineRule="exact"/>
              <w:rPr>
                <w:rFonts w:ascii="仿宋_GB2312" w:eastAsia="仿宋_GB2312"/>
                <w:b/>
                <w:sz w:val="28"/>
                <w:szCs w:val="28"/>
              </w:rPr>
            </w:pPr>
            <w:r>
              <w:rPr>
                <w:rFonts w:ascii="仿宋_GB2312" w:eastAsia="仿宋_GB2312" w:hint="eastAsia"/>
                <w:b/>
                <w:sz w:val="28"/>
                <w:szCs w:val="28"/>
              </w:rPr>
              <w:t>第四季度</w:t>
            </w:r>
          </w:p>
        </w:tc>
      </w:tr>
      <w:tr w:rsidR="00365B56">
        <w:tc>
          <w:tcPr>
            <w:tcW w:w="2660" w:type="dxa"/>
          </w:tcPr>
          <w:p w:rsidR="00365B56" w:rsidRDefault="006B12A6">
            <w:pPr>
              <w:spacing w:line="360" w:lineRule="auto"/>
              <w:rPr>
                <w:rFonts w:ascii="仿宋" w:eastAsia="仿宋" w:hAnsi="仿宋"/>
                <w:sz w:val="24"/>
              </w:rPr>
            </w:pPr>
            <w:r>
              <w:rPr>
                <w:rFonts w:ascii="仿宋" w:eastAsia="仿宋" w:hAnsi="仿宋" w:hint="eastAsia"/>
                <w:sz w:val="24"/>
              </w:rPr>
              <w:t>深圳市大鹏新区葵涌人</w:t>
            </w:r>
            <w:r>
              <w:rPr>
                <w:rFonts w:ascii="仿宋" w:eastAsia="仿宋" w:hAnsi="仿宋" w:hint="eastAsia"/>
                <w:sz w:val="24"/>
              </w:rPr>
              <w:lastRenderedPageBreak/>
              <w:t>民医院</w:t>
            </w:r>
          </w:p>
        </w:tc>
        <w:tc>
          <w:tcPr>
            <w:tcW w:w="1417" w:type="dxa"/>
            <w:vAlign w:val="center"/>
          </w:tcPr>
          <w:p w:rsidR="00365B56" w:rsidRDefault="006B12A6">
            <w:pPr>
              <w:spacing w:line="580" w:lineRule="exact"/>
              <w:jc w:val="center"/>
              <w:rPr>
                <w:rFonts w:ascii="仿宋" w:eastAsia="仿宋" w:hAnsi="仿宋"/>
                <w:sz w:val="24"/>
              </w:rPr>
            </w:pPr>
            <w:r>
              <w:rPr>
                <w:rFonts w:ascii="仿宋" w:eastAsia="仿宋" w:hAnsi="仿宋" w:hint="eastAsia"/>
                <w:sz w:val="24"/>
              </w:rPr>
              <w:lastRenderedPageBreak/>
              <w:t>91.08</w:t>
            </w:r>
          </w:p>
        </w:tc>
        <w:tc>
          <w:tcPr>
            <w:tcW w:w="1560" w:type="dxa"/>
            <w:vAlign w:val="center"/>
          </w:tcPr>
          <w:p w:rsidR="00365B56" w:rsidRDefault="006B12A6">
            <w:pPr>
              <w:spacing w:line="580" w:lineRule="exact"/>
              <w:jc w:val="center"/>
              <w:rPr>
                <w:rFonts w:ascii="仿宋" w:eastAsia="仿宋" w:hAnsi="仿宋"/>
                <w:sz w:val="24"/>
              </w:rPr>
            </w:pPr>
            <w:r>
              <w:rPr>
                <w:rFonts w:ascii="仿宋" w:eastAsia="仿宋" w:hAnsi="仿宋" w:hint="eastAsia"/>
                <w:color w:val="000000"/>
                <w:sz w:val="24"/>
              </w:rPr>
              <w:t>90.58</w:t>
            </w:r>
          </w:p>
        </w:tc>
        <w:tc>
          <w:tcPr>
            <w:tcW w:w="1417" w:type="dxa"/>
            <w:vAlign w:val="center"/>
          </w:tcPr>
          <w:p w:rsidR="00365B56" w:rsidRDefault="006B12A6">
            <w:pPr>
              <w:spacing w:line="580" w:lineRule="exact"/>
              <w:jc w:val="center"/>
              <w:rPr>
                <w:rFonts w:ascii="仿宋" w:eastAsia="仿宋" w:hAnsi="仿宋"/>
                <w:sz w:val="24"/>
              </w:rPr>
            </w:pPr>
            <w:r>
              <w:rPr>
                <w:rFonts w:ascii="仿宋" w:eastAsia="仿宋" w:hAnsi="仿宋" w:hint="eastAsia"/>
                <w:sz w:val="24"/>
              </w:rPr>
              <w:t>90.49</w:t>
            </w:r>
          </w:p>
        </w:tc>
        <w:tc>
          <w:tcPr>
            <w:tcW w:w="1469" w:type="dxa"/>
            <w:vAlign w:val="center"/>
          </w:tcPr>
          <w:p w:rsidR="00365B56" w:rsidRDefault="006B12A6">
            <w:pPr>
              <w:spacing w:line="580" w:lineRule="exact"/>
              <w:jc w:val="center"/>
              <w:rPr>
                <w:rFonts w:ascii="仿宋" w:eastAsia="仿宋" w:hAnsi="仿宋"/>
                <w:sz w:val="24"/>
              </w:rPr>
            </w:pPr>
            <w:r>
              <w:rPr>
                <w:rFonts w:ascii="仿宋" w:eastAsia="仿宋" w:hAnsi="仿宋"/>
                <w:color w:val="000000"/>
                <w:sz w:val="24"/>
              </w:rPr>
              <w:t>91.13</w:t>
            </w:r>
          </w:p>
        </w:tc>
      </w:tr>
      <w:tr w:rsidR="00365B56">
        <w:tc>
          <w:tcPr>
            <w:tcW w:w="2660" w:type="dxa"/>
          </w:tcPr>
          <w:p w:rsidR="00365B56" w:rsidRDefault="006B12A6">
            <w:pPr>
              <w:spacing w:line="360" w:lineRule="auto"/>
              <w:rPr>
                <w:rFonts w:ascii="仿宋" w:eastAsia="仿宋" w:hAnsi="仿宋"/>
                <w:sz w:val="24"/>
              </w:rPr>
            </w:pPr>
            <w:r>
              <w:rPr>
                <w:rFonts w:ascii="仿宋" w:eastAsia="仿宋" w:hAnsi="仿宋" w:hint="eastAsia"/>
                <w:sz w:val="24"/>
              </w:rPr>
              <w:t>深圳市大鹏新区妇幼保健院</w:t>
            </w:r>
          </w:p>
        </w:tc>
        <w:tc>
          <w:tcPr>
            <w:tcW w:w="1417" w:type="dxa"/>
            <w:vAlign w:val="center"/>
          </w:tcPr>
          <w:p w:rsidR="00365B56" w:rsidRDefault="006B12A6">
            <w:pPr>
              <w:spacing w:line="580" w:lineRule="exact"/>
              <w:jc w:val="center"/>
              <w:rPr>
                <w:rFonts w:ascii="仿宋" w:eastAsia="仿宋" w:hAnsi="仿宋"/>
                <w:sz w:val="24"/>
              </w:rPr>
            </w:pPr>
            <w:r>
              <w:rPr>
                <w:rFonts w:ascii="仿宋" w:eastAsia="仿宋" w:hAnsi="仿宋" w:hint="eastAsia"/>
                <w:sz w:val="24"/>
              </w:rPr>
              <w:t>92.41</w:t>
            </w:r>
          </w:p>
        </w:tc>
        <w:tc>
          <w:tcPr>
            <w:tcW w:w="1560" w:type="dxa"/>
            <w:vAlign w:val="center"/>
          </w:tcPr>
          <w:p w:rsidR="00365B56" w:rsidRDefault="006B12A6">
            <w:pPr>
              <w:spacing w:line="580" w:lineRule="exact"/>
              <w:jc w:val="center"/>
              <w:rPr>
                <w:rFonts w:ascii="仿宋" w:eastAsia="仿宋" w:hAnsi="仿宋"/>
                <w:sz w:val="24"/>
              </w:rPr>
            </w:pPr>
            <w:r>
              <w:rPr>
                <w:rFonts w:ascii="仿宋" w:eastAsia="仿宋" w:hAnsi="仿宋" w:hint="eastAsia"/>
                <w:sz w:val="24"/>
              </w:rPr>
              <w:t>91.52</w:t>
            </w:r>
          </w:p>
        </w:tc>
        <w:tc>
          <w:tcPr>
            <w:tcW w:w="1417" w:type="dxa"/>
            <w:vAlign w:val="center"/>
          </w:tcPr>
          <w:p w:rsidR="00365B56" w:rsidRDefault="006B12A6">
            <w:pPr>
              <w:spacing w:line="580" w:lineRule="exact"/>
              <w:jc w:val="center"/>
              <w:rPr>
                <w:rFonts w:ascii="仿宋" w:eastAsia="仿宋" w:hAnsi="仿宋"/>
                <w:sz w:val="24"/>
              </w:rPr>
            </w:pPr>
            <w:r>
              <w:rPr>
                <w:rFonts w:ascii="仿宋" w:eastAsia="仿宋" w:hAnsi="仿宋" w:hint="eastAsia"/>
                <w:color w:val="000000"/>
                <w:sz w:val="24"/>
              </w:rPr>
              <w:t>89.50</w:t>
            </w:r>
          </w:p>
        </w:tc>
        <w:tc>
          <w:tcPr>
            <w:tcW w:w="1469" w:type="dxa"/>
            <w:vAlign w:val="center"/>
          </w:tcPr>
          <w:p w:rsidR="00365B56" w:rsidRDefault="006B12A6">
            <w:pPr>
              <w:spacing w:line="580" w:lineRule="exact"/>
              <w:jc w:val="center"/>
              <w:rPr>
                <w:rFonts w:ascii="仿宋" w:eastAsia="仿宋" w:hAnsi="仿宋"/>
                <w:sz w:val="24"/>
              </w:rPr>
            </w:pPr>
            <w:r>
              <w:rPr>
                <w:rFonts w:ascii="仿宋" w:eastAsia="仿宋" w:hAnsi="仿宋"/>
                <w:color w:val="000000"/>
                <w:sz w:val="24"/>
              </w:rPr>
              <w:t>92.78</w:t>
            </w:r>
          </w:p>
        </w:tc>
      </w:tr>
      <w:tr w:rsidR="00365B56">
        <w:tc>
          <w:tcPr>
            <w:tcW w:w="2660" w:type="dxa"/>
          </w:tcPr>
          <w:p w:rsidR="00365B56" w:rsidRDefault="006B12A6">
            <w:pPr>
              <w:spacing w:line="360" w:lineRule="auto"/>
              <w:rPr>
                <w:rFonts w:ascii="仿宋" w:eastAsia="仿宋" w:hAnsi="仿宋"/>
                <w:sz w:val="24"/>
              </w:rPr>
            </w:pPr>
            <w:r>
              <w:rPr>
                <w:rFonts w:ascii="仿宋" w:eastAsia="仿宋" w:hAnsi="仿宋" w:hint="eastAsia"/>
                <w:sz w:val="24"/>
              </w:rPr>
              <w:t>深圳市大鹏新区南澳人民医院</w:t>
            </w:r>
          </w:p>
        </w:tc>
        <w:tc>
          <w:tcPr>
            <w:tcW w:w="1417" w:type="dxa"/>
            <w:vAlign w:val="center"/>
          </w:tcPr>
          <w:p w:rsidR="00365B56" w:rsidRDefault="006B12A6">
            <w:pPr>
              <w:spacing w:line="580" w:lineRule="exact"/>
              <w:jc w:val="center"/>
              <w:rPr>
                <w:rFonts w:ascii="仿宋" w:eastAsia="仿宋" w:hAnsi="仿宋"/>
                <w:sz w:val="24"/>
              </w:rPr>
            </w:pPr>
            <w:r>
              <w:rPr>
                <w:rFonts w:ascii="仿宋" w:eastAsia="仿宋" w:hAnsi="仿宋" w:hint="eastAsia"/>
                <w:sz w:val="24"/>
              </w:rPr>
              <w:t>93.50</w:t>
            </w:r>
          </w:p>
        </w:tc>
        <w:tc>
          <w:tcPr>
            <w:tcW w:w="1560" w:type="dxa"/>
            <w:vAlign w:val="center"/>
          </w:tcPr>
          <w:p w:rsidR="00365B56" w:rsidRDefault="006B12A6">
            <w:pPr>
              <w:spacing w:line="580" w:lineRule="exact"/>
              <w:jc w:val="center"/>
              <w:rPr>
                <w:rFonts w:ascii="仿宋" w:eastAsia="仿宋" w:hAnsi="仿宋"/>
                <w:sz w:val="24"/>
              </w:rPr>
            </w:pPr>
            <w:r>
              <w:rPr>
                <w:rFonts w:ascii="仿宋" w:eastAsia="仿宋" w:hAnsi="仿宋" w:hint="eastAsia"/>
                <w:sz w:val="24"/>
              </w:rPr>
              <w:t>91.55</w:t>
            </w:r>
          </w:p>
        </w:tc>
        <w:tc>
          <w:tcPr>
            <w:tcW w:w="1417" w:type="dxa"/>
            <w:vAlign w:val="center"/>
          </w:tcPr>
          <w:p w:rsidR="00365B56" w:rsidRDefault="006B12A6">
            <w:pPr>
              <w:spacing w:line="580" w:lineRule="exact"/>
              <w:jc w:val="center"/>
              <w:rPr>
                <w:rFonts w:ascii="仿宋" w:eastAsia="仿宋" w:hAnsi="仿宋"/>
                <w:sz w:val="24"/>
              </w:rPr>
            </w:pPr>
            <w:r>
              <w:rPr>
                <w:rFonts w:ascii="仿宋" w:eastAsia="仿宋" w:hAnsi="仿宋" w:hint="eastAsia"/>
                <w:sz w:val="24"/>
              </w:rPr>
              <w:t>90.53</w:t>
            </w:r>
          </w:p>
        </w:tc>
        <w:tc>
          <w:tcPr>
            <w:tcW w:w="1469" w:type="dxa"/>
            <w:vAlign w:val="center"/>
          </w:tcPr>
          <w:p w:rsidR="00365B56" w:rsidRDefault="006B12A6">
            <w:pPr>
              <w:spacing w:line="580" w:lineRule="exact"/>
              <w:jc w:val="center"/>
              <w:rPr>
                <w:rFonts w:ascii="仿宋" w:eastAsia="仿宋" w:hAnsi="仿宋"/>
                <w:sz w:val="24"/>
              </w:rPr>
            </w:pPr>
            <w:r>
              <w:rPr>
                <w:rFonts w:ascii="仿宋" w:eastAsia="仿宋" w:hAnsi="仿宋"/>
                <w:color w:val="000000"/>
                <w:sz w:val="24"/>
              </w:rPr>
              <w:t>89.75</w:t>
            </w:r>
          </w:p>
        </w:tc>
      </w:tr>
      <w:tr w:rsidR="00365B56">
        <w:tc>
          <w:tcPr>
            <w:tcW w:w="2660" w:type="dxa"/>
          </w:tcPr>
          <w:p w:rsidR="00365B56" w:rsidRDefault="006B12A6">
            <w:pPr>
              <w:spacing w:line="360" w:lineRule="auto"/>
              <w:jc w:val="center"/>
              <w:rPr>
                <w:rFonts w:ascii="仿宋" w:eastAsia="仿宋" w:hAnsi="仿宋"/>
                <w:sz w:val="24"/>
              </w:rPr>
            </w:pPr>
            <w:r>
              <w:rPr>
                <w:rFonts w:ascii="仿宋" w:eastAsia="仿宋" w:hAnsi="仿宋" w:hint="eastAsia"/>
                <w:sz w:val="24"/>
              </w:rPr>
              <w:t>平均值</w:t>
            </w:r>
          </w:p>
        </w:tc>
        <w:tc>
          <w:tcPr>
            <w:tcW w:w="1417" w:type="dxa"/>
          </w:tcPr>
          <w:p w:rsidR="00365B56" w:rsidRDefault="006B12A6">
            <w:pPr>
              <w:spacing w:line="580" w:lineRule="exact"/>
              <w:jc w:val="center"/>
              <w:rPr>
                <w:rFonts w:ascii="仿宋" w:eastAsia="仿宋" w:hAnsi="仿宋"/>
                <w:sz w:val="24"/>
              </w:rPr>
            </w:pPr>
            <w:r>
              <w:rPr>
                <w:rFonts w:ascii="仿宋" w:eastAsia="仿宋" w:hAnsi="仿宋"/>
                <w:sz w:val="24"/>
              </w:rPr>
              <w:t xml:space="preserve">92.33 </w:t>
            </w:r>
          </w:p>
        </w:tc>
        <w:tc>
          <w:tcPr>
            <w:tcW w:w="1560" w:type="dxa"/>
          </w:tcPr>
          <w:p w:rsidR="00365B56" w:rsidRDefault="006B12A6">
            <w:pPr>
              <w:spacing w:line="580" w:lineRule="exact"/>
              <w:jc w:val="center"/>
              <w:rPr>
                <w:rFonts w:ascii="仿宋" w:eastAsia="仿宋" w:hAnsi="仿宋"/>
                <w:sz w:val="24"/>
              </w:rPr>
            </w:pPr>
            <w:r>
              <w:rPr>
                <w:rFonts w:ascii="仿宋" w:eastAsia="仿宋" w:hAnsi="仿宋"/>
                <w:sz w:val="24"/>
              </w:rPr>
              <w:t xml:space="preserve">91.22 </w:t>
            </w:r>
          </w:p>
        </w:tc>
        <w:tc>
          <w:tcPr>
            <w:tcW w:w="1417" w:type="dxa"/>
          </w:tcPr>
          <w:p w:rsidR="00365B56" w:rsidRDefault="006B12A6">
            <w:pPr>
              <w:spacing w:line="580" w:lineRule="exact"/>
              <w:jc w:val="center"/>
              <w:rPr>
                <w:rFonts w:ascii="仿宋" w:eastAsia="仿宋" w:hAnsi="仿宋"/>
                <w:sz w:val="24"/>
              </w:rPr>
            </w:pPr>
            <w:r>
              <w:rPr>
                <w:rFonts w:ascii="仿宋" w:eastAsia="仿宋" w:hAnsi="仿宋"/>
                <w:sz w:val="24"/>
              </w:rPr>
              <w:t xml:space="preserve">90.17 </w:t>
            </w:r>
          </w:p>
        </w:tc>
        <w:tc>
          <w:tcPr>
            <w:tcW w:w="1469" w:type="dxa"/>
          </w:tcPr>
          <w:p w:rsidR="00365B56" w:rsidRDefault="006B12A6">
            <w:pPr>
              <w:spacing w:line="580" w:lineRule="exact"/>
              <w:jc w:val="center"/>
              <w:rPr>
                <w:rFonts w:ascii="仿宋" w:eastAsia="仿宋" w:hAnsi="仿宋"/>
                <w:sz w:val="24"/>
              </w:rPr>
            </w:pPr>
            <w:r>
              <w:rPr>
                <w:rFonts w:ascii="仿宋" w:eastAsia="仿宋" w:hAnsi="仿宋"/>
                <w:sz w:val="24"/>
              </w:rPr>
              <w:t xml:space="preserve">91.22 </w:t>
            </w:r>
          </w:p>
        </w:tc>
      </w:tr>
      <w:tr w:rsidR="00365B56">
        <w:tc>
          <w:tcPr>
            <w:tcW w:w="2660" w:type="dxa"/>
          </w:tcPr>
          <w:p w:rsidR="00365B56" w:rsidRDefault="006B12A6">
            <w:pPr>
              <w:spacing w:line="360" w:lineRule="auto"/>
              <w:jc w:val="center"/>
              <w:rPr>
                <w:rFonts w:ascii="仿宋" w:eastAsia="仿宋" w:hAnsi="仿宋"/>
                <w:sz w:val="24"/>
              </w:rPr>
            </w:pPr>
            <w:r>
              <w:rPr>
                <w:rFonts w:ascii="仿宋" w:eastAsia="仿宋" w:hAnsi="仿宋" w:hint="eastAsia"/>
                <w:sz w:val="24"/>
              </w:rPr>
              <w:t>年度平均值</w:t>
            </w:r>
          </w:p>
        </w:tc>
        <w:tc>
          <w:tcPr>
            <w:tcW w:w="5863" w:type="dxa"/>
            <w:gridSpan w:val="4"/>
          </w:tcPr>
          <w:p w:rsidR="00365B56" w:rsidRDefault="006B12A6">
            <w:pPr>
              <w:spacing w:line="580" w:lineRule="exact"/>
              <w:jc w:val="center"/>
              <w:rPr>
                <w:rFonts w:ascii="仿宋" w:eastAsia="仿宋" w:hAnsi="仿宋"/>
                <w:sz w:val="24"/>
              </w:rPr>
            </w:pPr>
            <w:r>
              <w:rPr>
                <w:rFonts w:ascii="仿宋" w:eastAsia="仿宋" w:hAnsi="仿宋" w:hint="eastAsia"/>
                <w:sz w:val="24"/>
              </w:rPr>
              <w:t>91.23</w:t>
            </w:r>
          </w:p>
        </w:tc>
      </w:tr>
    </w:tbl>
    <w:p w:rsidR="00365B56" w:rsidRDefault="006B12A6">
      <w:pPr>
        <w:spacing w:line="580" w:lineRule="exact"/>
        <w:ind w:firstLineChars="196" w:firstLine="627"/>
        <w:outlineLvl w:val="0"/>
        <w:rPr>
          <w:rFonts w:ascii="黑体" w:eastAsia="黑体" w:hAnsi="黑体"/>
          <w:sz w:val="32"/>
          <w:szCs w:val="32"/>
        </w:rPr>
      </w:pPr>
      <w:r>
        <w:rPr>
          <w:rFonts w:ascii="黑体" w:eastAsia="黑体" w:hAnsi="黑体" w:hint="eastAsia"/>
          <w:sz w:val="32"/>
          <w:szCs w:val="32"/>
        </w:rPr>
        <w:t>三、总体评价和整改措施</w:t>
      </w:r>
    </w:p>
    <w:p w:rsidR="00365B56" w:rsidRDefault="006B12A6">
      <w:pPr>
        <w:snapToGrid w:val="0"/>
        <w:spacing w:line="580" w:lineRule="exact"/>
        <w:ind w:firstLineChars="200" w:firstLine="643"/>
        <w:outlineLvl w:val="1"/>
        <w:rPr>
          <w:rFonts w:ascii="楷体" w:eastAsia="楷体" w:hAnsi="楷体" w:cs="楷体"/>
          <w:b/>
          <w:bCs/>
          <w:color w:val="000000"/>
          <w:sz w:val="32"/>
          <w:szCs w:val="32"/>
        </w:rPr>
      </w:pPr>
      <w:r>
        <w:rPr>
          <w:rFonts w:ascii="楷体" w:eastAsia="楷体" w:hAnsi="楷体" w:cs="楷体" w:hint="eastAsia"/>
          <w:b/>
          <w:bCs/>
          <w:color w:val="000000"/>
          <w:sz w:val="32"/>
          <w:szCs w:val="32"/>
        </w:rPr>
        <w:t>（一）预算绩效管理工作主要经验、做法</w:t>
      </w:r>
    </w:p>
    <w:p w:rsidR="00365B56" w:rsidRDefault="006B12A6">
      <w:pPr>
        <w:spacing w:line="580" w:lineRule="exact"/>
        <w:ind w:firstLineChars="250" w:firstLine="80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领导重视。</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预算绩效管理是政府绩效管理的重要组成部分，加强预算绩效管理，有利于提升预算管理水平。我医疗健康集团领导高度重视预算绩效管理工作，在相关会议上多次强调预算绩效管理工作，积极推动预算绩效管理工作。</w:t>
      </w:r>
    </w:p>
    <w:p w:rsidR="00365B56" w:rsidRDefault="006B12A6">
      <w:pPr>
        <w:spacing w:line="580" w:lineRule="exact"/>
        <w:ind w:firstLineChars="250" w:firstLine="803"/>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制定相关制度。</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我医疗健康集团根据上级绩效管理政策文件规定，结合集团的实际情况，制定相关的预算绩效管理规定，推动预算绩效管理工作规范化发展。</w:t>
      </w:r>
    </w:p>
    <w:p w:rsidR="00365B56" w:rsidRDefault="006B12A6">
      <w:pPr>
        <w:spacing w:line="580" w:lineRule="exact"/>
        <w:ind w:firstLineChars="250" w:firstLine="803"/>
        <w:rPr>
          <w:rFonts w:ascii="仿宋_GB2312" w:eastAsia="仿宋_GB2312"/>
          <w:b/>
          <w:sz w:val="32"/>
          <w:szCs w:val="32"/>
        </w:rPr>
      </w:pPr>
      <w:r>
        <w:rPr>
          <w:rFonts w:ascii="仿宋_GB2312" w:eastAsia="仿宋_GB2312" w:hint="eastAsia"/>
          <w:b/>
          <w:sz w:val="32"/>
          <w:szCs w:val="32"/>
        </w:rPr>
        <w:t>3.</w:t>
      </w:r>
      <w:r>
        <w:rPr>
          <w:rFonts w:ascii="仿宋_GB2312" w:eastAsia="仿宋_GB2312" w:hint="eastAsia"/>
          <w:b/>
          <w:sz w:val="32"/>
          <w:szCs w:val="32"/>
        </w:rPr>
        <w:t>实现预算绩效管理全覆盖。</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我医疗健康集团按照“预算编制有目标、预算执行有监控、预算完成有评价、评价结果有反馈、反馈结果有应用”预算绩效管理的有关要求，实现预算绩效管理全</w:t>
      </w:r>
      <w:r>
        <w:rPr>
          <w:rFonts w:ascii="仿宋_GB2312" w:eastAsia="仿宋_GB2312" w:hint="eastAsia"/>
          <w:sz w:val="32"/>
          <w:szCs w:val="32"/>
        </w:rPr>
        <w:t>覆盖。</w:t>
      </w:r>
    </w:p>
    <w:p w:rsidR="00365B56" w:rsidRDefault="006B12A6">
      <w:pPr>
        <w:spacing w:line="580" w:lineRule="exact"/>
        <w:ind w:firstLineChars="250" w:firstLine="803"/>
        <w:rPr>
          <w:rFonts w:ascii="仿宋_GB2312" w:eastAsia="仿宋_GB2312"/>
          <w:b/>
          <w:sz w:val="32"/>
          <w:szCs w:val="32"/>
        </w:rPr>
      </w:pPr>
      <w:r>
        <w:rPr>
          <w:rFonts w:ascii="仿宋_GB2312" w:eastAsia="仿宋_GB2312" w:hint="eastAsia"/>
          <w:b/>
          <w:sz w:val="32"/>
          <w:szCs w:val="32"/>
        </w:rPr>
        <w:t>4.</w:t>
      </w:r>
      <w:r>
        <w:rPr>
          <w:rFonts w:ascii="仿宋_GB2312" w:eastAsia="仿宋_GB2312" w:hint="eastAsia"/>
          <w:b/>
          <w:sz w:val="32"/>
          <w:szCs w:val="32"/>
        </w:rPr>
        <w:t>借助第三机构力量推进预算绩效管理工作。</w:t>
      </w:r>
    </w:p>
    <w:p w:rsidR="00365B56" w:rsidRDefault="006B12A6">
      <w:pPr>
        <w:spacing w:line="580" w:lineRule="exact"/>
        <w:ind w:firstLineChars="250" w:firstLine="800"/>
        <w:rPr>
          <w:rFonts w:ascii="仿宋_GB2312" w:eastAsia="仿宋_GB2312"/>
          <w:sz w:val="32"/>
          <w:szCs w:val="32"/>
        </w:rPr>
      </w:pPr>
      <w:r>
        <w:rPr>
          <w:rFonts w:ascii="仿宋_GB2312" w:eastAsia="仿宋_GB2312"/>
          <w:sz w:val="32"/>
          <w:szCs w:val="32"/>
        </w:rPr>
        <w:t>针对</w:t>
      </w:r>
      <w:r>
        <w:rPr>
          <w:rFonts w:ascii="仿宋_GB2312" w:eastAsia="仿宋_GB2312" w:hint="eastAsia"/>
          <w:sz w:val="32"/>
          <w:szCs w:val="32"/>
        </w:rPr>
        <w:t>我医疗健康集团成立时间较短，预算绩效管理相</w:t>
      </w:r>
      <w:r>
        <w:rPr>
          <w:rFonts w:ascii="仿宋_GB2312" w:eastAsia="仿宋_GB2312" w:hint="eastAsia"/>
          <w:sz w:val="32"/>
          <w:szCs w:val="32"/>
        </w:rPr>
        <w:lastRenderedPageBreak/>
        <w:t>对薄弱的情况，向第三机构咨询预算绩效管理相关事项，确保预算绩效管理工作的专业性。</w:t>
      </w:r>
    </w:p>
    <w:p w:rsidR="00365B56" w:rsidRDefault="006B12A6">
      <w:pPr>
        <w:snapToGrid w:val="0"/>
        <w:spacing w:line="580" w:lineRule="exact"/>
        <w:ind w:firstLineChars="200" w:firstLine="643"/>
        <w:outlineLvl w:val="1"/>
        <w:rPr>
          <w:rFonts w:ascii="楷体" w:eastAsia="楷体" w:hAnsi="楷体" w:cs="楷体"/>
          <w:b/>
          <w:bCs/>
          <w:color w:val="000000"/>
          <w:sz w:val="32"/>
          <w:szCs w:val="32"/>
        </w:rPr>
      </w:pPr>
      <w:r>
        <w:rPr>
          <w:rFonts w:ascii="楷体" w:eastAsia="楷体" w:hAnsi="楷体" w:cs="楷体" w:hint="eastAsia"/>
          <w:b/>
          <w:bCs/>
          <w:color w:val="000000"/>
          <w:sz w:val="32"/>
          <w:szCs w:val="32"/>
        </w:rPr>
        <w:t>（二）部门整体支出绩效存在问题及改进措施</w:t>
      </w:r>
    </w:p>
    <w:p w:rsidR="00365B56" w:rsidRDefault="006B12A6">
      <w:pPr>
        <w:spacing w:line="580" w:lineRule="exact"/>
        <w:ind w:firstLineChars="250" w:firstLine="80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提高绩效指标设置的全面性。</w:t>
      </w:r>
    </w:p>
    <w:p w:rsidR="00365B56" w:rsidRDefault="006B12A6">
      <w:pPr>
        <w:spacing w:line="580" w:lineRule="exact"/>
        <w:ind w:firstLineChars="250" w:firstLine="800"/>
        <w:rPr>
          <w:rFonts w:ascii="仿宋_GB2312" w:eastAsia="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int="eastAsia"/>
          <w:sz w:val="32"/>
          <w:szCs w:val="32"/>
        </w:rPr>
        <w:t>我医疗健康集团</w:t>
      </w:r>
      <w:r>
        <w:rPr>
          <w:rFonts w:ascii="仿宋_GB2312" w:eastAsia="仿宋_GB2312" w:hAnsi="仿宋_GB2312" w:cs="仿宋_GB2312" w:hint="eastAsia"/>
          <w:sz w:val="32"/>
          <w:szCs w:val="32"/>
        </w:rPr>
        <w:t>绩效目标设置尚不够全面，例如，在部门整体绩效指标上，只是设置社康门诊人次、家庭医生签约人数、患者满意度等指标，未能全面反映部门整体绩效情况。在以后的部门整体绩效目标设置中，将设置</w:t>
      </w:r>
      <w:r>
        <w:rPr>
          <w:rFonts w:ascii="仿宋_GB2312" w:eastAsia="仿宋_GB2312" w:hint="eastAsia"/>
          <w:sz w:val="32"/>
          <w:szCs w:val="32"/>
        </w:rPr>
        <w:t>门诊天数、年门诊人次、病床使用率、手术量、手术并发症发生</w:t>
      </w:r>
      <w:r>
        <w:rPr>
          <w:rFonts w:ascii="仿宋_GB2312" w:eastAsia="仿宋_GB2312" w:hint="eastAsia"/>
          <w:sz w:val="32"/>
          <w:szCs w:val="32"/>
        </w:rPr>
        <w:t>率、院内感染率、医疗事故数等指标，以</w:t>
      </w:r>
      <w:r>
        <w:rPr>
          <w:rFonts w:ascii="仿宋_GB2312" w:eastAsia="仿宋_GB2312" w:hAnsi="仿宋_GB2312" w:cs="仿宋_GB2312" w:hint="eastAsia"/>
          <w:sz w:val="32"/>
          <w:szCs w:val="32"/>
        </w:rPr>
        <w:t>全面体现我医疗健康集团履职效果。</w:t>
      </w:r>
    </w:p>
    <w:p w:rsidR="00365B56" w:rsidRDefault="006B12A6">
      <w:pPr>
        <w:spacing w:line="58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进一步提高预算编制准确性。</w:t>
      </w:r>
    </w:p>
    <w:p w:rsidR="00365B56" w:rsidRDefault="006B12A6">
      <w:pPr>
        <w:spacing w:line="580" w:lineRule="exact"/>
        <w:ind w:firstLineChars="200" w:firstLine="640"/>
        <w:rPr>
          <w:rFonts w:ascii="仿宋_GB2312" w:eastAsia="仿宋_GB2312" w:hAnsi="楷体_GB2312" w:cs="楷体_GB2312"/>
          <w:bCs/>
          <w:sz w:val="32"/>
          <w:szCs w:val="32"/>
        </w:rPr>
      </w:pPr>
      <w:r>
        <w:rPr>
          <w:rFonts w:ascii="仿宋_GB2312" w:eastAsia="仿宋_GB2312" w:hint="eastAsia"/>
          <w:sz w:val="32"/>
          <w:szCs w:val="32"/>
        </w:rPr>
        <w:t>2021</w:t>
      </w:r>
      <w:r>
        <w:rPr>
          <w:rFonts w:ascii="仿宋_GB2312" w:eastAsia="仿宋_GB2312" w:hint="eastAsia"/>
          <w:sz w:val="32"/>
          <w:szCs w:val="32"/>
        </w:rPr>
        <w:t>年我医疗健康集团</w:t>
      </w:r>
      <w:r>
        <w:rPr>
          <w:rFonts w:ascii="仿宋_GB2312" w:eastAsia="仿宋_GB2312" w:hAnsi="楷体_GB2312" w:cs="楷体_GB2312" w:hint="eastAsia"/>
          <w:bCs/>
          <w:sz w:val="32"/>
          <w:szCs w:val="32"/>
        </w:rPr>
        <w:t>部门预算调整率偏大，采购支出与预算存在较大偏离，</w:t>
      </w:r>
      <w:r>
        <w:rPr>
          <w:rFonts w:ascii="仿宋_GB2312" w:eastAsia="仿宋_GB2312" w:hAnsi="楷体_GB2312" w:cs="楷体_GB2312" w:hint="eastAsia"/>
          <w:bCs/>
          <w:sz w:val="32"/>
          <w:szCs w:val="32"/>
        </w:rPr>
        <w:t>2021</w:t>
      </w:r>
      <w:r>
        <w:rPr>
          <w:rFonts w:ascii="仿宋_GB2312" w:eastAsia="仿宋_GB2312" w:hAnsi="楷体_GB2312" w:cs="楷体_GB2312" w:hint="eastAsia"/>
          <w:bCs/>
          <w:sz w:val="32"/>
          <w:szCs w:val="32"/>
        </w:rPr>
        <w:t>年度</w:t>
      </w:r>
      <w:r>
        <w:rPr>
          <w:rFonts w:ascii="仿宋_GB2312" w:eastAsia="仿宋_GB2312" w:hint="eastAsia"/>
          <w:sz w:val="32"/>
          <w:szCs w:val="32"/>
        </w:rPr>
        <w:t>我医疗健康集团</w:t>
      </w:r>
      <w:r>
        <w:rPr>
          <w:rFonts w:ascii="仿宋_GB2312" w:eastAsia="仿宋_GB2312" w:hAnsi="楷体_GB2312" w:cs="楷体_GB2312" w:hint="eastAsia"/>
          <w:bCs/>
          <w:sz w:val="32"/>
          <w:szCs w:val="32"/>
        </w:rPr>
        <w:t>采购预算金额</w:t>
      </w:r>
      <w:r>
        <w:rPr>
          <w:rFonts w:ascii="仿宋_GB2312" w:eastAsia="仿宋_GB2312" w:hAnsi="楷体_GB2312" w:cs="楷体_GB2312"/>
          <w:bCs/>
          <w:sz w:val="32"/>
          <w:szCs w:val="32"/>
        </w:rPr>
        <w:t>103</w:t>
      </w:r>
      <w:r>
        <w:rPr>
          <w:rFonts w:ascii="仿宋_GB2312" w:eastAsia="仿宋_GB2312" w:hAnsi="楷体_GB2312" w:cs="楷体_GB2312" w:hint="eastAsia"/>
          <w:bCs/>
          <w:sz w:val="32"/>
          <w:szCs w:val="32"/>
        </w:rPr>
        <w:t>万元，实际采购金额</w:t>
      </w:r>
      <w:r>
        <w:rPr>
          <w:rFonts w:ascii="仿宋_GB2312" w:eastAsia="仿宋_GB2312" w:hAnsi="楷体_GB2312" w:cs="楷体_GB2312"/>
          <w:bCs/>
          <w:sz w:val="32"/>
          <w:szCs w:val="32"/>
        </w:rPr>
        <w:t>10,240.65</w:t>
      </w:r>
      <w:r>
        <w:rPr>
          <w:rFonts w:ascii="仿宋_GB2312" w:eastAsia="仿宋_GB2312" w:hAnsi="楷体_GB2312" w:cs="楷体_GB2312" w:hint="eastAsia"/>
          <w:bCs/>
          <w:sz w:val="32"/>
          <w:szCs w:val="32"/>
        </w:rPr>
        <w:t>万元，实际采购支出远大于采购预算金额，原因是：</w:t>
      </w:r>
      <w:r>
        <w:rPr>
          <w:rFonts w:ascii="仿宋_GB2312" w:eastAsia="仿宋_GB2312" w:hAnsi="楷体_GB2312" w:cs="楷体_GB2312" w:hint="eastAsia"/>
          <w:bCs/>
          <w:sz w:val="32"/>
          <w:szCs w:val="32"/>
        </w:rPr>
        <w:t>2</w:t>
      </w:r>
      <w:r>
        <w:rPr>
          <w:rFonts w:ascii="仿宋_GB2312" w:eastAsia="仿宋_GB2312" w:hAnsi="楷体_GB2312" w:cs="楷体_GB2312"/>
          <w:bCs/>
          <w:sz w:val="32"/>
          <w:szCs w:val="32"/>
        </w:rPr>
        <w:t>021</w:t>
      </w:r>
      <w:r>
        <w:rPr>
          <w:rFonts w:ascii="仿宋_GB2312" w:eastAsia="仿宋_GB2312" w:hAnsi="楷体_GB2312" w:cs="楷体_GB2312" w:hint="eastAsia"/>
          <w:bCs/>
          <w:sz w:val="32"/>
          <w:szCs w:val="32"/>
        </w:rPr>
        <w:t>年追加预算人口信息化（二期）项目</w:t>
      </w:r>
      <w:r>
        <w:rPr>
          <w:rFonts w:ascii="仿宋_GB2312" w:eastAsia="仿宋_GB2312" w:hAnsi="楷体_GB2312" w:cs="楷体_GB2312"/>
          <w:bCs/>
          <w:sz w:val="32"/>
          <w:szCs w:val="32"/>
        </w:rPr>
        <w:t>6,250</w:t>
      </w:r>
      <w:r>
        <w:rPr>
          <w:rFonts w:ascii="仿宋_GB2312" w:eastAsia="仿宋_GB2312" w:hAnsi="楷体_GB2312" w:cs="楷体_GB2312" w:hint="eastAsia"/>
          <w:bCs/>
          <w:sz w:val="32"/>
          <w:szCs w:val="32"/>
        </w:rPr>
        <w:t>万元及医疗专用设备购置项目</w:t>
      </w:r>
      <w:r>
        <w:rPr>
          <w:rFonts w:ascii="仿宋_GB2312" w:eastAsia="仿宋_GB2312" w:hAnsi="楷体_GB2312" w:cs="楷体_GB2312" w:hint="eastAsia"/>
          <w:bCs/>
          <w:sz w:val="32"/>
          <w:szCs w:val="32"/>
        </w:rPr>
        <w:t>3</w:t>
      </w:r>
      <w:r>
        <w:rPr>
          <w:rFonts w:ascii="仿宋_GB2312" w:eastAsia="仿宋_GB2312" w:hAnsi="楷体_GB2312" w:cs="楷体_GB2312"/>
          <w:bCs/>
          <w:sz w:val="32"/>
          <w:szCs w:val="32"/>
        </w:rPr>
        <w:t>,500</w:t>
      </w:r>
      <w:r>
        <w:rPr>
          <w:rFonts w:ascii="仿宋_GB2312" w:eastAsia="仿宋_GB2312" w:hAnsi="楷体_GB2312" w:cs="楷体_GB2312" w:hint="eastAsia"/>
          <w:bCs/>
          <w:sz w:val="32"/>
          <w:szCs w:val="32"/>
        </w:rPr>
        <w:t>万元，导致采购支出增长幅度较大。</w:t>
      </w:r>
    </w:p>
    <w:p w:rsidR="00365B56" w:rsidRDefault="006B12A6">
      <w:pPr>
        <w:spacing w:line="580" w:lineRule="exact"/>
        <w:ind w:firstLineChars="200" w:firstLine="640"/>
        <w:rPr>
          <w:rFonts w:ascii="仿宋_GB2312" w:eastAsia="仿宋_GB2312"/>
          <w:sz w:val="32"/>
          <w:szCs w:val="32"/>
        </w:rPr>
      </w:pPr>
      <w:r>
        <w:rPr>
          <w:rFonts w:ascii="仿宋_GB2312" w:eastAsia="仿宋_GB2312" w:hAnsi="楷体_GB2312" w:cs="楷体_GB2312" w:hint="eastAsia"/>
          <w:bCs/>
          <w:sz w:val="32"/>
          <w:szCs w:val="32"/>
        </w:rPr>
        <w:t>针对这种情况，</w:t>
      </w:r>
      <w:r>
        <w:rPr>
          <w:rFonts w:ascii="仿宋_GB2312" w:eastAsia="仿宋_GB2312" w:hint="eastAsia"/>
          <w:sz w:val="32"/>
          <w:szCs w:val="32"/>
        </w:rPr>
        <w:t>我医疗健康集团在下一年将认真扎实开展预算编制工作，综合考虑预算编制的影响因素，明确经费预算依据、标准和数量，不断提高预算编制准确性。</w:t>
      </w:r>
    </w:p>
    <w:p w:rsidR="00365B56" w:rsidRDefault="006B12A6">
      <w:pPr>
        <w:spacing w:line="580" w:lineRule="exact"/>
        <w:ind w:firstLineChars="250" w:firstLine="803"/>
        <w:rPr>
          <w:rFonts w:ascii="仿宋_GB2312" w:eastAsia="仿宋_GB2312"/>
          <w:b/>
          <w:sz w:val="32"/>
          <w:szCs w:val="32"/>
        </w:rPr>
      </w:pPr>
      <w:r>
        <w:rPr>
          <w:rFonts w:ascii="仿宋_GB2312" w:eastAsia="仿宋_GB2312" w:hint="eastAsia"/>
          <w:b/>
          <w:sz w:val="32"/>
          <w:szCs w:val="32"/>
        </w:rPr>
        <w:t>3.</w:t>
      </w:r>
      <w:r>
        <w:rPr>
          <w:rFonts w:ascii="仿宋_GB2312" w:eastAsia="仿宋_GB2312" w:hint="eastAsia"/>
          <w:b/>
          <w:sz w:val="32"/>
          <w:szCs w:val="32"/>
        </w:rPr>
        <w:t>做好预算管理并加强审计监督。</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推动新区“以事定费”财政投入方案的落实，树立“过紧日子”理念，统筹预算编制，加强预算绩效管理，做好疫</w:t>
      </w:r>
      <w:r>
        <w:rPr>
          <w:rFonts w:ascii="仿宋_GB2312" w:eastAsia="仿宋_GB2312" w:hint="eastAsia"/>
          <w:sz w:val="32"/>
          <w:szCs w:val="32"/>
        </w:rPr>
        <w:lastRenderedPageBreak/>
        <w:t>情防控运营物资储备资金的保障；继续开展三家分院年度财务报表审计，对医院的收支合规性、合理性进行审查，督促集团不断完善、改进财务管理工作；持续对医院的招标采购管理进行事前、事中监督，延续资产效益分析对医院配置资产提供依据的模式，继续聘请第三方开展</w:t>
      </w:r>
      <w:r>
        <w:rPr>
          <w:rFonts w:ascii="仿宋_GB2312" w:eastAsia="仿宋_GB2312" w:hint="eastAsia"/>
          <w:sz w:val="32"/>
          <w:szCs w:val="32"/>
        </w:rPr>
        <w:t>医院资产效益分析。</w:t>
      </w:r>
    </w:p>
    <w:p w:rsidR="00365B56" w:rsidRDefault="006B12A6">
      <w:pPr>
        <w:snapToGrid w:val="0"/>
        <w:spacing w:line="580" w:lineRule="exact"/>
        <w:ind w:firstLineChars="200" w:firstLine="643"/>
        <w:outlineLvl w:val="1"/>
        <w:rPr>
          <w:rFonts w:ascii="楷体" w:eastAsia="楷体" w:hAnsi="楷体" w:cs="楷体"/>
          <w:b/>
          <w:bCs/>
          <w:color w:val="000000"/>
          <w:sz w:val="32"/>
          <w:szCs w:val="32"/>
        </w:rPr>
      </w:pPr>
      <w:r>
        <w:rPr>
          <w:rFonts w:ascii="楷体" w:eastAsia="楷体" w:hAnsi="楷体" w:cs="楷体" w:hint="eastAsia"/>
          <w:b/>
          <w:bCs/>
          <w:color w:val="000000"/>
          <w:sz w:val="32"/>
          <w:szCs w:val="32"/>
        </w:rPr>
        <w:t>（三）后续工作计划、相关建议等</w:t>
      </w:r>
    </w:p>
    <w:p w:rsidR="00365B56" w:rsidRDefault="006B12A6">
      <w:pPr>
        <w:spacing w:line="580" w:lineRule="exact"/>
        <w:ind w:firstLineChars="250" w:firstLine="80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持续做好基层常态化疫情防控工作。</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根据国家、省、市新冠肺炎最新文件精神动态调整疫情防控措施，继续抓好疫情防控与恢复日常诊疗“两手抓”，进一步严把诊疗服务的四个关口，严格落实预检分诊、住院管理规范等，严格督导检查，强化重点环节过程管理，严防院内交叉感染，杜绝新冠肺炎聚集性的病例发生。稳妥有序适应日常诊疗需求。</w:t>
      </w:r>
    </w:p>
    <w:p w:rsidR="00365B56" w:rsidRDefault="006B12A6">
      <w:pPr>
        <w:spacing w:line="580" w:lineRule="exact"/>
        <w:ind w:firstLineChars="250" w:firstLine="803"/>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深化集团运行体制机制改革。</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一是完善制度建设及集团公益性报告。根据各部门制度更新情况，按时推出集团制度汇编（第二版），督促各分院制度汇编成册。</w:t>
      </w:r>
      <w:r>
        <w:rPr>
          <w:rFonts w:ascii="仿宋_GB2312" w:eastAsia="仿宋_GB2312" w:hint="eastAsia"/>
          <w:sz w:val="32"/>
          <w:szCs w:val="32"/>
        </w:rPr>
        <w:t>撰写集团首份公益性报告初稿，在向政府、社会、病患及医务人员介绍集团在坚持公立医院公益性上，整合市属医院高水平医疗资源优势和区级医院、基层社康医疗资源所开展的公益性工作，大力推广集团改革创新成效。</w:t>
      </w:r>
    </w:p>
    <w:p w:rsidR="00365B56" w:rsidRDefault="006B12A6">
      <w:pPr>
        <w:spacing w:line="580" w:lineRule="exact"/>
        <w:ind w:firstLineChars="200" w:firstLine="640"/>
        <w:rPr>
          <w:rFonts w:ascii="仿宋_GB2312" w:eastAsia="仿宋_GB2312"/>
          <w:sz w:val="32"/>
          <w:szCs w:val="32"/>
        </w:rPr>
      </w:pPr>
      <w:r>
        <w:rPr>
          <w:rFonts w:ascii="仿宋_GB2312" w:eastAsia="仿宋_GB2312" w:hint="eastAsia"/>
          <w:sz w:val="32"/>
          <w:szCs w:val="32"/>
        </w:rPr>
        <w:t>二是继续优化人才结构。结合市、区两级人才引进政策，匹配集团战略目标及需求，按</w:t>
      </w:r>
      <w:r>
        <w:rPr>
          <w:rFonts w:ascii="仿宋_GB2312" w:eastAsia="仿宋_GB2312" w:hint="eastAsia"/>
          <w:sz w:val="32"/>
          <w:szCs w:val="32"/>
        </w:rPr>
        <w:t>2022</w:t>
      </w:r>
      <w:r>
        <w:rPr>
          <w:rFonts w:ascii="仿宋_GB2312" w:eastAsia="仿宋_GB2312" w:hint="eastAsia"/>
          <w:sz w:val="32"/>
          <w:szCs w:val="32"/>
        </w:rPr>
        <w:t>年度各分院、社康重点发展专科引进相应人才，同时以管理、培训为主，加大集团</w:t>
      </w:r>
      <w:r>
        <w:rPr>
          <w:rFonts w:ascii="仿宋_GB2312" w:eastAsia="仿宋_GB2312" w:hint="eastAsia"/>
          <w:sz w:val="32"/>
          <w:szCs w:val="32"/>
        </w:rPr>
        <w:lastRenderedPageBreak/>
        <w:t>内“自我造血”，完成集团的骨干岗位培训体系方案并按方案完成首期管理培训。</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三是规范三名工程和名医工作室管理。按照考核标准和建设目标指导督促分院开展工作，提升工作完成质量，指导协助南澳人民医院、妇幼保健院开展“三名工程”项目年度、周期考核评估工作。</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四是进一步提升集团信息化水平。通过大鹏三家医院移动智慧医院项目建设，实现市二医院与大鹏医疗集团之间预约挂号、移动病人信息查询的同界面管理，方便新区居民就诊。进一步加强信息互联互通建设，打破市二医院、新区各医院、社康机构之间信息孤岛的困境，为集团决策提供精准数据支撑。</w:t>
      </w:r>
    </w:p>
    <w:p w:rsidR="00365B56" w:rsidRDefault="006B12A6">
      <w:pPr>
        <w:spacing w:line="580" w:lineRule="exact"/>
        <w:ind w:firstLineChars="250" w:firstLine="803"/>
        <w:rPr>
          <w:rFonts w:ascii="仿宋_GB2312" w:eastAsia="仿宋_GB2312"/>
          <w:b/>
          <w:sz w:val="32"/>
          <w:szCs w:val="32"/>
        </w:rPr>
      </w:pPr>
      <w:r>
        <w:rPr>
          <w:rFonts w:ascii="仿宋_GB2312" w:eastAsia="仿宋_GB2312" w:hint="eastAsia"/>
          <w:b/>
          <w:sz w:val="32"/>
          <w:szCs w:val="32"/>
        </w:rPr>
        <w:t>3.</w:t>
      </w:r>
      <w:r>
        <w:rPr>
          <w:rFonts w:ascii="仿宋_GB2312" w:eastAsia="仿宋_GB2312" w:hint="eastAsia"/>
          <w:b/>
          <w:sz w:val="32"/>
          <w:szCs w:val="32"/>
        </w:rPr>
        <w:t>构建高质量医疗服务网络。</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一是全力开展标杆社区医院建设，发挥示范引领作用。葵涌人民医院先行先试开展社区医院建设工作，发挥深圳首家区级医院转型社区医院的示范效应，提升基层诊疗服务能力。</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二是借力佳木斯大学康复医学院，打造区域性儿童康复医疗体系</w:t>
      </w:r>
      <w:r>
        <w:rPr>
          <w:rFonts w:ascii="仿宋_GB2312" w:eastAsia="仿宋_GB2312" w:hint="eastAsia"/>
          <w:sz w:val="32"/>
          <w:szCs w:val="32"/>
        </w:rPr>
        <w:t>。健全佳木斯大学康复医学院大鹏医院康复联盟运作机制，加强相关重点学科建设，错位发展区域性儿童康复中心，尽快建成面向全国、辐射东南亚，与国际接轨的儿童康复医疗服务体系。</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三是争取创建南澳人民医院成为国家三级研究型康复医院，构建大鹏新区民生幸福标杆。重点建设南澳人民医院</w:t>
      </w:r>
      <w:r>
        <w:rPr>
          <w:rFonts w:ascii="仿宋_GB2312" w:eastAsia="仿宋_GB2312" w:hint="eastAsia"/>
          <w:sz w:val="32"/>
          <w:szCs w:val="32"/>
        </w:rPr>
        <w:lastRenderedPageBreak/>
        <w:t>骨与关节康复科、脑卒中康复科、神经泌尿康复科、植物人促醒重点专病专科等</w:t>
      </w:r>
      <w:r>
        <w:rPr>
          <w:rFonts w:ascii="仿宋_GB2312" w:eastAsia="仿宋_GB2312" w:hint="eastAsia"/>
          <w:sz w:val="32"/>
          <w:szCs w:val="32"/>
        </w:rPr>
        <w:t>7+1</w:t>
      </w:r>
      <w:r>
        <w:rPr>
          <w:rFonts w:ascii="仿宋_GB2312" w:eastAsia="仿宋_GB2312" w:hint="eastAsia"/>
          <w:sz w:val="32"/>
          <w:szCs w:val="32"/>
        </w:rPr>
        <w:t>个康复医学专科。对发热病人通道和“</w:t>
      </w:r>
      <w:r>
        <w:rPr>
          <w:rFonts w:ascii="仿宋_GB2312" w:eastAsia="仿宋_GB2312" w:hint="eastAsia"/>
          <w:sz w:val="32"/>
          <w:szCs w:val="32"/>
        </w:rPr>
        <w:t>7+1</w:t>
      </w:r>
      <w:r>
        <w:rPr>
          <w:rFonts w:ascii="仿宋_GB2312" w:eastAsia="仿宋_GB2312" w:hint="eastAsia"/>
          <w:sz w:val="32"/>
          <w:szCs w:val="32"/>
        </w:rPr>
        <w:t>个康复医学专科”进行内部修缮、学科分区、医院感染流程改造，满足创建三级康复医院的硬件评审需求。</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四是利用“互联网</w:t>
      </w:r>
      <w:r>
        <w:rPr>
          <w:rFonts w:ascii="仿宋_GB2312" w:eastAsia="仿宋_GB2312" w:hint="eastAsia"/>
          <w:sz w:val="32"/>
          <w:szCs w:val="32"/>
        </w:rPr>
        <w:t>+</w:t>
      </w:r>
      <w:r>
        <w:rPr>
          <w:rFonts w:ascii="仿宋_GB2312" w:eastAsia="仿宋_GB2312" w:hint="eastAsia"/>
          <w:sz w:val="32"/>
          <w:szCs w:val="32"/>
        </w:rPr>
        <w:t>医疗”推动构建分</w:t>
      </w:r>
      <w:r>
        <w:rPr>
          <w:rFonts w:ascii="仿宋_GB2312" w:eastAsia="仿宋_GB2312" w:hint="eastAsia"/>
          <w:sz w:val="32"/>
          <w:szCs w:val="32"/>
        </w:rPr>
        <w:t>级诊疗服务格局。依托市二医院互联网医院建设，将优质医疗资源辐射到基层，进一步发挥社康远程医疗工作室作用。三溪高源社康作为集团重点打造的区域社康中心，设立了远程诊疗工作室，利用远程优势，使大鹏患者在新区就能享受到与市二医院同质化诊断，实现大鹏新区居民“小病不出社区、急病不出新区、大病不出集团”的愿景。</w:t>
      </w:r>
    </w:p>
    <w:p w:rsidR="00365B56" w:rsidRDefault="006B12A6">
      <w:pPr>
        <w:spacing w:line="580" w:lineRule="exact"/>
        <w:ind w:firstLineChars="250" w:firstLine="800"/>
        <w:outlineLvl w:val="0"/>
        <w:rPr>
          <w:rFonts w:ascii="黑体" w:eastAsia="黑体" w:hAnsi="黑体"/>
          <w:sz w:val="32"/>
          <w:szCs w:val="32"/>
        </w:rPr>
      </w:pPr>
      <w:r>
        <w:rPr>
          <w:rFonts w:ascii="黑体" w:eastAsia="黑体" w:hAnsi="黑体" w:hint="eastAsia"/>
          <w:sz w:val="32"/>
          <w:szCs w:val="32"/>
        </w:rPr>
        <w:t>四、部门整体支出绩效评价指标评分情况</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年我医疗健康集团顺利完成各项工作任务，切实有效地履行部门职责，取得较为显著的效果。</w:t>
      </w:r>
      <w:r>
        <w:rPr>
          <w:rFonts w:ascii="仿宋_GB2312" w:eastAsia="仿宋_GB2312" w:hint="eastAsia"/>
          <w:sz w:val="32"/>
          <w:szCs w:val="32"/>
        </w:rPr>
        <w:t>2021</w:t>
      </w:r>
      <w:r>
        <w:rPr>
          <w:rFonts w:ascii="仿宋_GB2312" w:eastAsia="仿宋_GB2312" w:hint="eastAsia"/>
          <w:sz w:val="32"/>
          <w:szCs w:val="32"/>
        </w:rPr>
        <w:t>年部门整体支出绩效评价得分为</w:t>
      </w:r>
      <w:r>
        <w:rPr>
          <w:rFonts w:ascii="仿宋_GB2312" w:eastAsia="仿宋_GB2312" w:hint="eastAsia"/>
          <w:sz w:val="32"/>
          <w:szCs w:val="32"/>
        </w:rPr>
        <w:t>93.5</w:t>
      </w:r>
      <w:r>
        <w:rPr>
          <w:rFonts w:ascii="仿宋_GB2312" w:eastAsia="仿宋_GB2312" w:hint="eastAsia"/>
          <w:sz w:val="32"/>
          <w:szCs w:val="32"/>
        </w:rPr>
        <w:t>分，绩效评价等级为优秀。其中，部门决策</w:t>
      </w:r>
      <w:r>
        <w:rPr>
          <w:rFonts w:ascii="仿宋_GB2312" w:eastAsia="仿宋_GB2312" w:hint="eastAsia"/>
          <w:sz w:val="32"/>
          <w:szCs w:val="32"/>
        </w:rPr>
        <w:t>指标得分为</w:t>
      </w:r>
      <w:r>
        <w:rPr>
          <w:rFonts w:ascii="仿宋_GB2312" w:eastAsia="仿宋_GB2312" w:hint="eastAsia"/>
          <w:sz w:val="32"/>
          <w:szCs w:val="32"/>
        </w:rPr>
        <w:t>17</w:t>
      </w:r>
      <w:r>
        <w:rPr>
          <w:rFonts w:ascii="仿宋_GB2312" w:eastAsia="仿宋_GB2312" w:hint="eastAsia"/>
          <w:sz w:val="32"/>
          <w:szCs w:val="32"/>
        </w:rPr>
        <w:t>分，得分率为</w:t>
      </w:r>
      <w:r>
        <w:rPr>
          <w:rFonts w:ascii="仿宋_GB2312" w:eastAsia="仿宋_GB2312" w:hint="eastAsia"/>
          <w:sz w:val="32"/>
          <w:szCs w:val="32"/>
        </w:rPr>
        <w:t>85%</w:t>
      </w:r>
      <w:r>
        <w:rPr>
          <w:rFonts w:ascii="仿宋_GB2312" w:eastAsia="仿宋_GB2312" w:hint="eastAsia"/>
          <w:sz w:val="32"/>
          <w:szCs w:val="32"/>
        </w:rPr>
        <w:t>；部门管理指标得分为</w:t>
      </w:r>
      <w:r>
        <w:rPr>
          <w:rFonts w:ascii="仿宋_GB2312" w:eastAsia="仿宋_GB2312" w:hint="eastAsia"/>
          <w:sz w:val="32"/>
          <w:szCs w:val="32"/>
        </w:rPr>
        <w:t>20</w:t>
      </w:r>
      <w:r>
        <w:rPr>
          <w:rFonts w:ascii="仿宋_GB2312" w:eastAsia="仿宋_GB2312" w:hint="eastAsia"/>
          <w:sz w:val="32"/>
          <w:szCs w:val="32"/>
        </w:rPr>
        <w:t>分，得分率为</w:t>
      </w:r>
      <w:r>
        <w:rPr>
          <w:rFonts w:ascii="仿宋_GB2312" w:eastAsia="仿宋_GB2312" w:hint="eastAsia"/>
          <w:sz w:val="32"/>
          <w:szCs w:val="32"/>
        </w:rPr>
        <w:t>95.24%</w:t>
      </w:r>
      <w:r>
        <w:rPr>
          <w:rFonts w:ascii="仿宋_GB2312" w:eastAsia="仿宋_GB2312" w:hint="eastAsia"/>
          <w:sz w:val="32"/>
          <w:szCs w:val="32"/>
        </w:rPr>
        <w:t>；部门绩效指标得分为</w:t>
      </w:r>
      <w:r>
        <w:rPr>
          <w:rFonts w:ascii="仿宋_GB2312" w:eastAsia="仿宋_GB2312" w:hint="eastAsia"/>
          <w:sz w:val="32"/>
          <w:szCs w:val="32"/>
        </w:rPr>
        <w:t>56.5</w:t>
      </w:r>
      <w:r>
        <w:rPr>
          <w:rFonts w:ascii="仿宋_GB2312" w:eastAsia="仿宋_GB2312" w:hint="eastAsia"/>
          <w:sz w:val="32"/>
          <w:szCs w:val="32"/>
        </w:rPr>
        <w:t>分，得分率为</w:t>
      </w:r>
      <w:r>
        <w:rPr>
          <w:rFonts w:ascii="仿宋_GB2312" w:eastAsia="仿宋_GB2312" w:hint="eastAsia"/>
          <w:sz w:val="32"/>
          <w:szCs w:val="32"/>
        </w:rPr>
        <w:t>95.76%</w:t>
      </w:r>
      <w:r>
        <w:rPr>
          <w:rFonts w:ascii="仿宋_GB2312" w:eastAsia="仿宋_GB2312" w:hint="eastAsia"/>
          <w:sz w:val="32"/>
          <w:szCs w:val="32"/>
        </w:rPr>
        <w:t>。</w:t>
      </w:r>
    </w:p>
    <w:p w:rsidR="00365B56" w:rsidRDefault="00365B56">
      <w:pPr>
        <w:spacing w:line="580" w:lineRule="exact"/>
        <w:ind w:firstLineChars="250" w:firstLine="800"/>
        <w:rPr>
          <w:rFonts w:ascii="仿宋_GB2312" w:eastAsia="仿宋_GB2312"/>
          <w:sz w:val="32"/>
          <w:szCs w:val="32"/>
        </w:rPr>
      </w:pPr>
    </w:p>
    <w:p w:rsidR="00365B56" w:rsidRDefault="006B12A6">
      <w:pPr>
        <w:spacing w:line="580" w:lineRule="exact"/>
        <w:ind w:firstLineChars="250" w:firstLine="803"/>
        <w:rPr>
          <w:rFonts w:ascii="仿宋_GB2312" w:eastAsia="仿宋_GB2312"/>
          <w:b/>
          <w:sz w:val="32"/>
          <w:szCs w:val="32"/>
        </w:rPr>
      </w:pPr>
      <w:r>
        <w:rPr>
          <w:rFonts w:ascii="仿宋_GB2312" w:eastAsia="仿宋_GB2312"/>
          <w:b/>
          <w:sz w:val="32"/>
          <w:szCs w:val="32"/>
        </w:rPr>
        <w:t>附件</w:t>
      </w:r>
      <w:r>
        <w:rPr>
          <w:rFonts w:ascii="仿宋_GB2312" w:eastAsia="仿宋_GB2312" w:hint="eastAsia"/>
          <w:b/>
          <w:sz w:val="32"/>
          <w:szCs w:val="32"/>
        </w:rPr>
        <w:t>：</w:t>
      </w:r>
    </w:p>
    <w:p w:rsidR="00365B56" w:rsidRDefault="006B12A6">
      <w:pPr>
        <w:spacing w:line="580" w:lineRule="exact"/>
        <w:ind w:firstLineChars="250" w:firstLine="80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年大鹏新区医疗健康集团部门整体绩效评价表</w:t>
      </w:r>
    </w:p>
    <w:sectPr w:rsidR="00365B56">
      <w:footerReference w:type="default" r:id="rId7"/>
      <w:pgSz w:w="11907" w:h="1683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2A6" w:rsidRDefault="006B12A6">
      <w:r>
        <w:separator/>
      </w:r>
    </w:p>
  </w:endnote>
  <w:endnote w:type="continuationSeparator" w:id="0">
    <w:p w:rsidR="006B12A6" w:rsidRDefault="006B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Adobe 楷体 Std R">
    <w:altName w:val="楷体_GB2312"/>
    <w:charset w:val="86"/>
    <w:family w:val="roman"/>
    <w:pitch w:val="default"/>
    <w:sig w:usb0="00000000" w:usb1="00000000" w:usb2="00000010" w:usb3="00000000" w:csb0="00060007"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969792"/>
    </w:sdtPr>
    <w:sdtEndPr/>
    <w:sdtContent>
      <w:p w:rsidR="00365B56" w:rsidRDefault="006B12A6">
        <w:pPr>
          <w:pStyle w:val="a7"/>
          <w:jc w:val="center"/>
        </w:pPr>
        <w:r>
          <w:fldChar w:fldCharType="begin"/>
        </w:r>
        <w:r>
          <w:instrText>PAGE   \* MERGEFORMAT</w:instrText>
        </w:r>
        <w:r>
          <w:fldChar w:fldCharType="separate"/>
        </w:r>
        <w:r>
          <w:rPr>
            <w:lang w:val="zh-CN"/>
          </w:rPr>
          <w:t>23</w:t>
        </w:r>
        <w:r>
          <w:fldChar w:fldCharType="end"/>
        </w:r>
      </w:p>
    </w:sdtContent>
  </w:sdt>
  <w:p w:rsidR="00365B56" w:rsidRDefault="00365B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2A6" w:rsidRDefault="006B12A6">
      <w:r>
        <w:separator/>
      </w:r>
    </w:p>
  </w:footnote>
  <w:footnote w:type="continuationSeparator" w:id="0">
    <w:p w:rsidR="006B12A6" w:rsidRDefault="006B1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C6A8D"/>
    <w:rsid w:val="BFFB405B"/>
    <w:rsid w:val="00002095"/>
    <w:rsid w:val="00007D52"/>
    <w:rsid w:val="000137EB"/>
    <w:rsid w:val="000141AE"/>
    <w:rsid w:val="00015287"/>
    <w:rsid w:val="00025FBD"/>
    <w:rsid w:val="00041A89"/>
    <w:rsid w:val="00042CB0"/>
    <w:rsid w:val="000435AE"/>
    <w:rsid w:val="00044DB5"/>
    <w:rsid w:val="00052621"/>
    <w:rsid w:val="00060D81"/>
    <w:rsid w:val="00071388"/>
    <w:rsid w:val="000757DF"/>
    <w:rsid w:val="00080671"/>
    <w:rsid w:val="00090E7F"/>
    <w:rsid w:val="000C1693"/>
    <w:rsid w:val="000C7F39"/>
    <w:rsid w:val="000D07A1"/>
    <w:rsid w:val="000D4AE1"/>
    <w:rsid w:val="000D5ECC"/>
    <w:rsid w:val="0010123B"/>
    <w:rsid w:val="0010695B"/>
    <w:rsid w:val="00134F11"/>
    <w:rsid w:val="00140B32"/>
    <w:rsid w:val="00140D2A"/>
    <w:rsid w:val="001422CE"/>
    <w:rsid w:val="00156F7B"/>
    <w:rsid w:val="00161A2A"/>
    <w:rsid w:val="00162FA2"/>
    <w:rsid w:val="00164016"/>
    <w:rsid w:val="00175F1F"/>
    <w:rsid w:val="00177C44"/>
    <w:rsid w:val="00186083"/>
    <w:rsid w:val="001A4FCA"/>
    <w:rsid w:val="001A5DF1"/>
    <w:rsid w:val="001A5F7C"/>
    <w:rsid w:val="001B08B3"/>
    <w:rsid w:val="001B224E"/>
    <w:rsid w:val="001B4C4A"/>
    <w:rsid w:val="001C147F"/>
    <w:rsid w:val="001E1A5E"/>
    <w:rsid w:val="001E702E"/>
    <w:rsid w:val="001F41DE"/>
    <w:rsid w:val="001F5AA4"/>
    <w:rsid w:val="002023CD"/>
    <w:rsid w:val="002065DA"/>
    <w:rsid w:val="00211B98"/>
    <w:rsid w:val="00214D8F"/>
    <w:rsid w:val="002173D0"/>
    <w:rsid w:val="00221EC0"/>
    <w:rsid w:val="00235966"/>
    <w:rsid w:val="00237D8C"/>
    <w:rsid w:val="00245B75"/>
    <w:rsid w:val="00263342"/>
    <w:rsid w:val="00263AB2"/>
    <w:rsid w:val="00264FDA"/>
    <w:rsid w:val="00266DE5"/>
    <w:rsid w:val="00270006"/>
    <w:rsid w:val="0027531D"/>
    <w:rsid w:val="002775AC"/>
    <w:rsid w:val="0028668C"/>
    <w:rsid w:val="002919ED"/>
    <w:rsid w:val="002A0332"/>
    <w:rsid w:val="002A2849"/>
    <w:rsid w:val="002A7700"/>
    <w:rsid w:val="002A7924"/>
    <w:rsid w:val="002B61A8"/>
    <w:rsid w:val="002D0C0D"/>
    <w:rsid w:val="002E09BA"/>
    <w:rsid w:val="002E0FBC"/>
    <w:rsid w:val="002F1963"/>
    <w:rsid w:val="002F507B"/>
    <w:rsid w:val="003056B0"/>
    <w:rsid w:val="00323B8D"/>
    <w:rsid w:val="00331373"/>
    <w:rsid w:val="003447CE"/>
    <w:rsid w:val="00344F77"/>
    <w:rsid w:val="0034739E"/>
    <w:rsid w:val="00352FE9"/>
    <w:rsid w:val="003577C2"/>
    <w:rsid w:val="003623FE"/>
    <w:rsid w:val="00365B56"/>
    <w:rsid w:val="00366902"/>
    <w:rsid w:val="00382649"/>
    <w:rsid w:val="00394B68"/>
    <w:rsid w:val="003953D0"/>
    <w:rsid w:val="003A25D0"/>
    <w:rsid w:val="003B1900"/>
    <w:rsid w:val="003C7504"/>
    <w:rsid w:val="003D3FAC"/>
    <w:rsid w:val="003D5362"/>
    <w:rsid w:val="003E0A30"/>
    <w:rsid w:val="003F2BD5"/>
    <w:rsid w:val="003F3BCB"/>
    <w:rsid w:val="003F4317"/>
    <w:rsid w:val="004043C7"/>
    <w:rsid w:val="004049B0"/>
    <w:rsid w:val="00406D21"/>
    <w:rsid w:val="00410F96"/>
    <w:rsid w:val="00414A44"/>
    <w:rsid w:val="00432C22"/>
    <w:rsid w:val="004362D1"/>
    <w:rsid w:val="00440D2F"/>
    <w:rsid w:val="00444A50"/>
    <w:rsid w:val="00447BDD"/>
    <w:rsid w:val="00452310"/>
    <w:rsid w:val="00455F28"/>
    <w:rsid w:val="004642BA"/>
    <w:rsid w:val="00476E1F"/>
    <w:rsid w:val="0047756D"/>
    <w:rsid w:val="00482013"/>
    <w:rsid w:val="004858C6"/>
    <w:rsid w:val="0048771D"/>
    <w:rsid w:val="004A265D"/>
    <w:rsid w:val="004A2E5F"/>
    <w:rsid w:val="004A3245"/>
    <w:rsid w:val="004B47F6"/>
    <w:rsid w:val="004B4C68"/>
    <w:rsid w:val="004C3C38"/>
    <w:rsid w:val="004C6FA2"/>
    <w:rsid w:val="004C73E6"/>
    <w:rsid w:val="004C75EE"/>
    <w:rsid w:val="004D16E8"/>
    <w:rsid w:val="004D2F1C"/>
    <w:rsid w:val="004E7019"/>
    <w:rsid w:val="00504D6D"/>
    <w:rsid w:val="00506BAD"/>
    <w:rsid w:val="0051022B"/>
    <w:rsid w:val="0052021A"/>
    <w:rsid w:val="0052324D"/>
    <w:rsid w:val="00533410"/>
    <w:rsid w:val="00567EEA"/>
    <w:rsid w:val="005738FC"/>
    <w:rsid w:val="0057520B"/>
    <w:rsid w:val="0058344B"/>
    <w:rsid w:val="0059195A"/>
    <w:rsid w:val="00591C80"/>
    <w:rsid w:val="005A0D47"/>
    <w:rsid w:val="005A2852"/>
    <w:rsid w:val="005A3085"/>
    <w:rsid w:val="005A31CA"/>
    <w:rsid w:val="005A5FE8"/>
    <w:rsid w:val="005A7B7C"/>
    <w:rsid w:val="005C1625"/>
    <w:rsid w:val="005C5D2D"/>
    <w:rsid w:val="005C793D"/>
    <w:rsid w:val="005D0BB1"/>
    <w:rsid w:val="005D5796"/>
    <w:rsid w:val="005D6FD8"/>
    <w:rsid w:val="005D7399"/>
    <w:rsid w:val="005F783B"/>
    <w:rsid w:val="00615428"/>
    <w:rsid w:val="00620ECA"/>
    <w:rsid w:val="0062166D"/>
    <w:rsid w:val="00622CED"/>
    <w:rsid w:val="00623265"/>
    <w:rsid w:val="006274A6"/>
    <w:rsid w:val="00637D3C"/>
    <w:rsid w:val="00640355"/>
    <w:rsid w:val="00643D23"/>
    <w:rsid w:val="0064470B"/>
    <w:rsid w:val="00664941"/>
    <w:rsid w:val="006668F7"/>
    <w:rsid w:val="00670E00"/>
    <w:rsid w:val="006715D5"/>
    <w:rsid w:val="0067621E"/>
    <w:rsid w:val="00677C4E"/>
    <w:rsid w:val="006833D3"/>
    <w:rsid w:val="00684DC3"/>
    <w:rsid w:val="00692882"/>
    <w:rsid w:val="00693DD3"/>
    <w:rsid w:val="006A08E5"/>
    <w:rsid w:val="006A0B18"/>
    <w:rsid w:val="006A58EC"/>
    <w:rsid w:val="006B12A6"/>
    <w:rsid w:val="006C1118"/>
    <w:rsid w:val="006C32A6"/>
    <w:rsid w:val="006D0F28"/>
    <w:rsid w:val="006E1CD7"/>
    <w:rsid w:val="006E2C6E"/>
    <w:rsid w:val="006E6302"/>
    <w:rsid w:val="006F0724"/>
    <w:rsid w:val="0071001A"/>
    <w:rsid w:val="0071720D"/>
    <w:rsid w:val="00733AA6"/>
    <w:rsid w:val="00752C12"/>
    <w:rsid w:val="00756898"/>
    <w:rsid w:val="00757368"/>
    <w:rsid w:val="0077034E"/>
    <w:rsid w:val="00771C27"/>
    <w:rsid w:val="00774FC7"/>
    <w:rsid w:val="00777C7D"/>
    <w:rsid w:val="007957CB"/>
    <w:rsid w:val="00796ACC"/>
    <w:rsid w:val="007A1568"/>
    <w:rsid w:val="007B1093"/>
    <w:rsid w:val="007C3A47"/>
    <w:rsid w:val="007C4909"/>
    <w:rsid w:val="007C6A8D"/>
    <w:rsid w:val="007C77C0"/>
    <w:rsid w:val="007E03B1"/>
    <w:rsid w:val="007E16C0"/>
    <w:rsid w:val="007F11FC"/>
    <w:rsid w:val="00801CAD"/>
    <w:rsid w:val="0080709E"/>
    <w:rsid w:val="008345C1"/>
    <w:rsid w:val="0084795A"/>
    <w:rsid w:val="0085384E"/>
    <w:rsid w:val="008565FD"/>
    <w:rsid w:val="00861ADE"/>
    <w:rsid w:val="00866D4F"/>
    <w:rsid w:val="008720AB"/>
    <w:rsid w:val="00875512"/>
    <w:rsid w:val="008759E4"/>
    <w:rsid w:val="00875A64"/>
    <w:rsid w:val="00875F6D"/>
    <w:rsid w:val="0088590B"/>
    <w:rsid w:val="00886EBB"/>
    <w:rsid w:val="008B0B38"/>
    <w:rsid w:val="008C01DD"/>
    <w:rsid w:val="008C34FB"/>
    <w:rsid w:val="008C5E9F"/>
    <w:rsid w:val="008C64E1"/>
    <w:rsid w:val="008D3C34"/>
    <w:rsid w:val="008E0A3A"/>
    <w:rsid w:val="008E136A"/>
    <w:rsid w:val="008E2D53"/>
    <w:rsid w:val="008F0FFD"/>
    <w:rsid w:val="008F1675"/>
    <w:rsid w:val="008F6296"/>
    <w:rsid w:val="008F7216"/>
    <w:rsid w:val="00907B9F"/>
    <w:rsid w:val="00910282"/>
    <w:rsid w:val="009175B0"/>
    <w:rsid w:val="00923E93"/>
    <w:rsid w:val="009254A3"/>
    <w:rsid w:val="009357EA"/>
    <w:rsid w:val="009374E9"/>
    <w:rsid w:val="00940ED5"/>
    <w:rsid w:val="0094704A"/>
    <w:rsid w:val="00954DD6"/>
    <w:rsid w:val="00955BA7"/>
    <w:rsid w:val="009803FA"/>
    <w:rsid w:val="009A70F0"/>
    <w:rsid w:val="009A7AA9"/>
    <w:rsid w:val="009B1B91"/>
    <w:rsid w:val="009B6876"/>
    <w:rsid w:val="009B6BB4"/>
    <w:rsid w:val="009D71AD"/>
    <w:rsid w:val="009E029D"/>
    <w:rsid w:val="009E130B"/>
    <w:rsid w:val="009E3989"/>
    <w:rsid w:val="009E423B"/>
    <w:rsid w:val="009E5F24"/>
    <w:rsid w:val="009F3A82"/>
    <w:rsid w:val="00A017FE"/>
    <w:rsid w:val="00A03497"/>
    <w:rsid w:val="00A10820"/>
    <w:rsid w:val="00A1354E"/>
    <w:rsid w:val="00A327AA"/>
    <w:rsid w:val="00A577A4"/>
    <w:rsid w:val="00A630C2"/>
    <w:rsid w:val="00A63ED9"/>
    <w:rsid w:val="00A7514A"/>
    <w:rsid w:val="00A76DD8"/>
    <w:rsid w:val="00AA5338"/>
    <w:rsid w:val="00AC140F"/>
    <w:rsid w:val="00AC3F22"/>
    <w:rsid w:val="00AD4C3B"/>
    <w:rsid w:val="00AD7537"/>
    <w:rsid w:val="00AE14E1"/>
    <w:rsid w:val="00AE262C"/>
    <w:rsid w:val="00AF0B6F"/>
    <w:rsid w:val="00AF5135"/>
    <w:rsid w:val="00AF68A1"/>
    <w:rsid w:val="00B012E2"/>
    <w:rsid w:val="00B037D2"/>
    <w:rsid w:val="00B07BEA"/>
    <w:rsid w:val="00B1044F"/>
    <w:rsid w:val="00B16374"/>
    <w:rsid w:val="00B17D28"/>
    <w:rsid w:val="00B22B2B"/>
    <w:rsid w:val="00B23B62"/>
    <w:rsid w:val="00B420CA"/>
    <w:rsid w:val="00B51A03"/>
    <w:rsid w:val="00B5327C"/>
    <w:rsid w:val="00B548CE"/>
    <w:rsid w:val="00B662D0"/>
    <w:rsid w:val="00B72F38"/>
    <w:rsid w:val="00B80D7C"/>
    <w:rsid w:val="00B9050E"/>
    <w:rsid w:val="00B916C9"/>
    <w:rsid w:val="00B94317"/>
    <w:rsid w:val="00BB452F"/>
    <w:rsid w:val="00BB7A05"/>
    <w:rsid w:val="00BD192D"/>
    <w:rsid w:val="00BE79F9"/>
    <w:rsid w:val="00BE7A54"/>
    <w:rsid w:val="00BF30C7"/>
    <w:rsid w:val="00C0275D"/>
    <w:rsid w:val="00C13DE4"/>
    <w:rsid w:val="00C14EDB"/>
    <w:rsid w:val="00C2157C"/>
    <w:rsid w:val="00C377F1"/>
    <w:rsid w:val="00C409C6"/>
    <w:rsid w:val="00C470E5"/>
    <w:rsid w:val="00C62C41"/>
    <w:rsid w:val="00C63640"/>
    <w:rsid w:val="00C66C17"/>
    <w:rsid w:val="00C702B8"/>
    <w:rsid w:val="00C72ADB"/>
    <w:rsid w:val="00C754AF"/>
    <w:rsid w:val="00C768A5"/>
    <w:rsid w:val="00C82984"/>
    <w:rsid w:val="00C87878"/>
    <w:rsid w:val="00C9474A"/>
    <w:rsid w:val="00C964D6"/>
    <w:rsid w:val="00CA56BB"/>
    <w:rsid w:val="00CB5A31"/>
    <w:rsid w:val="00CB6C81"/>
    <w:rsid w:val="00CB7FE9"/>
    <w:rsid w:val="00CC0E1B"/>
    <w:rsid w:val="00CC7C71"/>
    <w:rsid w:val="00CD3544"/>
    <w:rsid w:val="00CD69A4"/>
    <w:rsid w:val="00CE164C"/>
    <w:rsid w:val="00CE799C"/>
    <w:rsid w:val="00D057DC"/>
    <w:rsid w:val="00D06051"/>
    <w:rsid w:val="00D12FB1"/>
    <w:rsid w:val="00D13E14"/>
    <w:rsid w:val="00D15BE8"/>
    <w:rsid w:val="00D2499C"/>
    <w:rsid w:val="00D24EDF"/>
    <w:rsid w:val="00D4121E"/>
    <w:rsid w:val="00D47FD9"/>
    <w:rsid w:val="00D50E3A"/>
    <w:rsid w:val="00D51238"/>
    <w:rsid w:val="00D565A1"/>
    <w:rsid w:val="00D6223B"/>
    <w:rsid w:val="00D706F1"/>
    <w:rsid w:val="00D7710C"/>
    <w:rsid w:val="00D80DB4"/>
    <w:rsid w:val="00D86FE6"/>
    <w:rsid w:val="00D87A62"/>
    <w:rsid w:val="00D91197"/>
    <w:rsid w:val="00D96F8C"/>
    <w:rsid w:val="00DA1863"/>
    <w:rsid w:val="00DB4951"/>
    <w:rsid w:val="00DC002F"/>
    <w:rsid w:val="00DD1293"/>
    <w:rsid w:val="00DD58A5"/>
    <w:rsid w:val="00DE5810"/>
    <w:rsid w:val="00DF212D"/>
    <w:rsid w:val="00E04445"/>
    <w:rsid w:val="00E14BAD"/>
    <w:rsid w:val="00E21AB8"/>
    <w:rsid w:val="00E3435C"/>
    <w:rsid w:val="00E35C25"/>
    <w:rsid w:val="00E37586"/>
    <w:rsid w:val="00E41014"/>
    <w:rsid w:val="00E45082"/>
    <w:rsid w:val="00E61598"/>
    <w:rsid w:val="00E74804"/>
    <w:rsid w:val="00E765AF"/>
    <w:rsid w:val="00E8278B"/>
    <w:rsid w:val="00E87548"/>
    <w:rsid w:val="00E927B4"/>
    <w:rsid w:val="00E975EF"/>
    <w:rsid w:val="00EB5258"/>
    <w:rsid w:val="00EB5B2F"/>
    <w:rsid w:val="00EB5E5B"/>
    <w:rsid w:val="00EC084A"/>
    <w:rsid w:val="00EC3CEC"/>
    <w:rsid w:val="00EC7729"/>
    <w:rsid w:val="00ED5154"/>
    <w:rsid w:val="00EE0D47"/>
    <w:rsid w:val="00EE46C6"/>
    <w:rsid w:val="00F05CC5"/>
    <w:rsid w:val="00F156A6"/>
    <w:rsid w:val="00F34516"/>
    <w:rsid w:val="00F35658"/>
    <w:rsid w:val="00F37B52"/>
    <w:rsid w:val="00F453C3"/>
    <w:rsid w:val="00F46825"/>
    <w:rsid w:val="00F46D83"/>
    <w:rsid w:val="00F63AEE"/>
    <w:rsid w:val="00F65E61"/>
    <w:rsid w:val="00F66658"/>
    <w:rsid w:val="00F71738"/>
    <w:rsid w:val="00F83E83"/>
    <w:rsid w:val="00F85BCF"/>
    <w:rsid w:val="00F95146"/>
    <w:rsid w:val="00FA665A"/>
    <w:rsid w:val="00FB08F8"/>
    <w:rsid w:val="00FB157A"/>
    <w:rsid w:val="00FB65C0"/>
    <w:rsid w:val="00FC1CA6"/>
    <w:rsid w:val="00FC42EA"/>
    <w:rsid w:val="00FD10C1"/>
    <w:rsid w:val="00FD35B6"/>
    <w:rsid w:val="00FD6C92"/>
    <w:rsid w:val="029A6ED5"/>
    <w:rsid w:val="04290C8A"/>
    <w:rsid w:val="06CC29C8"/>
    <w:rsid w:val="08B375A6"/>
    <w:rsid w:val="09BF098E"/>
    <w:rsid w:val="0B5A7981"/>
    <w:rsid w:val="0D710A3E"/>
    <w:rsid w:val="0DE44DCD"/>
    <w:rsid w:val="0E5B5FB7"/>
    <w:rsid w:val="12723956"/>
    <w:rsid w:val="17EF2E0B"/>
    <w:rsid w:val="19974B45"/>
    <w:rsid w:val="1EFC6974"/>
    <w:rsid w:val="1F082237"/>
    <w:rsid w:val="1FD51185"/>
    <w:rsid w:val="21127016"/>
    <w:rsid w:val="23CC4027"/>
    <w:rsid w:val="23E8379F"/>
    <w:rsid w:val="2AE83BA0"/>
    <w:rsid w:val="30B55592"/>
    <w:rsid w:val="3195638C"/>
    <w:rsid w:val="329A66A2"/>
    <w:rsid w:val="32DB0B52"/>
    <w:rsid w:val="37B04F4B"/>
    <w:rsid w:val="38586055"/>
    <w:rsid w:val="39A10CAE"/>
    <w:rsid w:val="3AEF3ED1"/>
    <w:rsid w:val="3D1A3E49"/>
    <w:rsid w:val="3F516658"/>
    <w:rsid w:val="3F657CC6"/>
    <w:rsid w:val="40F7460B"/>
    <w:rsid w:val="43571860"/>
    <w:rsid w:val="443528DA"/>
    <w:rsid w:val="47E4660E"/>
    <w:rsid w:val="48D11A8D"/>
    <w:rsid w:val="49ED559A"/>
    <w:rsid w:val="517D3554"/>
    <w:rsid w:val="56F51CD0"/>
    <w:rsid w:val="57685ABD"/>
    <w:rsid w:val="57AF30D1"/>
    <w:rsid w:val="5853092C"/>
    <w:rsid w:val="5A6D3AB1"/>
    <w:rsid w:val="5C0111FB"/>
    <w:rsid w:val="5F760EDB"/>
    <w:rsid w:val="61641624"/>
    <w:rsid w:val="618E2BBA"/>
    <w:rsid w:val="64276471"/>
    <w:rsid w:val="67504833"/>
    <w:rsid w:val="6946275C"/>
    <w:rsid w:val="6DD61961"/>
    <w:rsid w:val="6F9624EE"/>
    <w:rsid w:val="7273781B"/>
    <w:rsid w:val="735DA2BF"/>
    <w:rsid w:val="7372735A"/>
    <w:rsid w:val="74D7571A"/>
    <w:rsid w:val="76CA76D0"/>
    <w:rsid w:val="76FD0C5A"/>
    <w:rsid w:val="775D2EA4"/>
    <w:rsid w:val="777673D4"/>
    <w:rsid w:val="786359CC"/>
    <w:rsid w:val="79C965FA"/>
    <w:rsid w:val="79FC7389"/>
    <w:rsid w:val="7A8D1034"/>
    <w:rsid w:val="7BA0021E"/>
    <w:rsid w:val="7F3E0301"/>
    <w:rsid w:val="7F5F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9ACEF"/>
  <w15:docId w15:val="{2ABCC235-8240-4344-A08A-69041A0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Pr>
      <w:rFonts w:ascii="仿宋" w:eastAsia="仿宋" w:hAnsi="仿宋" w:cs="仿宋"/>
      <w:sz w:val="32"/>
      <w:szCs w:val="32"/>
      <w:lang w:val="zh-CN" w:bidi="zh-C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kern w:val="0"/>
      <w:sz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styleId="ad">
    <w:name w:val="List Paragraph"/>
    <w:basedOn w:val="a"/>
    <w:uiPriority w:val="34"/>
    <w:qFormat/>
    <w:pPr>
      <w:ind w:firstLineChars="200" w:firstLine="420"/>
    </w:pPr>
    <w:rPr>
      <w:rFonts w:asciiTheme="minorHAnsi" w:eastAsiaTheme="minorEastAsia" w:hAnsiTheme="minorHAnsi" w:cstheme="minorBidi"/>
    </w:rPr>
  </w:style>
  <w:style w:type="character" w:customStyle="1" w:styleId="a4">
    <w:name w:val="正文文本 字符"/>
    <w:basedOn w:val="a0"/>
    <w:link w:val="a3"/>
    <w:uiPriority w:val="99"/>
    <w:qFormat/>
    <w:rPr>
      <w:rFonts w:ascii="仿宋" w:eastAsia="仿宋" w:hAnsi="仿宋" w:cs="仿宋"/>
      <w:kern w:val="2"/>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23</Pages>
  <Words>1813</Words>
  <Characters>10340</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桂鑫</dc:creator>
  <cp:lastModifiedBy>张广宁</cp:lastModifiedBy>
  <cp:revision>334</cp:revision>
  <cp:lastPrinted>2020-03-12T18:42:00Z</cp:lastPrinted>
  <dcterms:created xsi:type="dcterms:W3CDTF">2019-03-07T19:34:00Z</dcterms:created>
  <dcterms:modified xsi:type="dcterms:W3CDTF">2023-03-23T03:13:00Z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8F3EAF1626064A128AC83355B9396CCD</vt:lpwstr>
  </property>
</Properties>
</file>