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7" w:line="309" w:lineRule="exact"/>
        <w:outlineLvl w:val="0"/>
        <w:rPr>
          <w:rFonts w:hint="eastAsia" w:ascii="仿宋" w:hAnsi="仿宋" w:eastAsia="仿宋" w:cs="仿宋"/>
          <w:b/>
          <w:bCs/>
          <w:w w:val="105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w w:val="105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9" w:lineRule="exact"/>
        <w:textAlignment w:val="auto"/>
        <w:outlineLvl w:val="0"/>
        <w:rPr>
          <w:rFonts w:hint="eastAsia" w:ascii="仿宋" w:hAnsi="仿宋" w:eastAsia="仿宋" w:cs="仿宋"/>
          <w:b/>
          <w:bCs/>
          <w:w w:val="105"/>
          <w:sz w:val="32"/>
          <w:szCs w:val="32"/>
        </w:rPr>
      </w:pPr>
    </w:p>
    <w:p>
      <w:pPr>
        <w:ind w:right="100" w:rightChars="50"/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深圳市大鹏新区大鹏办事处岭澳、石禾塘片区城市</w:t>
      </w:r>
    </w:p>
    <w:p>
      <w:pPr>
        <w:ind w:right="100" w:rightChars="50"/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更新项目历史违建物业权利人核实情况</w:t>
      </w:r>
    </w:p>
    <w:p>
      <w:pPr>
        <w:ind w:right="100" w:rightChars="50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（第一、二批次）补正公示表</w:t>
      </w:r>
    </w:p>
    <w:tbl>
      <w:tblPr>
        <w:tblStyle w:val="4"/>
        <w:tblW w:w="10536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877"/>
        <w:gridCol w:w="899"/>
        <w:gridCol w:w="623"/>
        <w:gridCol w:w="592"/>
        <w:gridCol w:w="1169"/>
        <w:gridCol w:w="1452"/>
        <w:gridCol w:w="2375"/>
        <w:gridCol w:w="20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位置</w:t>
            </w: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建筑编号（栋）</w:t>
            </w:r>
          </w:p>
        </w:tc>
        <w:tc>
          <w:tcPr>
            <w:tcW w:w="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所在楼层</w:t>
            </w:r>
          </w:p>
        </w:tc>
        <w:tc>
          <w:tcPr>
            <w:tcW w:w="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所在单元</w:t>
            </w: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物业权利人姓名（名称）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证件类型</w:t>
            </w:r>
          </w:p>
        </w:tc>
        <w:tc>
          <w:tcPr>
            <w:tcW w:w="2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证件号码</w:t>
            </w:r>
          </w:p>
        </w:tc>
        <w:tc>
          <w:tcPr>
            <w:tcW w:w="2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补正原因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老干部新村26号旁</w:t>
            </w:r>
          </w:p>
        </w:tc>
        <w:tc>
          <w:tcPr>
            <w:tcW w:w="8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B150-1</w:t>
            </w:r>
          </w:p>
        </w:tc>
        <w:tc>
          <w:tcPr>
            <w:tcW w:w="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詹松英</w:t>
            </w:r>
          </w:p>
        </w:tc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居民身份证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442521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********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1246</w:t>
            </w:r>
          </w:p>
        </w:tc>
        <w:tc>
          <w:tcPr>
            <w:tcW w:w="2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原公示建筑物范围图位置有误，现更正项目范围内位置图。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莲花村十三巷7号</w:t>
            </w:r>
          </w:p>
        </w:tc>
        <w:tc>
          <w:tcPr>
            <w:tcW w:w="8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E1</w:t>
            </w:r>
          </w:p>
        </w:tc>
        <w:tc>
          <w:tcPr>
            <w:tcW w:w="6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5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林振平</w:t>
            </w:r>
          </w:p>
        </w:tc>
        <w:tc>
          <w:tcPr>
            <w:tcW w:w="14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居民身份证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440306********0018</w:t>
            </w:r>
          </w:p>
        </w:tc>
        <w:tc>
          <w:tcPr>
            <w:tcW w:w="20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原公示遗漏了建筑物位置图，现补充项目范围内位置图。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5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林振忠</w:t>
            </w:r>
          </w:p>
        </w:tc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440321********0030</w:t>
            </w:r>
          </w:p>
        </w:tc>
        <w:tc>
          <w:tcPr>
            <w:tcW w:w="20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吴跃旗</w:t>
            </w:r>
          </w:p>
        </w:tc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440301********2514</w:t>
            </w:r>
          </w:p>
        </w:tc>
        <w:tc>
          <w:tcPr>
            <w:tcW w:w="20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5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张欣夷</w:t>
            </w:r>
          </w:p>
        </w:tc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440301********2529</w:t>
            </w:r>
          </w:p>
        </w:tc>
        <w:tc>
          <w:tcPr>
            <w:tcW w:w="20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吴健宇</w:t>
            </w:r>
          </w:p>
        </w:tc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440301********232X</w:t>
            </w:r>
          </w:p>
        </w:tc>
        <w:tc>
          <w:tcPr>
            <w:tcW w:w="20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5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孟祥瑜</w:t>
            </w:r>
          </w:p>
        </w:tc>
        <w:tc>
          <w:tcPr>
            <w:tcW w:w="1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211403********8814</w:t>
            </w:r>
          </w:p>
        </w:tc>
        <w:tc>
          <w:tcPr>
            <w:tcW w:w="20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莲花村十二巷9号</w:t>
            </w:r>
          </w:p>
        </w:tc>
        <w:tc>
          <w:tcPr>
            <w:tcW w:w="8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E9</w:t>
            </w:r>
          </w:p>
        </w:tc>
        <w:tc>
          <w:tcPr>
            <w:tcW w:w="6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5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林振平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居民身份证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440306********0018</w:t>
            </w:r>
          </w:p>
        </w:tc>
        <w:tc>
          <w:tcPr>
            <w:tcW w:w="20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原公示遗漏了建筑物位置图，现补充项目范围内位置图。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林振忠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居民身份证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440321********0030</w:t>
            </w:r>
          </w:p>
        </w:tc>
        <w:tc>
          <w:tcPr>
            <w:tcW w:w="20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5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許衛平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香港身份证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P4****7(3)</w:t>
            </w:r>
          </w:p>
        </w:tc>
        <w:tc>
          <w:tcPr>
            <w:tcW w:w="20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5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梁瑶兰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居民身份证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440301********3826</w:t>
            </w:r>
          </w:p>
        </w:tc>
        <w:tc>
          <w:tcPr>
            <w:tcW w:w="20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曹屋围村4号-1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E137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叶世文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居民身份证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440223********5416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权利人姓名更正。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原权利人周秋娣、曹伟建、曹伟志更正为叶世文。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5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7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岭南路1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号</w:t>
            </w:r>
          </w:p>
        </w:tc>
        <w:tc>
          <w:tcPr>
            <w:tcW w:w="89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D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、D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62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59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刘伟才</w:t>
            </w:r>
          </w:p>
        </w:tc>
        <w:tc>
          <w:tcPr>
            <w:tcW w:w="145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居民身份证</w:t>
            </w:r>
          </w:p>
        </w:tc>
        <w:tc>
          <w:tcPr>
            <w:tcW w:w="2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</w:rPr>
              <w:t>440582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********</w:t>
            </w:r>
            <w:r>
              <w:rPr>
                <w:rFonts w:ascii="仿宋" w:hAnsi="仿宋" w:eastAsia="仿宋"/>
                <w:sz w:val="22"/>
              </w:rPr>
              <w:t>0016</w:t>
            </w:r>
          </w:p>
        </w:tc>
        <w:tc>
          <w:tcPr>
            <w:tcW w:w="203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权利人姓名更正。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原权利人姓名刘伟才，更正权利人为刘伟才、刘卫国、刘巧君和刘巧莹。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刘卫国</w:t>
            </w:r>
          </w:p>
        </w:tc>
        <w:tc>
          <w:tcPr>
            <w:tcW w:w="145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440301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********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1110</w:t>
            </w:r>
          </w:p>
        </w:tc>
        <w:tc>
          <w:tcPr>
            <w:tcW w:w="203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刘巧君</w:t>
            </w:r>
          </w:p>
        </w:tc>
        <w:tc>
          <w:tcPr>
            <w:tcW w:w="145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440301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********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1127</w:t>
            </w:r>
          </w:p>
        </w:tc>
        <w:tc>
          <w:tcPr>
            <w:tcW w:w="203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5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刘巧莹</w:t>
            </w:r>
          </w:p>
        </w:tc>
        <w:tc>
          <w:tcPr>
            <w:tcW w:w="145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440301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********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1122</w:t>
            </w:r>
          </w:p>
        </w:tc>
        <w:tc>
          <w:tcPr>
            <w:tcW w:w="203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曹屋围村39号</w:t>
            </w: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H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深圳市大鹏新区大鹏办事处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统一社会信用代码</w:t>
            </w:r>
          </w:p>
        </w:tc>
        <w:tc>
          <w:tcPr>
            <w:tcW w:w="2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114403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********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542K</w:t>
            </w:r>
          </w:p>
        </w:tc>
        <w:tc>
          <w:tcPr>
            <w:tcW w:w="2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根据《行政处罚决定书》(NO.201001795)，该建筑物被罚没1000平方米，移交至深圳市大鹏新区大鹏办事处。</w:t>
            </w: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textAlignment w:val="auto"/>
      </w:pPr>
      <w:bookmarkStart w:id="0" w:name="_GoBack"/>
      <w:bookmarkEnd w:id="0"/>
    </w:p>
    <w:sectPr>
      <w:pgSz w:w="11910" w:h="16840"/>
      <w:pgMar w:top="720" w:right="720" w:bottom="720" w:left="7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3F1"/>
    <w:rsid w:val="00001E94"/>
    <w:rsid w:val="00150A57"/>
    <w:rsid w:val="00930008"/>
    <w:rsid w:val="00C863F1"/>
    <w:rsid w:val="FEFEC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0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835</Characters>
  <Lines>6</Lines>
  <Paragraphs>1</Paragraphs>
  <TotalTime>1</TotalTime>
  <ScaleCrop>false</ScaleCrop>
  <LinksUpToDate>false</LinksUpToDate>
  <CharactersWithSpaces>980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2023-04-28T09:30:00Z</dcterms:created>
  <dc:creator>Office</dc:creator>
  <cp:lastModifiedBy>肖清玲</cp:lastModifiedBy>
  <dcterms:modified xsi:type="dcterms:W3CDTF">2023-04-28T09:48:21Z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