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一、应到指定医院进行体检，其它医疗单位的检查结果一律无效。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三、体检表上贴近期二寸免冠照片一张。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四、体检表第2页由受检者本人填写（用黑色签字笔或钢笔），要求字迹清楚，无涂改，病史部分要如实、逐项填齐，不能遗漏。体检表上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不得填写本人姓名，其中“抽签序号”和“受检者签名”按照抽签序号牌填写。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五、体检前一天请注意休息，勿熬夜，不饮酒，避免剧烈运动。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六、体检当天需进行采血、B超等检查，请在受检前禁食8-12小时。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七、女性受检者月经期间请勿做妇科及尿液检查，待经期完毕后再补检；怀孕或可能已受孕者，请事先告知医护人员，勿做X光检查。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八、请配合医生认真检查所有项目，勿漏检。若自动放弃某一检查项目，将会影响录用。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九、体检医师可根据实际需要，增加必要的相应检查、检验项目。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十、如对体检结果有异议，请按有关规定向招录机关提出。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5DDD71AE"/>
    <w:rsid w:val="5F7FE9BA"/>
    <w:rsid w:val="6EFE60D8"/>
    <w:rsid w:val="70A7D67E"/>
    <w:rsid w:val="F4DB619D"/>
    <w:rsid w:val="FA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2018-07-12T23:11:00Z</dcterms:created>
  <dc:creator>d</dc:creator>
  <cp:lastModifiedBy>邱梦婷</cp:lastModifiedBy>
  <dcterms:modified xsi:type="dcterms:W3CDTF">2023-05-10T16:09:10Z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