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firstLine="0" w:firstLineChars="0"/>
        <w:jc w:val="both"/>
        <w:textAlignment w:val="center"/>
        <w:rPr>
          <w:rFonts w:hint="default" w:ascii="黑体" w:hAnsi="黑体" w:eastAsia="黑体" w:cs="黑体"/>
          <w:b w:val="0"/>
          <w:i w:val="0"/>
          <w:snapToGrid/>
          <w:color w:val="000000"/>
          <w:sz w:val="32"/>
          <w:szCs w:val="32"/>
          <w:u w:val="none"/>
          <w:lang w:val="en-US" w:eastAsia="zh-CN"/>
        </w:rPr>
      </w:pPr>
      <w:r>
        <w:rPr>
          <w:rFonts w:hint="eastAsia" w:ascii="黑体" w:hAnsi="黑体" w:eastAsia="黑体" w:cs="黑体"/>
          <w:b w:val="0"/>
          <w:i w:val="0"/>
          <w:snapToGrid/>
          <w:color w:val="000000"/>
          <w:sz w:val="32"/>
          <w:szCs w:val="32"/>
          <w:u w:val="none"/>
          <w:lang w:eastAsia="zh-CN"/>
        </w:rPr>
        <w:t>附</w:t>
      </w:r>
      <w:r>
        <w:rPr>
          <w:rFonts w:hint="eastAsia" w:ascii="黑体" w:hAnsi="黑体" w:eastAsia="黑体" w:cs="黑体"/>
          <w:b w:val="0"/>
          <w:i w:val="0"/>
          <w:snapToGrid/>
          <w:color w:val="000000"/>
          <w:sz w:val="32"/>
          <w:szCs w:val="32"/>
          <w:u w:val="none"/>
          <w:lang w:val="en-US" w:eastAsia="zh-CN"/>
        </w:rPr>
        <w:t>件</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0" w:firstLineChars="0"/>
        <w:jc w:val="both"/>
        <w:textAlignment w:val="center"/>
        <w:rPr>
          <w:rFonts w:hint="eastAsia" w:ascii="方正小标宋简体" w:hAnsi="方正小标宋简体" w:eastAsia="方正小标宋简体" w:cs="方正小标宋简体"/>
          <w:b w:val="0"/>
          <w:i w:val="0"/>
          <w:snapToGrid/>
          <w:color w:val="000000"/>
          <w:sz w:val="44"/>
          <w:szCs w:val="44"/>
          <w:u w:val="none"/>
          <w:lang w:eastAsia="zh-CN"/>
        </w:rPr>
      </w:pPr>
    </w:p>
    <w:p>
      <w:pPr>
        <w:spacing w:beforeLines="0" w:afterLines="0" w:line="579" w:lineRule="exact"/>
        <w:ind w:left="0"/>
        <w:jc w:val="center"/>
        <w:textAlignment w:val="center"/>
        <w:rPr>
          <w:rFonts w:hint="eastAsia"/>
          <w:lang w:eastAsia="zh-CN"/>
        </w:rPr>
      </w:pPr>
      <w:r>
        <w:rPr>
          <w:rFonts w:hint="eastAsia" w:ascii="方正小标宋_GBK" w:hAnsi="方正小标宋_GBK" w:eastAsia="方正小标宋_GBK" w:cs="方正小标宋_GBK"/>
          <w:b w:val="0"/>
          <w:i w:val="0"/>
          <w:snapToGrid/>
          <w:color w:val="000000"/>
          <w:sz w:val="44"/>
          <w:szCs w:val="44"/>
          <w:u w:val="none"/>
          <w:lang w:eastAsia="zh-CN"/>
        </w:rPr>
        <w:t>深圳市</w:t>
      </w:r>
      <w:r>
        <w:rPr>
          <w:rFonts w:hint="eastAsia" w:ascii="方正小标宋_GBK" w:hAnsi="方正小标宋_GBK" w:eastAsia="方正小标宋_GBK" w:cs="方正小标宋_GBK"/>
          <w:b w:val="0"/>
          <w:i w:val="0"/>
          <w:snapToGrid/>
          <w:color w:val="000000"/>
          <w:sz w:val="44"/>
          <w:szCs w:val="44"/>
          <w:u w:val="none"/>
          <w:lang w:val="en-US" w:eastAsia="zh-CN"/>
        </w:rPr>
        <w:t>大鹏新区</w:t>
      </w:r>
      <w:r>
        <w:rPr>
          <w:rFonts w:hint="eastAsia" w:ascii="方正小标宋_GBK" w:hAnsi="方正小标宋_GBK" w:eastAsia="方正小标宋_GBK" w:cs="方正小标宋_GBK"/>
          <w:b w:val="0"/>
          <w:i w:val="0"/>
          <w:snapToGrid/>
          <w:color w:val="000000"/>
          <w:sz w:val="44"/>
          <w:szCs w:val="44"/>
          <w:u w:val="none"/>
          <w:lang w:eastAsia="zh-CN"/>
        </w:rPr>
        <w:t>行政许可事项清单（2022年版）</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0" w:firstLineChars="0"/>
        <w:jc w:val="both"/>
        <w:textAlignment w:val="center"/>
        <w:rPr>
          <w:rFonts w:hint="eastAsia" w:ascii="黑体" w:hAnsi="黑体" w:eastAsia="黑体" w:cs="黑体"/>
          <w:b w:val="0"/>
          <w:i w:val="0"/>
          <w:snapToGrid/>
          <w:color w:val="000000"/>
          <w:sz w:val="32"/>
          <w:szCs w:val="32"/>
          <w:u w:val="none"/>
          <w:lang w:eastAsia="zh-CN"/>
        </w:rPr>
      </w:pPr>
      <w:r>
        <w:rPr>
          <w:rFonts w:hint="eastAsia" w:ascii="黑体" w:hAnsi="黑体" w:eastAsia="黑体" w:cs="黑体"/>
          <w:b w:val="0"/>
          <w:i w:val="0"/>
          <w:snapToGrid/>
          <w:color w:val="000000"/>
          <w:sz w:val="32"/>
          <w:szCs w:val="32"/>
          <w:u w:val="none"/>
          <w:lang w:eastAsia="zh-CN"/>
        </w:rPr>
        <w:t>一、中央层面设定的行政许可事项</w:t>
      </w:r>
    </w:p>
    <w:tbl>
      <w:tblPr>
        <w:tblStyle w:val="8"/>
        <w:tblW w:w="208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2"/>
        <w:gridCol w:w="1938"/>
        <w:gridCol w:w="3000"/>
        <w:gridCol w:w="4110"/>
        <w:gridCol w:w="9705"/>
        <w:gridCol w:w="1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38" w:hRule="atLeast"/>
          <w:tblHeader/>
          <w:jc w:val="center"/>
        </w:trPr>
        <w:tc>
          <w:tcPr>
            <w:tcW w:w="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center"/>
              <w:outlineLvl w:val="9"/>
              <w:rPr>
                <w:rFonts w:hint="eastAsia" w:ascii="仿宋_GB2312" w:hAnsi="仿宋_GB2312" w:eastAsia="仿宋_GB2312" w:cs="仿宋_GB2312"/>
                <w:b/>
                <w:bCs/>
                <w:i w:val="0"/>
                <w:snapToGrid/>
                <w:color w:val="auto"/>
                <w:sz w:val="28"/>
                <w:szCs w:val="28"/>
                <w:u w:val="none"/>
                <w:lang w:eastAsia="zh-CN"/>
              </w:rPr>
            </w:pPr>
            <w:r>
              <w:rPr>
                <w:rFonts w:hint="eastAsia" w:ascii="仿宋_GB2312" w:hAnsi="仿宋_GB2312" w:eastAsia="仿宋_GB2312" w:cs="仿宋_GB2312"/>
                <w:b/>
                <w:bCs/>
                <w:i w:val="0"/>
                <w:snapToGrid/>
                <w:color w:val="auto"/>
                <w:sz w:val="28"/>
                <w:szCs w:val="28"/>
                <w:u w:val="none"/>
                <w:lang w:val="en-US" w:eastAsia="zh-CN"/>
              </w:rPr>
              <w:t>序号</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center"/>
              <w:outlineLvl w:val="9"/>
              <w:rPr>
                <w:rFonts w:hint="eastAsia" w:ascii="仿宋_GB2312" w:hAnsi="仿宋_GB2312" w:eastAsia="仿宋_GB2312" w:cs="仿宋_GB2312"/>
                <w:b/>
                <w:bCs/>
                <w:i w:val="0"/>
                <w:snapToGrid/>
                <w:color w:val="auto"/>
                <w:sz w:val="28"/>
                <w:szCs w:val="28"/>
                <w:u w:val="none"/>
                <w:lang w:eastAsia="zh-CN"/>
              </w:rPr>
            </w:pPr>
            <w:r>
              <w:rPr>
                <w:rFonts w:hint="eastAsia" w:ascii="仿宋_GB2312" w:hAnsi="仿宋_GB2312" w:eastAsia="仿宋_GB2312" w:cs="仿宋_GB2312"/>
                <w:b/>
                <w:bCs/>
                <w:i w:val="0"/>
                <w:snapToGrid/>
                <w:color w:val="auto"/>
                <w:sz w:val="28"/>
                <w:szCs w:val="28"/>
                <w:u w:val="none"/>
                <w:lang w:val="en-US" w:eastAsia="zh-CN"/>
              </w:rPr>
              <w:t>新区主管部门</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center"/>
              <w:outlineLvl w:val="9"/>
              <w:rPr>
                <w:rFonts w:hint="eastAsia" w:ascii="仿宋_GB2312" w:hAnsi="仿宋_GB2312" w:eastAsia="仿宋_GB2312" w:cs="仿宋_GB2312"/>
                <w:b/>
                <w:bCs/>
                <w:i w:val="0"/>
                <w:snapToGrid/>
                <w:color w:val="auto"/>
                <w:sz w:val="28"/>
                <w:szCs w:val="28"/>
                <w:u w:val="none"/>
                <w:lang w:eastAsia="zh-CN"/>
              </w:rPr>
            </w:pPr>
            <w:r>
              <w:rPr>
                <w:rFonts w:hint="eastAsia" w:ascii="仿宋_GB2312" w:hAnsi="仿宋_GB2312" w:eastAsia="仿宋_GB2312" w:cs="仿宋_GB2312"/>
                <w:b/>
                <w:bCs/>
                <w:i w:val="0"/>
                <w:snapToGrid/>
                <w:color w:val="auto"/>
                <w:sz w:val="28"/>
                <w:szCs w:val="28"/>
                <w:u w:val="none"/>
                <w:lang w:val="en-US" w:eastAsia="zh-CN"/>
              </w:rPr>
              <w:t>事项名称</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center"/>
              <w:outlineLvl w:val="9"/>
              <w:rPr>
                <w:rFonts w:hint="eastAsia" w:ascii="仿宋_GB2312" w:hAnsi="仿宋_GB2312" w:eastAsia="仿宋_GB2312" w:cs="仿宋_GB2312"/>
                <w:b/>
                <w:bCs/>
                <w:i w:val="0"/>
                <w:snapToGrid/>
                <w:color w:val="auto"/>
                <w:sz w:val="28"/>
                <w:szCs w:val="28"/>
                <w:u w:val="none"/>
                <w:lang w:eastAsia="zh-CN"/>
              </w:rPr>
            </w:pPr>
            <w:r>
              <w:rPr>
                <w:rFonts w:hint="eastAsia" w:ascii="仿宋_GB2312" w:hAnsi="仿宋_GB2312" w:eastAsia="仿宋_GB2312" w:cs="仿宋_GB2312"/>
                <w:b/>
                <w:bCs/>
                <w:i w:val="0"/>
                <w:snapToGrid/>
                <w:color w:val="auto"/>
                <w:sz w:val="28"/>
                <w:szCs w:val="28"/>
                <w:u w:val="none"/>
                <w:lang w:val="en-US" w:eastAsia="zh-CN"/>
              </w:rPr>
              <w:t>实施机关</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center"/>
              <w:outlineLvl w:val="9"/>
              <w:rPr>
                <w:rFonts w:hint="eastAsia" w:ascii="仿宋_GB2312" w:hAnsi="仿宋_GB2312" w:eastAsia="仿宋_GB2312" w:cs="仿宋_GB2312"/>
                <w:b/>
                <w:bCs/>
                <w:i w:val="0"/>
                <w:snapToGrid/>
                <w:color w:val="auto"/>
                <w:sz w:val="28"/>
                <w:szCs w:val="28"/>
                <w:u w:val="none"/>
                <w:lang w:eastAsia="zh-CN"/>
              </w:rPr>
            </w:pPr>
            <w:r>
              <w:rPr>
                <w:rFonts w:hint="eastAsia" w:ascii="仿宋_GB2312" w:hAnsi="仿宋_GB2312" w:eastAsia="仿宋_GB2312" w:cs="仿宋_GB2312"/>
                <w:b/>
                <w:bCs/>
                <w:i w:val="0"/>
                <w:snapToGrid/>
                <w:color w:val="auto"/>
                <w:sz w:val="28"/>
                <w:szCs w:val="28"/>
                <w:u w:val="none"/>
                <w:lang w:val="en-US" w:eastAsia="zh-CN"/>
              </w:rPr>
              <w:t>设定和实施依据</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center"/>
              <w:outlineLvl w:val="9"/>
              <w:rPr>
                <w:rFonts w:hint="eastAsia" w:ascii="仿宋_GB2312" w:hAnsi="仿宋_GB2312" w:eastAsia="仿宋_GB2312" w:cs="仿宋_GB2312"/>
                <w:b/>
                <w:bCs/>
                <w:i w:val="0"/>
                <w:snapToGrid/>
                <w:color w:val="auto"/>
                <w:sz w:val="28"/>
                <w:szCs w:val="28"/>
                <w:u w:val="none"/>
                <w:lang w:eastAsia="zh-CN"/>
              </w:rPr>
            </w:pPr>
            <w:r>
              <w:rPr>
                <w:rFonts w:hint="eastAsia" w:ascii="仿宋_GB2312" w:hAnsi="仿宋_GB2312" w:eastAsia="仿宋_GB2312" w:cs="仿宋_GB2312"/>
                <w:b/>
                <w:bCs/>
                <w:i w:val="0"/>
                <w:snapToGrid/>
                <w:color w:val="auto"/>
                <w:sz w:val="28"/>
                <w:szCs w:val="28"/>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1</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大鹏新区发展和财政局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固定资产投资项目核准（含国发〔2016〕72号文件规定的外商投资项目）</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大鹏新区管委会（受龙岗区政府委托，由大鹏新区发展和财政局承办）</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《企业投资项目核准和备案管理条例》</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《国务院关于发布政府核准的投资项目目录（2016年本）的通知》（国发〔2016〕72号）</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《企业投资项目核准和备案管理办法》（国家发展改革委令第2号）</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《外商投资项目核准和备案管理办法》（国家发展改革委令第12号）</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《中国（广东）自由贸易试验区各片区管委会实施的第一批省级管理事项目录》（省政府令第214号）</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《广东省人民政府关于发布〈广东省政府核准的投资项目目录（2017年本）〉的通知》（粤府〔2017〕113号）</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《广东省发展和改革委员会 广东省工业和信息化厅印发〈关于企业投资项目核准和备案管理的实施办法〉的通知》（粤发改规〔2022〕1号）</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《深圳市人民政府关于印发深圳市社会投资项目核准办法的通知》（深府〔2014〕82号）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2</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w:t>
            </w:r>
            <w:r>
              <w:rPr>
                <w:rFonts w:hint="default" w:ascii="仿宋_GB2312" w:hAnsi="仿宋_GB2312" w:eastAsia="仿宋_GB2312" w:cs="仿宋_GB2312"/>
                <w:b w:val="0"/>
                <w:i w:val="0"/>
                <w:snapToGrid/>
                <w:color w:val="000000"/>
                <w:kern w:val="0"/>
                <w:sz w:val="24"/>
                <w:szCs w:val="24"/>
                <w:highlight w:val="none"/>
                <w:u w:val="none"/>
                <w:lang w:val="en-US" w:eastAsia="zh-CN" w:bidi="ar"/>
              </w:rPr>
              <w:t>教育和卫生健康局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民办、中外合作开办中等及以下学校及其他教育机构筹设审批</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w:t>
            </w:r>
            <w:r>
              <w:rPr>
                <w:rFonts w:hint="default" w:ascii="仿宋_GB2312" w:hAnsi="仿宋_GB2312" w:eastAsia="仿宋_GB2312" w:cs="仿宋_GB2312"/>
                <w:b w:val="0"/>
                <w:i w:val="0"/>
                <w:snapToGrid/>
                <w:color w:val="000000"/>
                <w:kern w:val="0"/>
                <w:sz w:val="24"/>
                <w:szCs w:val="24"/>
                <w:highlight w:val="none"/>
                <w:u w:val="none"/>
                <w:lang w:val="en-US" w:eastAsia="zh-CN" w:bidi="ar"/>
              </w:rPr>
              <w:t>教育和卫生健康局(</w:t>
            </w:r>
            <w:r>
              <w:rPr>
                <w:rFonts w:hint="eastAsia" w:ascii="仿宋_GB2312" w:hAnsi="仿宋_GB2312" w:eastAsia="仿宋_GB2312" w:cs="仿宋_GB2312"/>
                <w:b w:val="0"/>
                <w:i w:val="0"/>
                <w:snapToGrid/>
                <w:color w:val="000000"/>
                <w:kern w:val="0"/>
                <w:sz w:val="24"/>
                <w:szCs w:val="24"/>
                <w:highlight w:val="none"/>
                <w:u w:val="none"/>
                <w:lang w:val="en-US" w:eastAsia="zh-CN" w:bidi="ar"/>
              </w:rPr>
              <w:t>受龙岗区教育局委托</w:t>
            </w:r>
            <w:r>
              <w:rPr>
                <w:rFonts w:hint="default" w:ascii="仿宋_GB2312" w:hAnsi="仿宋_GB2312" w:eastAsia="仿宋_GB2312" w:cs="仿宋_GB2312"/>
                <w:b w:val="0"/>
                <w:i w:val="0"/>
                <w:snapToGrid/>
                <w:color w:val="000000"/>
                <w:kern w:val="0"/>
                <w:sz w:val="24"/>
                <w:szCs w:val="24"/>
                <w:highlight w:val="none"/>
                <w:u w:val="none"/>
                <w:lang w:val="en-US" w:eastAsia="zh-CN" w:bidi="ar"/>
              </w:rPr>
              <w:t>)</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《中华人民共和国民办教育促进法》</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《中华人民共和国中外合作办学条例》</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《国务院关于当前发展学前教育的若干意见》（国发〔2010〕41号）</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《广东省人民政府第四轮行政审批事项调整目录》（省政府令第 142 号）</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《广东省人民政府关于将一批省级行政职权事项继续委托广州、深圳市实施的决定》（粤府〔2019〕2 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3</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w:t>
            </w:r>
            <w:r>
              <w:rPr>
                <w:rFonts w:hint="default" w:ascii="仿宋_GB2312" w:hAnsi="仿宋_GB2312" w:eastAsia="仿宋_GB2312" w:cs="仿宋_GB2312"/>
                <w:b w:val="0"/>
                <w:i w:val="0"/>
                <w:snapToGrid/>
                <w:color w:val="000000"/>
                <w:kern w:val="0"/>
                <w:sz w:val="24"/>
                <w:szCs w:val="24"/>
                <w:highlight w:val="none"/>
                <w:u w:val="none"/>
                <w:lang w:val="en-US" w:eastAsia="zh-CN" w:bidi="ar"/>
              </w:rPr>
              <w:t>教育和卫生健康局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中等及以下学校及其他教育机构设置审批</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w:t>
            </w:r>
            <w:r>
              <w:rPr>
                <w:rFonts w:hint="default" w:ascii="仿宋_GB2312" w:hAnsi="仿宋_GB2312" w:eastAsia="仿宋_GB2312" w:cs="仿宋_GB2312"/>
                <w:b w:val="0"/>
                <w:i w:val="0"/>
                <w:snapToGrid/>
                <w:color w:val="000000"/>
                <w:kern w:val="0"/>
                <w:sz w:val="24"/>
                <w:szCs w:val="24"/>
                <w:highlight w:val="none"/>
                <w:u w:val="none"/>
                <w:lang w:val="en-US" w:eastAsia="zh-CN" w:bidi="ar"/>
              </w:rPr>
              <w:t>教育和卫生健康局(</w:t>
            </w:r>
            <w:r>
              <w:rPr>
                <w:rFonts w:hint="eastAsia" w:ascii="仿宋_GB2312" w:hAnsi="仿宋_GB2312" w:eastAsia="仿宋_GB2312" w:cs="仿宋_GB2312"/>
                <w:b w:val="0"/>
                <w:i w:val="0"/>
                <w:snapToGrid/>
                <w:color w:val="000000"/>
                <w:kern w:val="0"/>
                <w:sz w:val="24"/>
                <w:szCs w:val="24"/>
                <w:highlight w:val="none"/>
                <w:u w:val="none"/>
                <w:lang w:val="en-US" w:eastAsia="zh-CN" w:bidi="ar"/>
              </w:rPr>
              <w:t>受龙岗区教育局委托</w:t>
            </w:r>
            <w:r>
              <w:rPr>
                <w:rFonts w:hint="default" w:ascii="仿宋_GB2312" w:hAnsi="仿宋_GB2312" w:eastAsia="仿宋_GB2312" w:cs="仿宋_GB2312"/>
                <w:b w:val="0"/>
                <w:i w:val="0"/>
                <w:snapToGrid/>
                <w:color w:val="000000"/>
                <w:kern w:val="0"/>
                <w:sz w:val="24"/>
                <w:szCs w:val="24"/>
                <w:highlight w:val="none"/>
                <w:u w:val="none"/>
                <w:lang w:val="en-US" w:eastAsia="zh-CN" w:bidi="ar"/>
              </w:rPr>
              <w:t>)</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《中华人民共和国教育法》</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《中华人民共和国民办教育促进法》</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《中华人民共和国民办教育促进法实施条例》</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《中华人民共和国中外合作办学条例》</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《国务院关于当前发展学前教育的若干意见》（国发〔2010〕41号）</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《中共中央办公厅 国务院办公厅印发〈关于进一步减轻义务教育阶段学生作业负担和校外培训负担的意见〉的通知》（中办发〔2021〕40号）</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《国务院办公厅关于规范校外培训机构发展的意见》（国办发〔2018〕80号）</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《广东省人民政府第四轮行政审批事项调整目录》（省政府令第142号）</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《广东省人民政府关于将一批省级行政职权事项继续委托广州、深圳市实施的决定》（粤府〔2019〕2号）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4</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w:t>
            </w:r>
            <w:r>
              <w:rPr>
                <w:rFonts w:hint="default" w:ascii="仿宋_GB2312" w:hAnsi="仿宋_GB2312" w:eastAsia="仿宋_GB2312" w:cs="仿宋_GB2312"/>
                <w:b w:val="0"/>
                <w:i w:val="0"/>
                <w:snapToGrid/>
                <w:color w:val="000000"/>
                <w:kern w:val="0"/>
                <w:sz w:val="24"/>
                <w:szCs w:val="24"/>
                <w:highlight w:val="none"/>
                <w:u w:val="none"/>
                <w:lang w:val="en-US" w:eastAsia="zh-CN" w:bidi="ar"/>
              </w:rPr>
              <w:t>教育和卫生健康局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从事文艺、体育等专业训练的社会组织自行实施义务教育审批</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w:t>
            </w:r>
            <w:r>
              <w:rPr>
                <w:rFonts w:hint="default" w:ascii="仿宋_GB2312" w:hAnsi="仿宋_GB2312" w:eastAsia="仿宋_GB2312" w:cs="仿宋_GB2312"/>
                <w:b w:val="0"/>
                <w:i w:val="0"/>
                <w:snapToGrid/>
                <w:color w:val="000000"/>
                <w:kern w:val="0"/>
                <w:sz w:val="24"/>
                <w:szCs w:val="24"/>
                <w:highlight w:val="none"/>
                <w:u w:val="none"/>
                <w:lang w:val="en-US" w:eastAsia="zh-CN" w:bidi="ar"/>
              </w:rPr>
              <w:t>教育和卫生健康局(</w:t>
            </w:r>
            <w:r>
              <w:rPr>
                <w:rFonts w:hint="eastAsia" w:ascii="仿宋_GB2312" w:hAnsi="仿宋_GB2312" w:eastAsia="仿宋_GB2312" w:cs="仿宋_GB2312"/>
                <w:b w:val="0"/>
                <w:i w:val="0"/>
                <w:snapToGrid/>
                <w:color w:val="000000"/>
                <w:kern w:val="0"/>
                <w:sz w:val="24"/>
                <w:szCs w:val="24"/>
                <w:highlight w:val="none"/>
                <w:u w:val="none"/>
                <w:lang w:val="en-US" w:eastAsia="zh-CN" w:bidi="ar"/>
              </w:rPr>
              <w:t>受龙岗区教育局委托</w:t>
            </w:r>
            <w:r>
              <w:rPr>
                <w:rFonts w:hint="default" w:ascii="仿宋_GB2312" w:hAnsi="仿宋_GB2312" w:eastAsia="仿宋_GB2312" w:cs="仿宋_GB2312"/>
                <w:b w:val="0"/>
                <w:i w:val="0"/>
                <w:snapToGrid/>
                <w:color w:val="000000"/>
                <w:kern w:val="0"/>
                <w:sz w:val="24"/>
                <w:szCs w:val="24"/>
                <w:highlight w:val="none"/>
                <w:u w:val="none"/>
                <w:lang w:val="en-US" w:eastAsia="zh-CN" w:bidi="ar"/>
              </w:rPr>
              <w:t>)</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《中华人民共和国义务教育法》</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5</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w:t>
            </w:r>
            <w:r>
              <w:rPr>
                <w:rFonts w:hint="default" w:ascii="仿宋_GB2312" w:hAnsi="仿宋_GB2312" w:eastAsia="仿宋_GB2312" w:cs="仿宋_GB2312"/>
                <w:b w:val="0"/>
                <w:i w:val="0"/>
                <w:snapToGrid/>
                <w:color w:val="000000"/>
                <w:kern w:val="0"/>
                <w:sz w:val="24"/>
                <w:szCs w:val="24"/>
                <w:highlight w:val="none"/>
                <w:u w:val="none"/>
                <w:lang w:val="en-US" w:eastAsia="zh-CN" w:bidi="ar"/>
              </w:rPr>
              <w:t>教育和卫生健康局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校车使用许可</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大鹏新区管委会（受龙岗区政府委托，由大鹏新区</w:t>
            </w:r>
            <w:r>
              <w:rPr>
                <w:rFonts w:hint="default" w:ascii="仿宋_GB2312" w:hAnsi="仿宋_GB2312" w:eastAsia="仿宋_GB2312" w:cs="仿宋_GB2312"/>
                <w:b w:val="0"/>
                <w:i w:val="0"/>
                <w:snapToGrid/>
                <w:color w:val="000000"/>
                <w:kern w:val="0"/>
                <w:sz w:val="24"/>
                <w:szCs w:val="24"/>
                <w:highlight w:val="none"/>
                <w:u w:val="none"/>
                <w:lang w:val="en-US" w:eastAsia="zh-CN" w:bidi="ar"/>
              </w:rPr>
              <w:t>教育和卫生健康局</w:t>
            </w:r>
            <w:r>
              <w:rPr>
                <w:rFonts w:hint="eastAsia" w:ascii="仿宋_GB2312" w:hAnsi="仿宋_GB2312" w:eastAsia="仿宋_GB2312" w:cs="仿宋_GB2312"/>
                <w:b w:val="0"/>
                <w:i w:val="0"/>
                <w:snapToGrid/>
                <w:color w:val="000000"/>
                <w:kern w:val="0"/>
                <w:sz w:val="24"/>
                <w:szCs w:val="24"/>
                <w:highlight w:val="none"/>
                <w:u w:val="none"/>
                <w:lang w:val="en-US" w:eastAsia="zh-CN" w:bidi="ar"/>
              </w:rPr>
              <w:t>会同市公安局交通警察支队大鹏大队、市交通运输局大鹏管理局承办）</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《校车安全管理条例》</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《深圳市实施〈校车安全管理条例〉若干规定》</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6</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w:t>
            </w:r>
            <w:r>
              <w:rPr>
                <w:rFonts w:hint="default" w:ascii="仿宋_GB2312" w:hAnsi="仿宋_GB2312" w:eastAsia="仿宋_GB2312" w:cs="仿宋_GB2312"/>
                <w:b w:val="0"/>
                <w:i w:val="0"/>
                <w:snapToGrid/>
                <w:color w:val="000000"/>
                <w:kern w:val="0"/>
                <w:sz w:val="24"/>
                <w:szCs w:val="24"/>
                <w:highlight w:val="none"/>
                <w:u w:val="none"/>
                <w:lang w:val="en-US" w:eastAsia="zh-CN" w:bidi="ar"/>
              </w:rPr>
              <w:t>教育和卫生健康局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适龄儿童、少年因身体状况需要延缓入学或者休学审批</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w:t>
            </w:r>
            <w:r>
              <w:rPr>
                <w:rFonts w:hint="default" w:ascii="仿宋_GB2312" w:hAnsi="仿宋_GB2312" w:eastAsia="仿宋_GB2312" w:cs="仿宋_GB2312"/>
                <w:b w:val="0"/>
                <w:i w:val="0"/>
                <w:snapToGrid/>
                <w:color w:val="000000"/>
                <w:kern w:val="0"/>
                <w:sz w:val="24"/>
                <w:szCs w:val="24"/>
                <w:highlight w:val="none"/>
                <w:u w:val="none"/>
                <w:lang w:val="en-US" w:eastAsia="zh-CN" w:bidi="ar"/>
              </w:rPr>
              <w:t>教育和卫生健康局(</w:t>
            </w:r>
            <w:r>
              <w:rPr>
                <w:rFonts w:hint="eastAsia" w:ascii="仿宋_GB2312" w:hAnsi="仿宋_GB2312" w:eastAsia="仿宋_GB2312" w:cs="仿宋_GB2312"/>
                <w:b w:val="0"/>
                <w:i w:val="0"/>
                <w:snapToGrid/>
                <w:color w:val="000000"/>
                <w:kern w:val="0"/>
                <w:sz w:val="24"/>
                <w:szCs w:val="24"/>
                <w:highlight w:val="none"/>
                <w:u w:val="none"/>
                <w:lang w:val="en-US" w:eastAsia="zh-CN" w:bidi="ar"/>
              </w:rPr>
              <w:t>受龙岗区教育局委托</w:t>
            </w:r>
            <w:r>
              <w:rPr>
                <w:rFonts w:hint="default" w:ascii="仿宋_GB2312" w:hAnsi="仿宋_GB2312" w:eastAsia="仿宋_GB2312" w:cs="仿宋_GB2312"/>
                <w:b w:val="0"/>
                <w:i w:val="0"/>
                <w:snapToGrid/>
                <w:color w:val="000000"/>
                <w:kern w:val="0"/>
                <w:sz w:val="24"/>
                <w:szCs w:val="24"/>
                <w:highlight w:val="none"/>
                <w:u w:val="none"/>
                <w:lang w:val="en-US" w:eastAsia="zh-CN" w:bidi="ar"/>
              </w:rPr>
              <w:t>)</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《中华人民共和国义务教育法》</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7</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市公安局大鹏分局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民用枪支及枪支主要零部件、弹药配置许可</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市公安局大鹏分局</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《中华人民共和国枪支管理法》</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8</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市公安局大鹏分局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举行集会游行示威许可</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市公安局大鹏分局</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《中华人民共和国集会游行示威法》</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《中华人民共和国集会游行示威法实施条例》</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9</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市公安局大鹏分局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大型群众性活动安全许可</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市公安局大鹏分局</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《中华人民共和国消防法》</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《大型群众性活动安全管理条例》</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10</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市公安局大鹏分局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公章刻制业特种行业许可</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市公安局大鹏分局</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《印铸刻字业暂行管理规则》</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《国务院对确需保留的行政审批项目设定行政许可的决定》</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《公安部关于深化娱乐服务场所和特种行业治安管理改革进一步依法加强事中事后监管的工作意见》（公治〔2017〕529号）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11</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市公安局大鹏分局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旅馆业特种行业许可</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市公安局大鹏分局</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《旅馆业治安管理办法》</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《国务院对确需保留的行政审批项目设定行政许可的决定》</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《公安部关于深化娱乐服务场所和特种行业治安管理改革进一步依法加强事中事后监管的工作意见》（公治〔2017〕529号）</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《广东省旅馆业治安管理规定》</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12</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市公安局大鹏分局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互联网上网服务营业场所信息网络安全审核</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市公安局大鹏分局</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《互联网上网服务营业场所管理条例》</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13</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市公安局大鹏分局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举办焰火晚会及其他大型焰火燃放活动许可</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市公安局大鹏分局</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《烟花爆竹安全管理条例》</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《公安部办公厅关于贯彻执行〈大型焰火燃放作业人员资格条件及管理〉和〈大型焰火燃放作业单位资质条件及管理〉有关事项的通知》（公治〔2010〕592号）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14</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市公安局大鹏分局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民用爆炸物品购买许可</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市公安局大鹏分局</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《民用爆炸物品安全管理条例》</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15</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市公安局大鹏分局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民用爆炸物品运输许可</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市公安局大鹏分局</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《民用爆炸物品安全管理条例》</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16</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市公安局大鹏分局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剧毒化学品购买许可</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市公安局大鹏分局</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《危险化学品安全管理条例》</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17</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市公安局大鹏分局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剧毒化学品道路运输通行许可</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市公安局大鹏分局</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《危险化学品安全管理条例》</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18</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市公安局大鹏分局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放射性物品道路运输许可</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市公安局大鹏分局</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《中华人民共和国核安全法》</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《放射性物品运输安全管理条例》</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19</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市公安局大鹏分局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运输危险化学品的车辆进入危险化学品运输车辆限制通行区域审批</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市公安局大鹏分局</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《危险化学品安全管理条例》</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20</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市公安局大鹏分局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易制毒化学品购买许可（除第一类中的药品类易制毒化学品外）</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市公安局大鹏分局</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《中华人民共和国禁毒法》</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《易制毒化学品管理条例》</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《广东省人民政府关于调整实施一批省级权责清单事项的决定》（省政府令第270号）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21</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市公安局大鹏分局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易制毒化学品运输许可</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市公安局大鹏分局</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《中华人民共和国禁毒法》</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《易制毒化学品管理条例》</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22</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市公安局大鹏分局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户口迁移审批</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市公安局大鹏分局</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《中华人民共和国户口登记条例》</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23</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w:t>
            </w:r>
            <w:r>
              <w:rPr>
                <w:rFonts w:hint="default" w:ascii="仿宋_GB2312" w:hAnsi="仿宋_GB2312" w:eastAsia="仿宋_GB2312" w:cs="仿宋_GB2312"/>
                <w:b w:val="0"/>
                <w:i w:val="0"/>
                <w:snapToGrid/>
                <w:color w:val="000000"/>
                <w:kern w:val="0"/>
                <w:sz w:val="24"/>
                <w:szCs w:val="24"/>
                <w:highlight w:val="none"/>
                <w:u w:val="none"/>
                <w:lang w:val="en-US" w:eastAsia="zh-CN" w:bidi="ar"/>
              </w:rPr>
              <w:t>新区城管和综合执法局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犬类准养证核发</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办事处（受龙岗区</w:t>
            </w:r>
            <w:r>
              <w:rPr>
                <w:rFonts w:hint="default" w:ascii="仿宋_GB2312" w:hAnsi="仿宋_GB2312" w:eastAsia="仿宋_GB2312" w:cs="仿宋_GB2312"/>
                <w:b w:val="0"/>
                <w:i w:val="0"/>
                <w:snapToGrid/>
                <w:color w:val="000000"/>
                <w:kern w:val="0"/>
                <w:sz w:val="24"/>
                <w:szCs w:val="24"/>
                <w:highlight w:val="none"/>
                <w:u w:val="none"/>
                <w:lang w:val="en-US" w:eastAsia="zh-CN" w:bidi="ar"/>
              </w:rPr>
              <w:t>城管和综合执法局</w:t>
            </w:r>
            <w:r>
              <w:rPr>
                <w:rFonts w:hint="eastAsia" w:ascii="仿宋_GB2312" w:hAnsi="仿宋_GB2312" w:eastAsia="仿宋_GB2312" w:cs="仿宋_GB2312"/>
                <w:b w:val="0"/>
                <w:i w:val="0"/>
                <w:snapToGrid/>
                <w:color w:val="000000"/>
                <w:kern w:val="0"/>
                <w:sz w:val="24"/>
                <w:szCs w:val="24"/>
                <w:highlight w:val="none"/>
                <w:u w:val="none"/>
                <w:lang w:val="en-US" w:eastAsia="zh-CN" w:bidi="ar"/>
              </w:rPr>
              <w:t>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《中华人民共和国动物防疫法》</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《中华人民共和国传染病防治法实施办法》</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《深圳市养犬管理条例》</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24</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大鹏新区统战和社会建设局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社会团体成立、变更、注销登记及修改章程核准</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大鹏新区统战和社会建设局（</w:t>
            </w:r>
            <w:r>
              <w:rPr>
                <w:rFonts w:hint="default" w:ascii="仿宋_GB2312" w:hAnsi="仿宋_GB2312" w:eastAsia="仿宋_GB2312" w:cs="仿宋_GB2312"/>
                <w:b w:val="0"/>
                <w:i w:val="0"/>
                <w:snapToGrid/>
                <w:color w:val="000000"/>
                <w:kern w:val="0"/>
                <w:sz w:val="24"/>
                <w:szCs w:val="24"/>
                <w:highlight w:val="none"/>
                <w:u w:val="none"/>
                <w:lang w:val="en-US" w:eastAsia="zh-CN" w:bidi="ar"/>
              </w:rPr>
              <w:t>受龙岗区民政局委托</w:t>
            </w:r>
            <w:r>
              <w:rPr>
                <w:rFonts w:hint="eastAsia" w:ascii="仿宋_GB2312" w:hAnsi="仿宋_GB2312" w:eastAsia="仿宋_GB2312" w:cs="仿宋_GB2312"/>
                <w:b w:val="0"/>
                <w:i w:val="0"/>
                <w:snapToGrid/>
                <w:color w:val="000000"/>
                <w:kern w:val="0"/>
                <w:sz w:val="24"/>
                <w:szCs w:val="24"/>
                <w:highlight w:val="none"/>
                <w:u w:val="none"/>
                <w:lang w:val="en-US" w:eastAsia="zh-CN" w:bidi="ar"/>
              </w:rPr>
              <w:t>）</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《社会团体登记管理条例》</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25</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大鹏新区统战和社会建设局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民办非企业单位成立、变更、注销登记及修改章程核准</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大鹏新区统战和社会建设局（</w:t>
            </w:r>
            <w:r>
              <w:rPr>
                <w:rFonts w:hint="default" w:ascii="仿宋_GB2312" w:hAnsi="仿宋_GB2312" w:eastAsia="仿宋_GB2312" w:cs="仿宋_GB2312"/>
                <w:b w:val="0"/>
                <w:i w:val="0"/>
                <w:snapToGrid/>
                <w:color w:val="000000"/>
                <w:kern w:val="0"/>
                <w:sz w:val="24"/>
                <w:szCs w:val="24"/>
                <w:highlight w:val="none"/>
                <w:u w:val="none"/>
                <w:lang w:val="en-US" w:eastAsia="zh-CN" w:bidi="ar"/>
              </w:rPr>
              <w:t>受龙岗区民政局委托</w:t>
            </w:r>
            <w:r>
              <w:rPr>
                <w:rFonts w:hint="eastAsia" w:ascii="仿宋_GB2312" w:hAnsi="仿宋_GB2312" w:eastAsia="仿宋_GB2312" w:cs="仿宋_GB2312"/>
                <w:b w:val="0"/>
                <w:i w:val="0"/>
                <w:snapToGrid/>
                <w:color w:val="000000"/>
                <w:kern w:val="0"/>
                <w:sz w:val="24"/>
                <w:szCs w:val="24"/>
                <w:highlight w:val="none"/>
                <w:u w:val="none"/>
                <w:lang w:val="en-US" w:eastAsia="zh-CN" w:bidi="ar"/>
              </w:rPr>
              <w:t>）</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《民办非企业单位登记管理暂行条例》</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26</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大鹏新区统战和社会建设局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宗教活动场所法人成立、变更、注销登记</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大鹏新区统战和社会建设局（</w:t>
            </w:r>
            <w:r>
              <w:rPr>
                <w:rFonts w:hint="default" w:ascii="仿宋_GB2312" w:hAnsi="仿宋_GB2312" w:eastAsia="仿宋_GB2312" w:cs="仿宋_GB2312"/>
                <w:b w:val="0"/>
                <w:i w:val="0"/>
                <w:snapToGrid/>
                <w:color w:val="000000"/>
                <w:kern w:val="0"/>
                <w:sz w:val="24"/>
                <w:szCs w:val="24"/>
                <w:highlight w:val="none"/>
                <w:u w:val="none"/>
                <w:lang w:val="en-US" w:eastAsia="zh-CN" w:bidi="ar"/>
              </w:rPr>
              <w:t>受</w:t>
            </w:r>
            <w:r>
              <w:rPr>
                <w:rFonts w:hint="eastAsia" w:ascii="仿宋_GB2312" w:hAnsi="仿宋_GB2312" w:eastAsia="仿宋_GB2312" w:cs="仿宋_GB2312"/>
                <w:b w:val="0"/>
                <w:i w:val="0"/>
                <w:snapToGrid/>
                <w:color w:val="000000"/>
                <w:kern w:val="0"/>
                <w:sz w:val="24"/>
                <w:szCs w:val="24"/>
                <w:highlight w:val="none"/>
                <w:u w:val="none"/>
                <w:lang w:val="en-US" w:eastAsia="zh-CN" w:bidi="ar"/>
              </w:rPr>
              <w:t>龙岗区</w:t>
            </w:r>
            <w:r>
              <w:rPr>
                <w:rFonts w:hint="default" w:ascii="仿宋_GB2312" w:hAnsi="仿宋_GB2312" w:eastAsia="仿宋_GB2312" w:cs="仿宋_GB2312"/>
                <w:b w:val="0"/>
                <w:i w:val="0"/>
                <w:snapToGrid/>
                <w:color w:val="000000"/>
                <w:kern w:val="0"/>
                <w:sz w:val="24"/>
                <w:szCs w:val="24"/>
                <w:highlight w:val="none"/>
                <w:u w:val="none"/>
                <w:lang w:val="en-US" w:eastAsia="zh-CN" w:bidi="ar"/>
              </w:rPr>
              <w:t>民族宗教事务局委托</w:t>
            </w:r>
            <w:r>
              <w:rPr>
                <w:rFonts w:hint="eastAsia" w:ascii="仿宋_GB2312" w:hAnsi="仿宋_GB2312" w:eastAsia="仿宋_GB2312" w:cs="仿宋_GB2312"/>
                <w:b w:val="0"/>
                <w:i w:val="0"/>
                <w:snapToGrid/>
                <w:color w:val="000000"/>
                <w:kern w:val="0"/>
                <w:sz w:val="24"/>
                <w:szCs w:val="24"/>
                <w:highlight w:val="none"/>
                <w:u w:val="none"/>
                <w:lang w:val="en-US" w:eastAsia="zh-CN" w:bidi="ar"/>
              </w:rPr>
              <w:t>）</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《宗教事务条例》</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27</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大鹏新区统战和社会建设局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慈善组织公开募捐资格审批</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大鹏新区统战和社会建设局（</w:t>
            </w:r>
            <w:r>
              <w:rPr>
                <w:rFonts w:hint="default" w:ascii="仿宋_GB2312" w:hAnsi="仿宋_GB2312" w:eastAsia="仿宋_GB2312" w:cs="仿宋_GB2312"/>
                <w:b w:val="0"/>
                <w:i w:val="0"/>
                <w:snapToGrid/>
                <w:color w:val="000000"/>
                <w:kern w:val="0"/>
                <w:sz w:val="24"/>
                <w:szCs w:val="24"/>
                <w:highlight w:val="none"/>
                <w:u w:val="none"/>
                <w:lang w:val="en-US" w:eastAsia="zh-CN" w:bidi="ar"/>
              </w:rPr>
              <w:t>受龙岗区民政局委托</w:t>
            </w:r>
            <w:r>
              <w:rPr>
                <w:rFonts w:hint="eastAsia" w:ascii="仿宋_GB2312" w:hAnsi="仿宋_GB2312" w:eastAsia="仿宋_GB2312" w:cs="仿宋_GB2312"/>
                <w:b w:val="0"/>
                <w:i w:val="0"/>
                <w:snapToGrid/>
                <w:color w:val="000000"/>
                <w:kern w:val="0"/>
                <w:sz w:val="24"/>
                <w:szCs w:val="24"/>
                <w:highlight w:val="none"/>
                <w:u w:val="none"/>
                <w:lang w:val="en-US" w:eastAsia="zh-CN" w:bidi="ar"/>
              </w:rPr>
              <w:t>）</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《中华人民共和国慈善法》</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28</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大鹏新区统战和社会建设局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殡葬设施建设审批</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大鹏新区统战和社会建设局（</w:t>
            </w:r>
            <w:r>
              <w:rPr>
                <w:rFonts w:hint="default" w:ascii="仿宋_GB2312" w:hAnsi="仿宋_GB2312" w:eastAsia="仿宋_GB2312" w:cs="仿宋_GB2312"/>
                <w:b w:val="0"/>
                <w:i w:val="0"/>
                <w:snapToGrid/>
                <w:color w:val="000000"/>
                <w:kern w:val="0"/>
                <w:sz w:val="24"/>
                <w:szCs w:val="24"/>
                <w:highlight w:val="none"/>
                <w:u w:val="none"/>
                <w:lang w:val="en-US" w:eastAsia="zh-CN" w:bidi="ar"/>
              </w:rPr>
              <w:t>受龙岗区民政局委托</w:t>
            </w:r>
            <w:r>
              <w:rPr>
                <w:rFonts w:hint="eastAsia" w:ascii="仿宋_GB2312" w:hAnsi="仿宋_GB2312" w:eastAsia="仿宋_GB2312" w:cs="仿宋_GB2312"/>
                <w:b w:val="0"/>
                <w:i w:val="0"/>
                <w:snapToGrid/>
                <w:color w:val="000000"/>
                <w:kern w:val="0"/>
                <w:sz w:val="24"/>
                <w:szCs w:val="24"/>
                <w:highlight w:val="none"/>
                <w:u w:val="none"/>
                <w:lang w:val="en-US" w:eastAsia="zh-CN" w:bidi="ar"/>
              </w:rPr>
              <w:t>）</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《殡葬管理条例》</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29</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大鹏新区发展和财政局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中介机构从事代理记账业务审批</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大鹏新区发展和财政局（受龙岗区财政局委托）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《中华人民共和国会计法》</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《代理记账管理办法》（财政部令第98号）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30</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大鹏新区统战和社会建设局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职业培训学校筹设审批</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大鹏新区统战和社会建设局（</w:t>
            </w:r>
            <w:r>
              <w:rPr>
                <w:rFonts w:hint="default" w:ascii="仿宋_GB2312" w:hAnsi="仿宋_GB2312" w:eastAsia="仿宋_GB2312" w:cs="仿宋_GB2312"/>
                <w:b w:val="0"/>
                <w:i w:val="0"/>
                <w:snapToGrid/>
                <w:color w:val="000000"/>
                <w:kern w:val="0"/>
                <w:sz w:val="24"/>
                <w:szCs w:val="24"/>
                <w:highlight w:val="none"/>
                <w:u w:val="none"/>
                <w:lang w:val="en-US" w:eastAsia="zh-CN" w:bidi="ar"/>
              </w:rPr>
              <w:t>受</w:t>
            </w:r>
            <w:r>
              <w:rPr>
                <w:rFonts w:hint="eastAsia" w:ascii="仿宋_GB2312" w:hAnsi="仿宋_GB2312" w:eastAsia="仿宋_GB2312" w:cs="仿宋_GB2312"/>
                <w:b w:val="0"/>
                <w:i w:val="0"/>
                <w:snapToGrid/>
                <w:color w:val="000000"/>
                <w:kern w:val="0"/>
                <w:sz w:val="24"/>
                <w:szCs w:val="24"/>
                <w:highlight w:val="none"/>
                <w:u w:val="none"/>
                <w:lang w:val="en-US" w:eastAsia="zh-CN" w:bidi="ar"/>
              </w:rPr>
              <w:t>龙岗区人力资源局</w:t>
            </w:r>
            <w:r>
              <w:rPr>
                <w:rFonts w:hint="default" w:ascii="仿宋_GB2312" w:hAnsi="仿宋_GB2312" w:eastAsia="仿宋_GB2312" w:cs="仿宋_GB2312"/>
                <w:b w:val="0"/>
                <w:i w:val="0"/>
                <w:snapToGrid/>
                <w:color w:val="000000"/>
                <w:kern w:val="0"/>
                <w:sz w:val="24"/>
                <w:szCs w:val="24"/>
                <w:highlight w:val="none"/>
                <w:u w:val="none"/>
                <w:lang w:val="en-US" w:eastAsia="zh-CN" w:bidi="ar"/>
              </w:rPr>
              <w:t>委托</w:t>
            </w:r>
            <w:r>
              <w:rPr>
                <w:rFonts w:hint="eastAsia" w:ascii="仿宋_GB2312" w:hAnsi="仿宋_GB2312" w:eastAsia="仿宋_GB2312" w:cs="仿宋_GB2312"/>
                <w:b w:val="0"/>
                <w:i w:val="0"/>
                <w:snapToGrid/>
                <w:color w:val="000000"/>
                <w:kern w:val="0"/>
                <w:sz w:val="24"/>
                <w:szCs w:val="24"/>
                <w:highlight w:val="none"/>
                <w:u w:val="none"/>
                <w:lang w:val="en-US" w:eastAsia="zh-CN" w:bidi="ar"/>
              </w:rPr>
              <w:t>）</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《中华人民共和国民办教育促进法》</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《中华人民共和国中外合作办学条例》</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《中华人民共和国民办教育促进法实施条例》（国务院令第399号）</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《关于做好省属民办职业培训学校设立审批、省属民办职业培训机构材料备案、市县属职业技能鉴定机构设立审批等三项行政职能下放承接工作的通知》（粤人社函〔2015〕1269号）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31</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大鹏新区统战和社会建设局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职业培训学校办学许可</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大鹏新区统战和社会建设局（</w:t>
            </w:r>
            <w:r>
              <w:rPr>
                <w:rFonts w:hint="default" w:ascii="仿宋_GB2312" w:hAnsi="仿宋_GB2312" w:eastAsia="仿宋_GB2312" w:cs="仿宋_GB2312"/>
                <w:b w:val="0"/>
                <w:i w:val="0"/>
                <w:snapToGrid/>
                <w:color w:val="000000"/>
                <w:kern w:val="0"/>
                <w:sz w:val="24"/>
                <w:szCs w:val="24"/>
                <w:highlight w:val="none"/>
                <w:u w:val="none"/>
                <w:lang w:val="en-US" w:eastAsia="zh-CN" w:bidi="ar"/>
              </w:rPr>
              <w:t>受</w:t>
            </w:r>
            <w:r>
              <w:rPr>
                <w:rFonts w:hint="eastAsia" w:ascii="仿宋_GB2312" w:hAnsi="仿宋_GB2312" w:eastAsia="仿宋_GB2312" w:cs="仿宋_GB2312"/>
                <w:b w:val="0"/>
                <w:i w:val="0"/>
                <w:snapToGrid/>
                <w:color w:val="000000"/>
                <w:kern w:val="0"/>
                <w:sz w:val="24"/>
                <w:szCs w:val="24"/>
                <w:highlight w:val="none"/>
                <w:u w:val="none"/>
                <w:lang w:val="en-US" w:eastAsia="zh-CN" w:bidi="ar"/>
              </w:rPr>
              <w:t>龙岗区人力资源局</w:t>
            </w:r>
            <w:r>
              <w:rPr>
                <w:rFonts w:hint="default" w:ascii="仿宋_GB2312" w:hAnsi="仿宋_GB2312" w:eastAsia="仿宋_GB2312" w:cs="仿宋_GB2312"/>
                <w:b w:val="0"/>
                <w:i w:val="0"/>
                <w:snapToGrid/>
                <w:color w:val="000000"/>
                <w:kern w:val="0"/>
                <w:sz w:val="24"/>
                <w:szCs w:val="24"/>
                <w:highlight w:val="none"/>
                <w:u w:val="none"/>
                <w:lang w:val="en-US" w:eastAsia="zh-CN" w:bidi="ar"/>
              </w:rPr>
              <w:t>委托</w:t>
            </w:r>
            <w:r>
              <w:rPr>
                <w:rFonts w:hint="eastAsia" w:ascii="仿宋_GB2312" w:hAnsi="仿宋_GB2312" w:eastAsia="仿宋_GB2312" w:cs="仿宋_GB2312"/>
                <w:b w:val="0"/>
                <w:i w:val="0"/>
                <w:snapToGrid/>
                <w:color w:val="000000"/>
                <w:kern w:val="0"/>
                <w:sz w:val="24"/>
                <w:szCs w:val="24"/>
                <w:highlight w:val="none"/>
                <w:u w:val="none"/>
                <w:lang w:val="en-US" w:eastAsia="zh-CN" w:bidi="ar"/>
              </w:rPr>
              <w:t>）</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《中华人民共和国民办教育促进法》</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《中华人民共和国中外合作办学条例》</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《中华人民共和国民办教育促进法实施条例》（国务院令第399号）</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《关于做好省属民办职业培训学校设立审批、省属民办职业培训机构材料备案、市县属职业技能鉴定机构设立审批等三项行政职能下放承接工作的通知》（粤人社函〔2015〕1269号）</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《深圳经济特区人才工作条例》</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32</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大鹏新区统战和社会建设局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劳务派遣经营许可</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大鹏新区统战和社会建设局（</w:t>
            </w:r>
            <w:r>
              <w:rPr>
                <w:rFonts w:hint="default" w:ascii="仿宋_GB2312" w:hAnsi="仿宋_GB2312" w:eastAsia="仿宋_GB2312" w:cs="仿宋_GB2312"/>
                <w:b w:val="0"/>
                <w:i w:val="0"/>
                <w:snapToGrid/>
                <w:color w:val="000000"/>
                <w:kern w:val="0"/>
                <w:sz w:val="24"/>
                <w:szCs w:val="24"/>
                <w:highlight w:val="none"/>
                <w:u w:val="none"/>
                <w:lang w:val="en-US" w:eastAsia="zh-CN" w:bidi="ar"/>
              </w:rPr>
              <w:t>受</w:t>
            </w:r>
            <w:r>
              <w:rPr>
                <w:rFonts w:hint="eastAsia" w:ascii="仿宋_GB2312" w:hAnsi="仿宋_GB2312" w:eastAsia="仿宋_GB2312" w:cs="仿宋_GB2312"/>
                <w:b w:val="0"/>
                <w:i w:val="0"/>
                <w:snapToGrid/>
                <w:color w:val="000000"/>
                <w:kern w:val="0"/>
                <w:sz w:val="24"/>
                <w:szCs w:val="24"/>
                <w:highlight w:val="none"/>
                <w:u w:val="none"/>
                <w:lang w:val="en-US" w:eastAsia="zh-CN" w:bidi="ar"/>
              </w:rPr>
              <w:t>龙岗区人力资源局</w:t>
            </w:r>
            <w:r>
              <w:rPr>
                <w:rFonts w:hint="default" w:ascii="仿宋_GB2312" w:hAnsi="仿宋_GB2312" w:eastAsia="仿宋_GB2312" w:cs="仿宋_GB2312"/>
                <w:b w:val="0"/>
                <w:i w:val="0"/>
                <w:snapToGrid/>
                <w:color w:val="000000"/>
                <w:kern w:val="0"/>
                <w:sz w:val="24"/>
                <w:szCs w:val="24"/>
                <w:highlight w:val="none"/>
                <w:u w:val="none"/>
                <w:lang w:val="en-US" w:eastAsia="zh-CN" w:bidi="ar"/>
              </w:rPr>
              <w:t>委托</w:t>
            </w:r>
            <w:r>
              <w:rPr>
                <w:rFonts w:hint="eastAsia" w:ascii="仿宋_GB2312" w:hAnsi="仿宋_GB2312" w:eastAsia="仿宋_GB2312" w:cs="仿宋_GB2312"/>
                <w:b w:val="0"/>
                <w:i w:val="0"/>
                <w:snapToGrid/>
                <w:color w:val="000000"/>
                <w:kern w:val="0"/>
                <w:sz w:val="24"/>
                <w:szCs w:val="24"/>
                <w:highlight w:val="none"/>
                <w:u w:val="none"/>
                <w:lang w:val="en-US" w:eastAsia="zh-CN" w:bidi="ar"/>
              </w:rPr>
              <w:t>）</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《中华人民共和国劳动合同法》</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《劳务派遣行政许可实施办法》（人力资源社会保障部令第19号）</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《广东省人民政府办公厅关于调整省直有关部门职能的通知》（粤府办〔2014〕71号）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33</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大鹏新区统战和社会建设局</w:t>
            </w:r>
          </w:p>
        </w:tc>
        <w:tc>
          <w:tcPr>
            <w:tcW w:w="300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企业实行不定时工作制和综合计算工时工作制审批</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大鹏新区统战和社会建设局（</w:t>
            </w:r>
            <w:r>
              <w:rPr>
                <w:rFonts w:hint="default" w:ascii="仿宋_GB2312" w:hAnsi="仿宋_GB2312" w:eastAsia="仿宋_GB2312" w:cs="仿宋_GB2312"/>
                <w:b w:val="0"/>
                <w:i w:val="0"/>
                <w:snapToGrid/>
                <w:color w:val="000000"/>
                <w:kern w:val="0"/>
                <w:sz w:val="24"/>
                <w:szCs w:val="24"/>
                <w:highlight w:val="none"/>
                <w:u w:val="none"/>
                <w:lang w:val="en-US" w:eastAsia="zh-CN" w:bidi="ar"/>
              </w:rPr>
              <w:t>受</w:t>
            </w:r>
            <w:r>
              <w:rPr>
                <w:rFonts w:hint="eastAsia" w:ascii="仿宋_GB2312" w:hAnsi="仿宋_GB2312" w:eastAsia="仿宋_GB2312" w:cs="仿宋_GB2312"/>
                <w:b w:val="0"/>
                <w:i w:val="0"/>
                <w:snapToGrid/>
                <w:color w:val="000000"/>
                <w:kern w:val="0"/>
                <w:sz w:val="24"/>
                <w:szCs w:val="24"/>
                <w:highlight w:val="none"/>
                <w:u w:val="none"/>
                <w:lang w:val="en-US" w:eastAsia="zh-CN" w:bidi="ar"/>
              </w:rPr>
              <w:t>龙岗区人力资源局</w:t>
            </w:r>
            <w:r>
              <w:rPr>
                <w:rFonts w:hint="default" w:ascii="仿宋_GB2312" w:hAnsi="仿宋_GB2312" w:eastAsia="仿宋_GB2312" w:cs="仿宋_GB2312"/>
                <w:b w:val="0"/>
                <w:i w:val="0"/>
                <w:snapToGrid/>
                <w:color w:val="000000"/>
                <w:kern w:val="0"/>
                <w:sz w:val="24"/>
                <w:szCs w:val="24"/>
                <w:highlight w:val="none"/>
                <w:u w:val="none"/>
                <w:lang w:val="en-US" w:eastAsia="zh-CN" w:bidi="ar"/>
              </w:rPr>
              <w:t>委托</w:t>
            </w:r>
            <w:r>
              <w:rPr>
                <w:rFonts w:hint="eastAsia" w:ascii="仿宋_GB2312" w:hAnsi="仿宋_GB2312" w:eastAsia="仿宋_GB2312" w:cs="仿宋_GB2312"/>
                <w:b w:val="0"/>
                <w:i w:val="0"/>
                <w:snapToGrid/>
                <w:color w:val="000000"/>
                <w:kern w:val="0"/>
                <w:sz w:val="24"/>
                <w:szCs w:val="24"/>
                <w:highlight w:val="none"/>
                <w:u w:val="none"/>
                <w:lang w:val="en-US" w:eastAsia="zh-CN" w:bidi="ar"/>
              </w:rPr>
              <w:t>）</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《中华人民共和国劳动法》</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《关于企业实行不定时工作制和综合计算工时工作制的审批办法》（劳部发〔1994〕503号）</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《国务院关于职工工作时间的规定》</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《广东省劳动和社会保障厅关于企业实行不定时工作制和综合计算工时工作制审批管理办法》（粤劳社发〔2009〕8号）</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《广东省人民政府办公厅关于调整省直有关部门职能的通知》（粤府办〔2014〕71号）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34</w:t>
            </w:r>
          </w:p>
        </w:tc>
        <w:tc>
          <w:tcPr>
            <w:tcW w:w="193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w:t>
            </w:r>
            <w:r>
              <w:rPr>
                <w:rFonts w:hint="default" w:ascii="仿宋_GB2312" w:hAnsi="仿宋_GB2312" w:eastAsia="仿宋_GB2312" w:cs="仿宋_GB2312"/>
                <w:b w:val="0"/>
                <w:i w:val="0"/>
                <w:snapToGrid/>
                <w:color w:val="000000"/>
                <w:kern w:val="0"/>
                <w:sz w:val="24"/>
                <w:szCs w:val="24"/>
                <w:highlight w:val="none"/>
                <w:u w:val="none"/>
                <w:lang w:val="en-US" w:eastAsia="zh-CN" w:bidi="ar"/>
              </w:rPr>
              <w:t>新区城市更新和土地整备局</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p>
        </w:tc>
        <w:tc>
          <w:tcPr>
            <w:tcW w:w="3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default" w:ascii="仿宋_GB2312" w:hAnsi="仿宋_GB2312" w:eastAsia="仿宋_GB2312" w:cs="仿宋_GB2312"/>
                <w:b w:val="0"/>
                <w:i w:val="0"/>
                <w:snapToGrid/>
                <w:color w:val="000000"/>
                <w:kern w:val="0"/>
                <w:sz w:val="24"/>
                <w:szCs w:val="24"/>
                <w:highlight w:val="none"/>
                <w:u w:val="none"/>
                <w:lang w:val="en-US" w:eastAsia="zh-CN" w:bidi="ar"/>
              </w:rPr>
              <w:t>建设用地</w:t>
            </w:r>
            <w:r>
              <w:rPr>
                <w:rFonts w:hint="eastAsia" w:ascii="仿宋_GB2312" w:hAnsi="仿宋_GB2312" w:eastAsia="仿宋_GB2312" w:cs="仿宋_GB2312"/>
                <w:b w:val="0"/>
                <w:i w:val="0"/>
                <w:snapToGrid/>
                <w:color w:val="000000"/>
                <w:kern w:val="0"/>
                <w:sz w:val="24"/>
                <w:szCs w:val="24"/>
                <w:highlight w:val="none"/>
                <w:u w:val="none"/>
                <w:lang w:val="en-US" w:eastAsia="zh-CN" w:bidi="ar"/>
              </w:rPr>
              <w:t>、临时建设用地</w:t>
            </w:r>
            <w:r>
              <w:rPr>
                <w:rFonts w:hint="default" w:ascii="仿宋_GB2312" w:hAnsi="仿宋_GB2312" w:eastAsia="仿宋_GB2312" w:cs="仿宋_GB2312"/>
                <w:b w:val="0"/>
                <w:i w:val="0"/>
                <w:snapToGrid/>
                <w:color w:val="000000"/>
                <w:kern w:val="0"/>
                <w:sz w:val="24"/>
                <w:szCs w:val="24"/>
                <w:highlight w:val="none"/>
                <w:u w:val="none"/>
                <w:lang w:val="en-US" w:eastAsia="zh-CN" w:bidi="ar"/>
              </w:rPr>
              <w:t>规划许可</w:t>
            </w:r>
          </w:p>
        </w:tc>
        <w:tc>
          <w:tcPr>
            <w:tcW w:w="411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w:t>
            </w:r>
            <w:r>
              <w:rPr>
                <w:rFonts w:hint="default" w:ascii="仿宋_GB2312" w:hAnsi="仿宋_GB2312" w:eastAsia="仿宋_GB2312" w:cs="仿宋_GB2312"/>
                <w:b w:val="0"/>
                <w:i w:val="0"/>
                <w:snapToGrid/>
                <w:color w:val="000000"/>
                <w:kern w:val="0"/>
                <w:sz w:val="24"/>
                <w:szCs w:val="24"/>
                <w:highlight w:val="none"/>
                <w:u w:val="none"/>
                <w:lang w:val="en-US" w:eastAsia="zh-CN" w:bidi="ar"/>
              </w:rPr>
              <w:t>新区城市更新和土地整备局</w:t>
            </w:r>
            <w:r>
              <w:rPr>
                <w:rFonts w:hint="eastAsia" w:ascii="仿宋_GB2312" w:hAnsi="仿宋_GB2312" w:eastAsia="仿宋_GB2312" w:cs="仿宋_GB2312"/>
                <w:b w:val="0"/>
                <w:i w:val="0"/>
                <w:snapToGrid/>
                <w:color w:val="000000"/>
                <w:kern w:val="0"/>
                <w:sz w:val="24"/>
                <w:szCs w:val="24"/>
                <w:highlight w:val="none"/>
                <w:u w:val="none"/>
                <w:lang w:val="en-US" w:eastAsia="zh-CN" w:bidi="ar"/>
              </w:rPr>
              <w:t>（受</w:t>
            </w:r>
            <w:r>
              <w:rPr>
                <w:rFonts w:hint="default" w:ascii="仿宋_GB2312" w:hAnsi="仿宋_GB2312" w:eastAsia="仿宋_GB2312" w:cs="仿宋_GB2312"/>
                <w:b w:val="0"/>
                <w:i w:val="0"/>
                <w:snapToGrid/>
                <w:color w:val="000000"/>
                <w:kern w:val="0"/>
                <w:sz w:val="24"/>
                <w:szCs w:val="24"/>
                <w:highlight w:val="none"/>
                <w:u w:val="none"/>
                <w:lang w:val="en-US" w:eastAsia="zh-CN" w:bidi="ar"/>
              </w:rPr>
              <w:t>市规划和自然资源局</w:t>
            </w:r>
            <w:r>
              <w:rPr>
                <w:rFonts w:hint="eastAsia" w:ascii="仿宋_GB2312" w:hAnsi="仿宋_GB2312" w:eastAsia="仿宋_GB2312" w:cs="仿宋_GB2312"/>
                <w:b w:val="0"/>
                <w:i w:val="0"/>
                <w:snapToGrid/>
                <w:color w:val="000000"/>
                <w:kern w:val="0"/>
                <w:sz w:val="24"/>
                <w:szCs w:val="24"/>
                <w:highlight w:val="none"/>
                <w:u w:val="none"/>
                <w:lang w:val="en-US" w:eastAsia="zh-CN" w:bidi="ar"/>
              </w:rPr>
              <w:t>委托实施城市更新项目建设用地</w:t>
            </w:r>
            <w:r>
              <w:rPr>
                <w:rFonts w:hint="default" w:ascii="仿宋_GB2312" w:hAnsi="仿宋_GB2312" w:eastAsia="仿宋_GB2312" w:cs="仿宋_GB2312"/>
                <w:b w:val="0"/>
                <w:i w:val="0"/>
                <w:snapToGrid/>
                <w:color w:val="000000"/>
                <w:kern w:val="0"/>
                <w:sz w:val="24"/>
                <w:szCs w:val="24"/>
                <w:highlight w:val="none"/>
                <w:u w:val="none"/>
                <w:lang w:val="en-US" w:eastAsia="zh-CN" w:bidi="ar"/>
              </w:rPr>
              <w:t>规划许可</w:t>
            </w:r>
            <w:r>
              <w:rPr>
                <w:rFonts w:hint="eastAsia" w:ascii="仿宋_GB2312" w:hAnsi="仿宋_GB2312" w:eastAsia="仿宋_GB2312" w:cs="仿宋_GB2312"/>
                <w:b w:val="0"/>
                <w:i w:val="0"/>
                <w:snapToGrid/>
                <w:color w:val="000000"/>
                <w:kern w:val="0"/>
                <w:sz w:val="24"/>
                <w:szCs w:val="24"/>
                <w:highlight w:val="none"/>
                <w:u w:val="none"/>
                <w:lang w:val="en-US" w:eastAsia="zh-CN" w:bidi="ar"/>
              </w:rPr>
              <w:t>）</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p>
        </w:tc>
        <w:tc>
          <w:tcPr>
            <w:tcW w:w="9705" w:type="dxa"/>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《中华人民共和国城乡规划法》</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 xml:space="preserve">《深圳市人民政府关于施行城市更新工作改革的决定》（市政府令第288号）    </w:t>
            </w:r>
          </w:p>
        </w:tc>
        <w:tc>
          <w:tcPr>
            <w:tcW w:w="1200" w:type="dxa"/>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35</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default" w:ascii="仿宋_GB2312" w:hAnsi="仿宋_GB2312" w:eastAsia="仿宋_GB2312" w:cs="仿宋_GB2312"/>
                <w:b w:val="0"/>
                <w:i w:val="0"/>
                <w:snapToGrid/>
                <w:color w:val="000000"/>
                <w:kern w:val="0"/>
                <w:sz w:val="24"/>
                <w:szCs w:val="24"/>
                <w:highlight w:val="none"/>
                <w:u w:val="none"/>
                <w:lang w:val="en-US" w:eastAsia="zh-CN" w:bidi="ar"/>
              </w:rPr>
              <w:t>市生态环境局大鹏管理局</w:t>
            </w:r>
          </w:p>
        </w:tc>
        <w:tc>
          <w:tcPr>
            <w:tcW w:w="300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一般建设项目环境影响评价审批</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default" w:ascii="仿宋_GB2312" w:hAnsi="仿宋_GB2312" w:eastAsia="仿宋_GB2312" w:cs="仿宋_GB2312"/>
                <w:b w:val="0"/>
                <w:i w:val="0"/>
                <w:snapToGrid/>
                <w:color w:val="000000"/>
                <w:kern w:val="0"/>
                <w:sz w:val="24"/>
                <w:szCs w:val="24"/>
                <w:highlight w:val="none"/>
                <w:u w:val="none"/>
                <w:lang w:val="en-US" w:eastAsia="zh-CN" w:bidi="ar"/>
              </w:rPr>
              <w:t>市生态环境局大鹏管理局</w:t>
            </w:r>
            <w:r>
              <w:rPr>
                <w:rFonts w:hint="eastAsia" w:ascii="仿宋_GB2312" w:hAnsi="仿宋_GB2312" w:eastAsia="仿宋_GB2312" w:cs="仿宋_GB2312"/>
                <w:b w:val="0"/>
                <w:i w:val="0"/>
                <w:snapToGrid/>
                <w:color w:val="000000"/>
                <w:kern w:val="0"/>
                <w:sz w:val="24"/>
                <w:szCs w:val="24"/>
                <w:highlight w:val="none"/>
                <w:u w:val="none"/>
                <w:lang w:val="en-US" w:eastAsia="zh-CN" w:bidi="ar"/>
              </w:rPr>
              <w:t>（受市生态环境局委托）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《中华人民共和国环境保护法》</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《中华人民共和国环境影响评价法》</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《中华人民共和国水污染防治法》</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《中华人民共和国大气污染防治法》</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《中华人民共和国土壤污染防治法》</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《中华人民共和国固体废物污染环境防治法》</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《中华人民共和国环境噪声污染防治法》</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《建设项目环境保护管理条例》</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《广东省人民政府关于印发广东省建设项目环境影响评价文件分级审批办法的通知》（粤府〔2019〕6号）</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《关于发布广东省生态环境厅审批环境影响报告书（表）的建设项目名录（2021年本）的通知》（粤环办〔2021〕27号）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36</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default" w:ascii="仿宋_GB2312" w:hAnsi="仿宋_GB2312" w:eastAsia="仿宋_GB2312" w:cs="仿宋_GB2312"/>
                <w:b w:val="0"/>
                <w:i w:val="0"/>
                <w:snapToGrid/>
                <w:color w:val="000000"/>
                <w:kern w:val="0"/>
                <w:sz w:val="24"/>
                <w:szCs w:val="24"/>
                <w:highlight w:val="none"/>
                <w:u w:val="none"/>
                <w:lang w:val="en-US" w:eastAsia="zh-CN" w:bidi="ar"/>
              </w:rPr>
              <w:t>市生态环境局大鹏管理局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排污许可</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default" w:ascii="仿宋_GB2312" w:hAnsi="仿宋_GB2312" w:eastAsia="仿宋_GB2312" w:cs="仿宋_GB2312"/>
                <w:b w:val="0"/>
                <w:i w:val="0"/>
                <w:snapToGrid/>
                <w:color w:val="000000"/>
                <w:kern w:val="0"/>
                <w:sz w:val="24"/>
                <w:szCs w:val="24"/>
                <w:highlight w:val="none"/>
                <w:u w:val="none"/>
                <w:lang w:val="en-US" w:eastAsia="zh-CN" w:bidi="ar"/>
              </w:rPr>
              <w:t>市生态环境局大鹏管理局</w:t>
            </w:r>
            <w:r>
              <w:rPr>
                <w:rFonts w:hint="eastAsia" w:ascii="仿宋_GB2312" w:hAnsi="仿宋_GB2312" w:eastAsia="仿宋_GB2312" w:cs="仿宋_GB2312"/>
                <w:b w:val="0"/>
                <w:i w:val="0"/>
                <w:snapToGrid/>
                <w:color w:val="000000"/>
                <w:kern w:val="0"/>
                <w:sz w:val="24"/>
                <w:szCs w:val="24"/>
                <w:highlight w:val="none"/>
                <w:u w:val="none"/>
                <w:lang w:val="en-US" w:eastAsia="zh-CN" w:bidi="ar"/>
              </w:rPr>
              <w:t>（受市生态环境局委托）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《中华人民共和国环境保护法》</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《中华人民共和国水污染防治法》</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《中华人民共和国大气污染防治法》</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《中华人民共和国固体废物污染环境防治法》</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《中华人民共和国土壤污染防治法》</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《排污许可管理条例》</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《排污许可管理办法（试行）》</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《深圳经济特区生态环境保护条例》</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37</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default" w:ascii="仿宋_GB2312" w:hAnsi="仿宋_GB2312" w:eastAsia="仿宋_GB2312" w:cs="仿宋_GB2312"/>
                <w:b w:val="0"/>
                <w:i w:val="0"/>
                <w:snapToGrid/>
                <w:color w:val="000000"/>
                <w:kern w:val="0"/>
                <w:sz w:val="24"/>
                <w:szCs w:val="24"/>
                <w:highlight w:val="none"/>
                <w:u w:val="none"/>
                <w:lang w:val="en-US" w:eastAsia="zh-CN" w:bidi="ar"/>
              </w:rPr>
              <w:t>市生态环境局大鹏管理局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防治污染设施拆除或闲置审批</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default" w:ascii="仿宋_GB2312" w:hAnsi="仿宋_GB2312" w:eastAsia="仿宋_GB2312" w:cs="仿宋_GB2312"/>
                <w:b w:val="0"/>
                <w:i w:val="0"/>
                <w:snapToGrid/>
                <w:color w:val="000000"/>
                <w:kern w:val="0"/>
                <w:sz w:val="24"/>
                <w:szCs w:val="24"/>
                <w:highlight w:val="none"/>
                <w:u w:val="none"/>
                <w:lang w:val="en-US" w:eastAsia="zh-CN" w:bidi="ar"/>
              </w:rPr>
              <w:t>市生态环境局大鹏管理局</w:t>
            </w:r>
            <w:r>
              <w:rPr>
                <w:rFonts w:hint="eastAsia" w:ascii="仿宋_GB2312" w:hAnsi="仿宋_GB2312" w:eastAsia="仿宋_GB2312" w:cs="仿宋_GB2312"/>
                <w:b w:val="0"/>
                <w:i w:val="0"/>
                <w:snapToGrid/>
                <w:color w:val="000000"/>
                <w:kern w:val="0"/>
                <w:sz w:val="24"/>
                <w:szCs w:val="24"/>
                <w:highlight w:val="none"/>
                <w:u w:val="none"/>
                <w:lang w:val="en-US" w:eastAsia="zh-CN" w:bidi="ar"/>
              </w:rPr>
              <w:t>（受市生态环境局委托）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《中华人民共和国环境保护法》</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《中华人民共和国海洋环境保护法》</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《防治海洋工程建设项目污染损害海洋环境管理条例》</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《中华人民共和国环境噪声污染防治法》</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38</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default" w:ascii="仿宋_GB2312" w:hAnsi="仿宋_GB2312" w:eastAsia="仿宋_GB2312" w:cs="仿宋_GB2312"/>
                <w:b w:val="0"/>
                <w:i w:val="0"/>
                <w:snapToGrid/>
                <w:color w:val="000000"/>
                <w:kern w:val="0"/>
                <w:sz w:val="24"/>
                <w:szCs w:val="24"/>
                <w:highlight w:val="none"/>
                <w:u w:val="none"/>
                <w:lang w:val="en-US" w:eastAsia="zh-CN" w:bidi="ar"/>
              </w:rPr>
              <w:t>市生态环境局大鹏管理局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危险废物经营许可</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default" w:ascii="仿宋_GB2312" w:hAnsi="仿宋_GB2312" w:eastAsia="仿宋_GB2312" w:cs="仿宋_GB2312"/>
                <w:b w:val="0"/>
                <w:i w:val="0"/>
                <w:snapToGrid/>
                <w:color w:val="000000"/>
                <w:kern w:val="0"/>
                <w:sz w:val="24"/>
                <w:szCs w:val="24"/>
                <w:highlight w:val="none"/>
                <w:u w:val="none"/>
                <w:lang w:val="en-US" w:eastAsia="zh-CN" w:bidi="ar"/>
              </w:rPr>
              <w:t>市生态环境局大鹏管理局</w:t>
            </w:r>
            <w:r>
              <w:rPr>
                <w:rFonts w:hint="eastAsia" w:ascii="仿宋_GB2312" w:hAnsi="仿宋_GB2312" w:eastAsia="仿宋_GB2312" w:cs="仿宋_GB2312"/>
                <w:b w:val="0"/>
                <w:i w:val="0"/>
                <w:snapToGrid/>
                <w:color w:val="000000"/>
                <w:kern w:val="0"/>
                <w:sz w:val="24"/>
                <w:szCs w:val="24"/>
                <w:highlight w:val="none"/>
                <w:u w:val="none"/>
                <w:lang w:val="en-US" w:eastAsia="zh-CN" w:bidi="ar"/>
              </w:rPr>
              <w:t>（受市生态环境局委托）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《中华人民共和国固体废物污染环境防治法》</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《危险废物经营许可证管理办法》</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《广东省人民政府关于将一批省级行政职权事项调整由广州、深圳市实施的决定》（省政府令第281号）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39</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default" w:ascii="仿宋_GB2312" w:hAnsi="仿宋_GB2312" w:eastAsia="仿宋_GB2312" w:cs="仿宋_GB2312"/>
                <w:b w:val="0"/>
                <w:i w:val="0"/>
                <w:snapToGrid/>
                <w:color w:val="000000"/>
                <w:kern w:val="0"/>
                <w:sz w:val="24"/>
                <w:szCs w:val="24"/>
                <w:highlight w:val="none"/>
                <w:u w:val="none"/>
                <w:lang w:val="en-US" w:eastAsia="zh-CN" w:bidi="ar"/>
              </w:rPr>
              <w:t>市生态环境局大鹏管理局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放射性核素排放许可</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default" w:ascii="仿宋_GB2312" w:hAnsi="仿宋_GB2312" w:eastAsia="仿宋_GB2312" w:cs="仿宋_GB2312"/>
                <w:b w:val="0"/>
                <w:i w:val="0"/>
                <w:snapToGrid/>
                <w:color w:val="000000"/>
                <w:kern w:val="0"/>
                <w:sz w:val="24"/>
                <w:szCs w:val="24"/>
                <w:highlight w:val="none"/>
                <w:u w:val="none"/>
                <w:lang w:val="en-US" w:eastAsia="zh-CN" w:bidi="ar"/>
              </w:rPr>
              <w:t>市生态环境局大鹏管理局</w:t>
            </w:r>
            <w:r>
              <w:rPr>
                <w:rFonts w:hint="eastAsia" w:ascii="仿宋_GB2312" w:hAnsi="仿宋_GB2312" w:eastAsia="仿宋_GB2312" w:cs="仿宋_GB2312"/>
                <w:b w:val="0"/>
                <w:i w:val="0"/>
                <w:snapToGrid/>
                <w:color w:val="000000"/>
                <w:kern w:val="0"/>
                <w:sz w:val="24"/>
                <w:szCs w:val="24"/>
                <w:highlight w:val="none"/>
                <w:u w:val="none"/>
                <w:lang w:val="en-US" w:eastAsia="zh-CN" w:bidi="ar"/>
              </w:rPr>
              <w:t>（受市生态环境局委托）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《中华人民共和国放射性污染防治法》</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 xml:space="preserve">纳入环评或辐射安全许可一并审批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052"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40</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default" w:ascii="仿宋_GB2312" w:hAnsi="仿宋_GB2312" w:eastAsia="仿宋_GB2312" w:cs="仿宋_GB2312"/>
                <w:b w:val="0"/>
                <w:i w:val="0"/>
                <w:snapToGrid/>
                <w:color w:val="000000"/>
                <w:kern w:val="0"/>
                <w:sz w:val="24"/>
                <w:szCs w:val="24"/>
                <w:highlight w:val="none"/>
                <w:u w:val="none"/>
                <w:lang w:val="en-US" w:eastAsia="zh-CN" w:bidi="ar"/>
              </w:rPr>
              <w:t>大鹏新区教育和卫生健康局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教师资格认定</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w:t>
            </w:r>
            <w:r>
              <w:rPr>
                <w:rFonts w:hint="default" w:ascii="仿宋_GB2312" w:hAnsi="仿宋_GB2312" w:eastAsia="仿宋_GB2312" w:cs="仿宋_GB2312"/>
                <w:b w:val="0"/>
                <w:i w:val="0"/>
                <w:snapToGrid/>
                <w:color w:val="000000"/>
                <w:kern w:val="0"/>
                <w:sz w:val="24"/>
                <w:szCs w:val="24"/>
                <w:highlight w:val="none"/>
                <w:u w:val="none"/>
                <w:lang w:val="en-US" w:eastAsia="zh-CN" w:bidi="ar"/>
              </w:rPr>
              <w:t>教育和卫生健康局(</w:t>
            </w:r>
            <w:r>
              <w:rPr>
                <w:rFonts w:hint="eastAsia" w:ascii="仿宋_GB2312" w:hAnsi="仿宋_GB2312" w:eastAsia="仿宋_GB2312" w:cs="仿宋_GB2312"/>
                <w:b w:val="0"/>
                <w:i w:val="0"/>
                <w:snapToGrid/>
                <w:color w:val="000000"/>
                <w:kern w:val="0"/>
                <w:sz w:val="24"/>
                <w:szCs w:val="24"/>
                <w:highlight w:val="none"/>
                <w:u w:val="none"/>
                <w:lang w:val="en-US" w:eastAsia="zh-CN" w:bidi="ar"/>
              </w:rPr>
              <w:t>受龙岗区教育局委托</w:t>
            </w:r>
            <w:r>
              <w:rPr>
                <w:rFonts w:hint="default" w:ascii="仿宋_GB2312" w:hAnsi="仿宋_GB2312" w:eastAsia="仿宋_GB2312" w:cs="仿宋_GB2312"/>
                <w:b w:val="0"/>
                <w:i w:val="0"/>
                <w:snapToGrid/>
                <w:color w:val="000000"/>
                <w:kern w:val="0"/>
                <w:sz w:val="24"/>
                <w:szCs w:val="24"/>
                <w:highlight w:val="none"/>
                <w:u w:val="none"/>
                <w:lang w:val="en-US" w:eastAsia="zh-CN" w:bidi="ar"/>
              </w:rPr>
              <w:t>)</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《中华人民共和国教师法》</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《教师资格条例》</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《国家职业资格目录（2021年版）》</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vMerge w:val="restart"/>
            <w:tcBorders>
              <w:top w:val="single" w:color="000000" w:sz="4" w:space="0"/>
              <w:left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41</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大鹏新区住房和建设局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建筑工程施工许可</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大鹏新区住房和建设局（受龙岗区住房和建设局委托）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《中华人民共和国建筑法》</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《建筑工程施工许可管理办法》（住房城乡建设部令第18号公布，住房城乡建设部令第52号修正）</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《广东省人民政府2012年行政审批制度改革事项目录（第一批）》（省政府令第169号）</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《广东省人民政府办公厅关于印发广东省推进基础设施供给侧结构性改革实施方案配套文件的通知》（粤府办〔2017〕58号）</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《广东省住房和城乡建设厅关于调整房屋建筑和市政基础设施施工许可证办理限额的通知》</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vMerge w:val="continue"/>
            <w:tcBorders>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大鹏新区水务局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建筑工程施工许可</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大鹏新区水务局（受龙岗区水务局委托）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《中华人民共和国建筑法》</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《建筑工程施工许可管理办法》（住房城乡建设部令第18号公布，住房城乡建设部令第52号修正）</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《广东省人民政府2012年行政审批制度改革事项目录（第一批）》（省政府令第169号）</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《广东省人民政府办公厅关于印发广东省推进基础设施供给侧结构性改革实施方案配套文件的通知》（粤府办〔2017〕58号）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42</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大鹏新区住房和建设局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商品房预售许可</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大鹏新区住房和建设局（受龙岗区住房和建设局委托）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《中华人民共和国城市房地产管理法》</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《城市房地产开发经营管理条例》</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《城市商品房预售管理办法》</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《广东省商品房预售管理条例》</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43</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default" w:ascii="仿宋_GB2312" w:hAnsi="仿宋_GB2312" w:eastAsia="仿宋_GB2312" w:cs="仿宋_GB2312"/>
                <w:b w:val="0"/>
                <w:i w:val="0"/>
                <w:snapToGrid/>
                <w:color w:val="000000"/>
                <w:kern w:val="0"/>
                <w:sz w:val="24"/>
                <w:szCs w:val="24"/>
                <w:highlight w:val="none"/>
                <w:u w:val="none"/>
                <w:lang w:val="en-US" w:eastAsia="zh-CN" w:bidi="ar"/>
              </w:rPr>
              <w:t>大鹏新区城市管理和综合执法局</w:t>
            </w:r>
            <w:bookmarkStart w:id="0" w:name="_GoBack"/>
            <w:bookmarkEnd w:id="0"/>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关闭、闲置、拆除城市环卫设施许可</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default" w:ascii="仿宋_GB2312" w:hAnsi="仿宋_GB2312" w:eastAsia="仿宋_GB2312" w:cs="仿宋_GB2312"/>
                <w:b w:val="0"/>
                <w:i w:val="0"/>
                <w:snapToGrid/>
                <w:color w:val="000000"/>
                <w:kern w:val="0"/>
                <w:sz w:val="24"/>
                <w:szCs w:val="24"/>
                <w:highlight w:val="none"/>
                <w:u w:val="none"/>
                <w:lang w:val="en-US" w:eastAsia="zh-CN" w:bidi="ar"/>
              </w:rPr>
              <w:t>大鹏新区城市管理和综合执法局</w:t>
            </w:r>
            <w:r>
              <w:rPr>
                <w:rFonts w:hint="eastAsia" w:ascii="仿宋_GB2312" w:hAnsi="仿宋_GB2312" w:eastAsia="仿宋_GB2312" w:cs="仿宋_GB2312"/>
                <w:b w:val="0"/>
                <w:i w:val="0"/>
                <w:snapToGrid/>
                <w:color w:val="000000"/>
                <w:kern w:val="0"/>
                <w:sz w:val="24"/>
                <w:szCs w:val="24"/>
                <w:highlight w:val="none"/>
                <w:u w:val="none"/>
                <w:lang w:val="en-US" w:eastAsia="zh-CN" w:bidi="ar"/>
              </w:rPr>
              <w:t>（受龙岗</w:t>
            </w:r>
            <w:r>
              <w:rPr>
                <w:rFonts w:hint="default" w:ascii="仿宋_GB2312" w:hAnsi="仿宋_GB2312" w:eastAsia="仿宋_GB2312" w:cs="仿宋_GB2312"/>
                <w:b w:val="0"/>
                <w:i w:val="0"/>
                <w:snapToGrid/>
                <w:color w:val="000000"/>
                <w:kern w:val="0"/>
                <w:sz w:val="24"/>
                <w:szCs w:val="24"/>
                <w:highlight w:val="none"/>
                <w:u w:val="none"/>
                <w:lang w:val="en-US" w:eastAsia="zh-CN" w:bidi="ar"/>
              </w:rPr>
              <w:t>区城市管理和综合执法局</w:t>
            </w:r>
            <w:r>
              <w:rPr>
                <w:rFonts w:hint="eastAsia" w:ascii="仿宋_GB2312" w:hAnsi="仿宋_GB2312" w:eastAsia="仿宋_GB2312" w:cs="仿宋_GB2312"/>
                <w:b w:val="0"/>
                <w:i w:val="0"/>
                <w:snapToGrid/>
                <w:color w:val="000000"/>
                <w:kern w:val="0"/>
                <w:sz w:val="24"/>
                <w:szCs w:val="24"/>
                <w:highlight w:val="none"/>
                <w:u w:val="none"/>
                <w:lang w:val="en-US" w:eastAsia="zh-CN" w:bidi="ar"/>
              </w:rPr>
              <w:t>委托，会同</w:t>
            </w:r>
            <w:r>
              <w:rPr>
                <w:rFonts w:hint="default" w:ascii="仿宋_GB2312" w:hAnsi="仿宋_GB2312" w:eastAsia="仿宋_GB2312" w:cs="仿宋_GB2312"/>
                <w:b w:val="0"/>
                <w:i w:val="0"/>
                <w:snapToGrid/>
                <w:color w:val="000000"/>
                <w:kern w:val="0"/>
                <w:sz w:val="24"/>
                <w:szCs w:val="24"/>
                <w:highlight w:val="none"/>
                <w:u w:val="none"/>
                <w:lang w:val="en-US" w:eastAsia="zh-CN" w:bidi="ar"/>
              </w:rPr>
              <w:t>市生态环境局大鹏管理局</w:t>
            </w:r>
            <w:r>
              <w:rPr>
                <w:rFonts w:hint="eastAsia" w:ascii="仿宋_GB2312" w:hAnsi="仿宋_GB2312" w:eastAsia="仿宋_GB2312" w:cs="仿宋_GB2312"/>
                <w:b w:val="0"/>
                <w:i w:val="0"/>
                <w:snapToGrid/>
                <w:color w:val="000000"/>
                <w:kern w:val="0"/>
                <w:sz w:val="24"/>
                <w:szCs w:val="24"/>
                <w:highlight w:val="none"/>
                <w:u w:val="none"/>
                <w:lang w:val="en-US" w:eastAsia="zh-CN" w:bidi="ar"/>
              </w:rPr>
              <w:t>）</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《中华人民共和国固体废物污染环境防治法》</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44</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default" w:ascii="仿宋_GB2312" w:hAnsi="仿宋_GB2312" w:eastAsia="仿宋_GB2312" w:cs="仿宋_GB2312"/>
                <w:b w:val="0"/>
                <w:i w:val="0"/>
                <w:snapToGrid/>
                <w:color w:val="000000"/>
                <w:kern w:val="0"/>
                <w:sz w:val="24"/>
                <w:szCs w:val="24"/>
                <w:highlight w:val="none"/>
                <w:u w:val="none"/>
                <w:lang w:val="en-US" w:eastAsia="zh-CN" w:bidi="ar"/>
              </w:rPr>
              <w:t>大鹏新区城市管理和综合执法局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拆除环境卫生设施许可</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default" w:ascii="仿宋_GB2312" w:hAnsi="仿宋_GB2312" w:eastAsia="仿宋_GB2312" w:cs="仿宋_GB2312"/>
                <w:b w:val="0"/>
                <w:i w:val="0"/>
                <w:snapToGrid/>
                <w:color w:val="000000"/>
                <w:kern w:val="0"/>
                <w:sz w:val="24"/>
                <w:szCs w:val="24"/>
                <w:highlight w:val="none"/>
                <w:u w:val="none"/>
                <w:lang w:val="en-US" w:eastAsia="zh-CN" w:bidi="ar"/>
              </w:rPr>
              <w:t>大鹏新区城市管理和综合执法局</w:t>
            </w:r>
            <w:r>
              <w:rPr>
                <w:rFonts w:hint="eastAsia" w:ascii="仿宋_GB2312" w:hAnsi="仿宋_GB2312" w:eastAsia="仿宋_GB2312" w:cs="仿宋_GB2312"/>
                <w:b w:val="0"/>
                <w:i w:val="0"/>
                <w:snapToGrid/>
                <w:color w:val="000000"/>
                <w:kern w:val="0"/>
                <w:sz w:val="24"/>
                <w:szCs w:val="24"/>
                <w:highlight w:val="none"/>
                <w:u w:val="none"/>
                <w:lang w:val="en-US" w:eastAsia="zh-CN" w:bidi="ar"/>
              </w:rPr>
              <w:t>（受龙岗</w:t>
            </w:r>
            <w:r>
              <w:rPr>
                <w:rFonts w:hint="default" w:ascii="仿宋_GB2312" w:hAnsi="仿宋_GB2312" w:eastAsia="仿宋_GB2312" w:cs="仿宋_GB2312"/>
                <w:b w:val="0"/>
                <w:i w:val="0"/>
                <w:snapToGrid/>
                <w:color w:val="000000"/>
                <w:kern w:val="0"/>
                <w:sz w:val="24"/>
                <w:szCs w:val="24"/>
                <w:highlight w:val="none"/>
                <w:u w:val="none"/>
                <w:lang w:val="en-US" w:eastAsia="zh-CN" w:bidi="ar"/>
              </w:rPr>
              <w:t>区城市管理和综合执法局</w:t>
            </w:r>
            <w:r>
              <w:rPr>
                <w:rFonts w:hint="eastAsia" w:ascii="仿宋_GB2312" w:hAnsi="仿宋_GB2312" w:eastAsia="仿宋_GB2312" w:cs="仿宋_GB2312"/>
                <w:b w:val="0"/>
                <w:i w:val="0"/>
                <w:snapToGrid/>
                <w:color w:val="000000"/>
                <w:kern w:val="0"/>
                <w:sz w:val="24"/>
                <w:szCs w:val="24"/>
                <w:highlight w:val="none"/>
                <w:u w:val="none"/>
                <w:lang w:val="en-US" w:eastAsia="zh-CN" w:bidi="ar"/>
              </w:rPr>
              <w:t>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《城市市容和环境卫生管理条例》</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《深圳经济特区市容和环境卫生管理条例》</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45</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default" w:ascii="仿宋_GB2312" w:hAnsi="仿宋_GB2312" w:eastAsia="仿宋_GB2312" w:cs="仿宋_GB2312"/>
                <w:b w:val="0"/>
                <w:i w:val="0"/>
                <w:snapToGrid/>
                <w:color w:val="000000"/>
                <w:kern w:val="0"/>
                <w:sz w:val="24"/>
                <w:szCs w:val="24"/>
                <w:highlight w:val="none"/>
                <w:u w:val="none"/>
                <w:lang w:val="en-US" w:eastAsia="zh-CN" w:bidi="ar"/>
              </w:rPr>
              <w:t>大鹏新区城市管理和综合执法局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从事生活垃圾经营性清扫、收集、运输、处理服务审批</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default" w:ascii="仿宋_GB2312" w:hAnsi="仿宋_GB2312" w:eastAsia="仿宋_GB2312" w:cs="仿宋_GB2312"/>
                <w:b w:val="0"/>
                <w:i w:val="0"/>
                <w:snapToGrid/>
                <w:color w:val="000000"/>
                <w:kern w:val="0"/>
                <w:sz w:val="24"/>
                <w:szCs w:val="24"/>
                <w:highlight w:val="none"/>
                <w:u w:val="none"/>
                <w:lang w:val="en-US" w:eastAsia="zh-CN" w:bidi="ar"/>
              </w:rPr>
              <w:t>大鹏新区城市管理和综合执法局</w:t>
            </w:r>
            <w:r>
              <w:rPr>
                <w:rFonts w:hint="eastAsia" w:ascii="仿宋_GB2312" w:hAnsi="仿宋_GB2312" w:eastAsia="仿宋_GB2312" w:cs="仿宋_GB2312"/>
                <w:b w:val="0"/>
                <w:i w:val="0"/>
                <w:snapToGrid/>
                <w:color w:val="000000"/>
                <w:kern w:val="0"/>
                <w:sz w:val="24"/>
                <w:szCs w:val="24"/>
                <w:highlight w:val="none"/>
                <w:u w:val="none"/>
                <w:lang w:val="en-US" w:eastAsia="zh-CN" w:bidi="ar"/>
              </w:rPr>
              <w:t>（受龙岗</w:t>
            </w:r>
            <w:r>
              <w:rPr>
                <w:rFonts w:hint="default" w:ascii="仿宋_GB2312" w:hAnsi="仿宋_GB2312" w:eastAsia="仿宋_GB2312" w:cs="仿宋_GB2312"/>
                <w:b w:val="0"/>
                <w:i w:val="0"/>
                <w:snapToGrid/>
                <w:color w:val="000000"/>
                <w:kern w:val="0"/>
                <w:sz w:val="24"/>
                <w:szCs w:val="24"/>
                <w:highlight w:val="none"/>
                <w:u w:val="none"/>
                <w:lang w:val="en-US" w:eastAsia="zh-CN" w:bidi="ar"/>
              </w:rPr>
              <w:t>区城市管理和综合执法局</w:t>
            </w:r>
            <w:r>
              <w:rPr>
                <w:rFonts w:hint="eastAsia" w:ascii="仿宋_GB2312" w:hAnsi="仿宋_GB2312" w:eastAsia="仿宋_GB2312" w:cs="仿宋_GB2312"/>
                <w:b w:val="0"/>
                <w:i w:val="0"/>
                <w:snapToGrid/>
                <w:color w:val="000000"/>
                <w:kern w:val="0"/>
                <w:sz w:val="24"/>
                <w:szCs w:val="24"/>
                <w:highlight w:val="none"/>
                <w:u w:val="none"/>
                <w:lang w:val="en-US" w:eastAsia="zh-CN" w:bidi="ar"/>
              </w:rPr>
              <w:t>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《国务院对确需保留的行政审批项目设定行政许可的决定》</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《建设部关于纳入国务院决定的十五项行政许可的条件的规定》（2004年10月15日建设部令第135号）</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《城市生活垃圾管理办法》（中华人民共和国建设部令第157号）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46</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大鹏新区住房和建设局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城市建筑垃圾处置核准</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大鹏新区住房和建设局、大鹏新区水务局（分别受龙岗区住房和建设局、龙岗区水务局委托）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《国务院对确需保留的行政审批项目设定行政许可的决定》</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《城市建筑垃圾管理规定》（建设部令第139号）</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《深圳市建筑废弃物管理办法》（市政府令第330号）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47</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大鹏新区水务局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城镇污水排入排水管网许可</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大鹏新区水务局（受龙岗区水务局委托）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《城镇排水与污水处理条例》</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《城镇污水排入排水管网许可管理办法》</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《深圳经济特区排水条例》</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48</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大鹏新区水务局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拆除、改动、迁移城市公共供水设施审核</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大鹏新区水务局（受龙岗区水务局委托）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《城市供水条例》</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《广东省城市供水管理规定》</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 xml:space="preserve">并入城市供水工程建设项目设计方案审批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49</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大鹏新区水务局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拆除、改动城镇排水与污水处理设施审核</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大鹏新区水务局（受龙岗区水务局委托）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《城镇排水与污水处理条例》</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《国务院关于印发清理规范投资项目报建审批事项实施方案的通知》（国发〔2016〕29号）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50</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大鹏新区住房和建设局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燃气经营者改动市政燃气设施审批</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大鹏新区住房和建设局（受龙岗区住房和建设局委托）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《城镇燃气管理条例》</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《国务院关于第六批取消和调整行政审批项目的决定》（国发〔2012〕52号）</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《广东省燃气管理条例》</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《深圳市燃气条例》</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51</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default" w:ascii="仿宋_GB2312" w:hAnsi="仿宋_GB2312" w:eastAsia="仿宋_GB2312" w:cs="仿宋_GB2312"/>
                <w:b w:val="0"/>
                <w:i w:val="0"/>
                <w:snapToGrid/>
                <w:color w:val="000000"/>
                <w:kern w:val="0"/>
                <w:sz w:val="24"/>
                <w:szCs w:val="24"/>
                <w:highlight w:val="none"/>
                <w:u w:val="none"/>
                <w:lang w:val="en-US" w:eastAsia="zh-CN" w:bidi="ar"/>
              </w:rPr>
              <w:t>大鹏</w:t>
            </w:r>
            <w:r>
              <w:rPr>
                <w:rFonts w:hint="eastAsia" w:ascii="仿宋_GB2312" w:hAnsi="仿宋_GB2312" w:eastAsia="仿宋_GB2312" w:cs="仿宋_GB2312"/>
                <w:b w:val="0"/>
                <w:i w:val="0"/>
                <w:snapToGrid/>
                <w:color w:val="000000"/>
                <w:kern w:val="0"/>
                <w:sz w:val="24"/>
                <w:szCs w:val="24"/>
                <w:highlight w:val="none"/>
                <w:u w:val="none"/>
                <w:lang w:val="en-US" w:eastAsia="zh-CN" w:bidi="ar"/>
              </w:rPr>
              <w:t>新区城市管理和综合执法局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改变绿化规划、绿化用地的使用性质审批</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default" w:ascii="仿宋_GB2312" w:hAnsi="仿宋_GB2312" w:eastAsia="仿宋_GB2312" w:cs="仿宋_GB2312"/>
                <w:b w:val="0"/>
                <w:i w:val="0"/>
                <w:snapToGrid/>
                <w:color w:val="000000"/>
                <w:kern w:val="0"/>
                <w:sz w:val="24"/>
                <w:szCs w:val="24"/>
                <w:highlight w:val="none"/>
                <w:u w:val="none"/>
                <w:lang w:val="en-US" w:eastAsia="zh-CN" w:bidi="ar"/>
              </w:rPr>
              <w:t>大鹏</w:t>
            </w:r>
            <w:r>
              <w:rPr>
                <w:rFonts w:hint="eastAsia" w:ascii="仿宋_GB2312" w:hAnsi="仿宋_GB2312" w:eastAsia="仿宋_GB2312" w:cs="仿宋_GB2312"/>
                <w:b w:val="0"/>
                <w:i w:val="0"/>
                <w:snapToGrid/>
                <w:color w:val="000000"/>
                <w:kern w:val="0"/>
                <w:sz w:val="24"/>
                <w:szCs w:val="24"/>
                <w:highlight w:val="none"/>
                <w:u w:val="none"/>
                <w:lang w:val="en-US" w:eastAsia="zh-CN" w:bidi="ar"/>
              </w:rPr>
              <w:t>新区城市管理和综合执法局（受龙岗区城市管理和综合执法局委托）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《国务院对确需保留的行政审批项目设定行政许可的决定》</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《城市绿化条例》</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《广东省城市绿化条例》</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52</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default" w:ascii="仿宋_GB2312" w:hAnsi="仿宋_GB2312" w:eastAsia="仿宋_GB2312" w:cs="仿宋_GB2312"/>
                <w:b w:val="0"/>
                <w:i w:val="0"/>
                <w:snapToGrid/>
                <w:color w:val="000000"/>
                <w:kern w:val="0"/>
                <w:sz w:val="24"/>
                <w:szCs w:val="24"/>
                <w:highlight w:val="none"/>
                <w:u w:val="none"/>
                <w:lang w:val="en-US" w:eastAsia="zh-CN" w:bidi="ar"/>
              </w:rPr>
              <w:t>大鹏</w:t>
            </w:r>
            <w:r>
              <w:rPr>
                <w:rFonts w:hint="eastAsia" w:ascii="仿宋_GB2312" w:hAnsi="仿宋_GB2312" w:eastAsia="仿宋_GB2312" w:cs="仿宋_GB2312"/>
                <w:b w:val="0"/>
                <w:i w:val="0"/>
                <w:snapToGrid/>
                <w:color w:val="000000"/>
                <w:kern w:val="0"/>
                <w:sz w:val="24"/>
                <w:szCs w:val="24"/>
                <w:highlight w:val="none"/>
                <w:u w:val="none"/>
                <w:lang w:val="en-US" w:eastAsia="zh-CN" w:bidi="ar"/>
              </w:rPr>
              <w:t>新区城市管理和综合执法局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工程建设涉及城市绿地、树木审批</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default" w:ascii="仿宋_GB2312" w:hAnsi="仿宋_GB2312" w:eastAsia="仿宋_GB2312" w:cs="仿宋_GB2312"/>
                <w:b w:val="0"/>
                <w:i w:val="0"/>
                <w:snapToGrid/>
                <w:color w:val="000000"/>
                <w:kern w:val="0"/>
                <w:sz w:val="24"/>
                <w:szCs w:val="24"/>
                <w:highlight w:val="none"/>
                <w:u w:val="none"/>
                <w:lang w:val="en-US" w:eastAsia="zh-CN" w:bidi="ar"/>
              </w:rPr>
              <w:t>大鹏</w:t>
            </w:r>
            <w:r>
              <w:rPr>
                <w:rFonts w:hint="eastAsia" w:ascii="仿宋_GB2312" w:hAnsi="仿宋_GB2312" w:eastAsia="仿宋_GB2312" w:cs="仿宋_GB2312"/>
                <w:b w:val="0"/>
                <w:i w:val="0"/>
                <w:snapToGrid/>
                <w:color w:val="000000"/>
                <w:kern w:val="0"/>
                <w:sz w:val="24"/>
                <w:szCs w:val="24"/>
                <w:highlight w:val="none"/>
                <w:u w:val="none"/>
                <w:lang w:val="en-US" w:eastAsia="zh-CN" w:bidi="ar"/>
              </w:rPr>
              <w:t>新区城市管理和综合执法局（受龙岗区城市管理和综合执法局委托）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《城市绿化条例》</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《广东省城市绿化条例》</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《广东省人民政府关于将一批省级行政职权事项调整由广州、深圳市实施的决定》（省政府令第241号）</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《深圳经济特区绿化条例》</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53</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大鹏新区住房和建设局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建设工程消防设计审查</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大鹏新区住房和建设局（受龙岗区住房和建设局委托）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《中华人民共和国消防法》</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《建设工程消防设计审查验收管理暂行规定》（住房城乡建设部令第51号）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54</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大鹏新区住房和建设局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建设工程消防验收</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大鹏新区住房和建设局（受龙岗区住房和建设局委托）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《中华人民共和国消防法》</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《建设工程消防设计审查验收管理暂行规定》（住房和城乡建设部令第51号）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9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55</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default" w:ascii="仿宋_GB2312" w:hAnsi="仿宋_GB2312" w:eastAsia="仿宋_GB2312" w:cs="仿宋_GB2312"/>
                <w:b w:val="0"/>
                <w:i w:val="0"/>
                <w:snapToGrid/>
                <w:color w:val="000000"/>
                <w:kern w:val="0"/>
                <w:sz w:val="24"/>
                <w:szCs w:val="24"/>
                <w:highlight w:val="none"/>
                <w:u w:val="none"/>
                <w:lang w:val="en-US" w:eastAsia="zh-CN" w:bidi="ar"/>
              </w:rPr>
              <w:t>大鹏</w:t>
            </w:r>
            <w:r>
              <w:rPr>
                <w:rFonts w:hint="eastAsia" w:ascii="仿宋_GB2312" w:hAnsi="仿宋_GB2312" w:eastAsia="仿宋_GB2312" w:cs="仿宋_GB2312"/>
                <w:b w:val="0"/>
                <w:i w:val="0"/>
                <w:snapToGrid/>
                <w:color w:val="000000"/>
                <w:kern w:val="0"/>
                <w:sz w:val="24"/>
                <w:szCs w:val="24"/>
                <w:highlight w:val="none"/>
                <w:u w:val="none"/>
                <w:lang w:val="en-US" w:eastAsia="zh-CN" w:bidi="ar"/>
              </w:rPr>
              <w:t>新区城市管理和综合执法局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设置大型户外广告及在城市建筑物、设施上悬挂、张贴宣传品审批</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default" w:ascii="仿宋_GB2312" w:hAnsi="仿宋_GB2312" w:eastAsia="仿宋_GB2312" w:cs="仿宋_GB2312"/>
                <w:b w:val="0"/>
                <w:i w:val="0"/>
                <w:snapToGrid/>
                <w:color w:val="000000"/>
                <w:kern w:val="0"/>
                <w:sz w:val="24"/>
                <w:szCs w:val="24"/>
                <w:highlight w:val="none"/>
                <w:u w:val="none"/>
                <w:lang w:val="en-US" w:eastAsia="zh-CN" w:bidi="ar"/>
              </w:rPr>
              <w:t>大鹏</w:t>
            </w:r>
            <w:r>
              <w:rPr>
                <w:rFonts w:hint="eastAsia" w:ascii="仿宋_GB2312" w:hAnsi="仿宋_GB2312" w:eastAsia="仿宋_GB2312" w:cs="仿宋_GB2312"/>
                <w:b w:val="0"/>
                <w:i w:val="0"/>
                <w:snapToGrid/>
                <w:color w:val="000000"/>
                <w:kern w:val="0"/>
                <w:sz w:val="24"/>
                <w:szCs w:val="24"/>
                <w:highlight w:val="none"/>
                <w:u w:val="none"/>
                <w:lang w:val="en-US" w:eastAsia="zh-CN" w:bidi="ar"/>
              </w:rPr>
              <w:t>新区城市管理和综合执法局（受龙岗区城市管理和综合执法局委托）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《城市市容和环境卫生管理条例》</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9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56</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default" w:ascii="仿宋_GB2312" w:hAnsi="仿宋_GB2312" w:eastAsia="仿宋_GB2312" w:cs="仿宋_GB2312"/>
                <w:b w:val="0"/>
                <w:i w:val="0"/>
                <w:snapToGrid/>
                <w:color w:val="000000"/>
                <w:kern w:val="0"/>
                <w:sz w:val="24"/>
                <w:szCs w:val="24"/>
                <w:highlight w:val="none"/>
                <w:u w:val="none"/>
                <w:lang w:val="en-US" w:eastAsia="zh-CN" w:bidi="ar"/>
              </w:rPr>
              <w:t>大鹏</w:t>
            </w:r>
            <w:r>
              <w:rPr>
                <w:rFonts w:hint="eastAsia" w:ascii="仿宋_GB2312" w:hAnsi="仿宋_GB2312" w:eastAsia="仿宋_GB2312" w:cs="仿宋_GB2312"/>
                <w:b w:val="0"/>
                <w:i w:val="0"/>
                <w:snapToGrid/>
                <w:color w:val="000000"/>
                <w:kern w:val="0"/>
                <w:sz w:val="24"/>
                <w:szCs w:val="24"/>
                <w:highlight w:val="none"/>
                <w:u w:val="none"/>
                <w:lang w:val="en-US" w:eastAsia="zh-CN" w:bidi="ar"/>
              </w:rPr>
              <w:t>新区城市管理和综合执法局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临时性建筑物搭建、堆放物料、占道施工审批</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default" w:ascii="仿宋_GB2312" w:hAnsi="仿宋_GB2312" w:eastAsia="仿宋_GB2312" w:cs="仿宋_GB2312"/>
                <w:b w:val="0"/>
                <w:i w:val="0"/>
                <w:snapToGrid/>
                <w:color w:val="000000"/>
                <w:kern w:val="0"/>
                <w:sz w:val="24"/>
                <w:szCs w:val="24"/>
                <w:highlight w:val="none"/>
                <w:u w:val="none"/>
                <w:lang w:val="en-US" w:eastAsia="zh-CN" w:bidi="ar"/>
              </w:rPr>
              <w:t>大鹏</w:t>
            </w:r>
            <w:r>
              <w:rPr>
                <w:rFonts w:hint="eastAsia" w:ascii="仿宋_GB2312" w:hAnsi="仿宋_GB2312" w:eastAsia="仿宋_GB2312" w:cs="仿宋_GB2312"/>
                <w:b w:val="0"/>
                <w:i w:val="0"/>
                <w:snapToGrid/>
                <w:color w:val="000000"/>
                <w:kern w:val="0"/>
                <w:sz w:val="24"/>
                <w:szCs w:val="24"/>
                <w:highlight w:val="none"/>
                <w:u w:val="none"/>
                <w:lang w:val="en-US" w:eastAsia="zh-CN" w:bidi="ar"/>
              </w:rPr>
              <w:t>新区城市管理和综合执法局（受龙岗区城市管理和综合执法局委托）、市公安局交通警察支队大鹏大队、市交通运输局大鹏管理局</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《城市市容和环境卫生管理条例》</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 xml:space="preserve">涉及交通运输部门情形并入占用、挖掘道路审批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57</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大鹏新区住房和建设局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建筑起重机械使用登记</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大鹏新区住房和建设局（受龙岗区住房和建设局委托）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《中华人民共和国特种设备安全法》</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《建设工程安全生产管理条例》</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《建筑起重机械安全监督管理规定》（建设部令第166号）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58</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市交通运输局大鹏管理局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设置或者撤销内河渡口审批</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大鹏新区管委会（受龙岗区政府委托，由市交通运输局大鹏管理局承办）</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《中华人民共和国内河交通安全管理条例》</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59</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大鹏新区水务局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水利基建项目初步设计文件审批</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大鹏新区水务局（受龙岗区水务局委托）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《中华人民共和国水法》</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《中华人民共和国河道管理条例》</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《国务院对确需保留的行政审批项目设定行政许可的决定》</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60</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大鹏新区水务局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取水许可</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大鹏新区水务局（受龙岗区水务局委托）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《中华人民共和国水法》</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《取水许可和水资源费征收管理条例》</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61</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大鹏新区水务局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洪水影响评价类审批</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大鹏新区水务局（受龙岗区水务局委托）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《中华人民共和国水法》</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《中华人民共和国防洪法》</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《中华人民共和国河道管理条例》</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《中华人民共和国水文条例》</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《河道管理范围内建设项目管理的有关规定》</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《广东省河道堤防管理条例》</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62</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大鹏新区水务局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生产建设项目水土保持方案审批</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大鹏新区水务局（受龙岗区水务局委托）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《中华人民共和国水土保持法》</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《广东省水土保持条例》</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63</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大鹏新区水务局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城市建设填堵水域、废除围堤审批</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大鹏新区管委会（受龙岗区政府委托，由大鹏新区水务局承办）</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《中华人民共和国防洪法》</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64</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大鹏新区水务局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占用农业灌溉水源、灌排工程设施审批</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大鹏新区水务局（受龙岗区水务局委托）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《国务院对确需保留的行政审批项目设定行政许可的决定》</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《广东省人民政府关于取消和调整实施一批省级权责清单事项的决定》（粤府〔2020〕1号）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65</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大鹏新区水务局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利用堤顶、戗台兼做公路审批</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大鹏新区水务局（受龙岗区水务局委托）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《中华人民共和国河道管理条例》</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66</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大鹏新区水务局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坝顶兼做公路审批</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大鹏新区水务局（受龙岗区水务局委托）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《水库大坝安全管理条例》</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67</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大鹏新区水务局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蓄滞洪区避洪设施建设审批</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大鹏新区水务局（受龙岗区水务局委托）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《国务院对确需保留的行政审批项目设定行政许可的决定》</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68</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大鹏新区水务局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大坝管理和保护范围内修建码头、渔塘许可</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大鹏新区水务局（受龙岗区水务局委托）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《水库大坝安全管理条例》</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69</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市市场监督管理局大鹏监管局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农药经营许可</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市市场监督管理局大鹏监管局（受市市场监督管理局委托）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《农药管理条例》</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《广东省人民政府关于调整实施一批省级权责清单事项的决定》（省政府令第270号）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70</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市市场监督管理局大鹏监管局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兽药经营许可</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市市场监督管理局大鹏监管局（受市市场监督管理局委托）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《兽药管理条例》</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《广东省人民政府关于调整实施一批省级权责清单事项的决定》（省政府令第270号）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71</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市市场监督管理局大鹏监管局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农作物种子生产经营许可</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市市场监督管理局大鹏监管局（受市市场监督管理局委托）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《中华人民共和国种子法》</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《农业转基因生物安全管理条例》</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《转基因棉花种子生产经营许可规定》（农业部公告第2436号公布，农业农村部令2019年第2号修正）</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72</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市市场监督管理局大鹏监管局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食用菌菌种生产经营许可</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市市场监督管理局大鹏监管局（受市市场监督管理局委托）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《中华人民共和国种子法》</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《食用菌菌种管理办法》（农业部令2006年第62号公布，农业部令2015年第1号修正）</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73</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市市场监督管理局大鹏监管局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使用低于国家或地方规定的种用标准的农作物种子审批</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大鹏新区管委会（受龙岗区政府委托，由市市场监督管理局大鹏监管局承办）</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《中华人民共和国种子法》</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74</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市市场监督管理局大鹏监管局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种畜禽生产经营许可</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市市场监督管理局大鹏监管局（受市市场监督管理局委托）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《中华人民共和国畜牧法》</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《农业转基因生物安全管理条例》</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《养蜂管理办法（试行）》（农业部公告1692号）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75</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市市场监督管理局大鹏监管局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蚕种生产经营许可</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市市场监督管理局大鹏监管局（受市市场监督管理局委托）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《中华人民共和国畜牧法》</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《蚕种管理办法》（农业部令2006年第68号公布，农业农村部令2022年第1号修订）</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76</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市市场监督管理局大鹏监管局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农业植物检疫证书核发</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市市场监督管理局大鹏监管局（受市市场监督管理局委托）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《植物检疫条例》</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《国务院关于同意广东省“十二五”时期深化行政审批制度改革先行先试的批复》（国函〔2012〕177号）</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《广东省植物检疫实施办法》（省政府令第275号）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77</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市市场监督管理局大鹏监管局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农业植物产地检疫合格证签发</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市市场监督管理局大鹏监管局（受市市场监督管理局委托）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《植物检疫条例》</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《植物检疫条例实施细则（农业部分）》（农业部令1995年第5号公布，农业部令2007年第6号修正）</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《广东省植物检疫实施办法》（省政府令第275号）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78</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市市场监督管理局大鹏监管局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农业野生植物采集、出售、收购、野外考察审批</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市市场监督管理局大鹏监管局（受市市场监督管理局委托，受理采集国家二级保护野生植物）</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《中华人民共和国野生植物保护条例》</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《广东省人民政府关于调整实施一批省级权责清单事项的决定》（省政府令第270号）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79</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市市场监督管理局大鹏监管局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动物及动物产品检疫合格证核发</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市市场监督管理局大鹏监管局（受市市场监督管理局委托）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《中华人民共和国动物防疫法》</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《动物检疫管理办法》（农业部令2010年第6号公布，农业农村部令2019年第2号修正）</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80</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市市场监督管理局大鹏监管局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动物防疫条件合格证核发</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市市场监督管理局大鹏监管局（受市市场监督管理局委托）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《中华人民共和国动物防疫法》</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《广东省人民政府关于调整实施一批省级权责清单事项的决定》（省政府令第270号）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81</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市市场监督管理局大鹏监管局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动物诊疗许可</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市市场监督管理局大鹏监管局（受市市场监督管理局委托）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《中华人民共和国动物防疫法》</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《动物诊疗机构管理办法》（农业部令2008年第19号公布，农业部令2017年第8号修正）</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82</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市市场监督管理局大鹏监管局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生鲜乳收购站许可</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市市场监督管理局大鹏监管局（受市市场监督管理局委托）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《乳品质量安全监督管理条例》</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83</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市市场监督管理局大鹏监管局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生鲜乳准运证明核发</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市市场监督管理局大鹏监管局（受市市场监督管理局委托）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《乳品质量安全监督管理条例》</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84</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市规划和自然资源局大鹏管理局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猎捕国家重点保护水生野生动物审批</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市规划和自然资源局大鹏管理局初审（受理农业农村部、省农业农村厅事权事项）</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《中华人民共和国野生动物保护法》</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《中华人民共和国水生野生动物保护实施条例》</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《中华人民共和国水生野生动物利用特许办法》（农业部令1999年第15号公布，农业农村部令2019年第2号修订）</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《广东省人民政府关于调整实施一批省级权责清单事项的决定》（省政府令第270号）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85</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市规划和自然资源局大鹏管理局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出售、购买、利用国家重点保护水生野生动物及其制品审批</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市规划和自然资源局大鹏管理局初审（受理农业农村部、省农业农村厅事权事项）</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《中华人民共和国野生动物保护法》</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《中华人民共和国水生野生动物保护实施条例》</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《国家林业局受理10种（类）陆生野生动物相关行政许可事项》（国家林业局公告2017年第14号）</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《中华人民共和国水生野生动物利用特许办法》（农业部令1999年第15号公布，农业农村部令2019年第2号修订）</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《中华人民共和国农业部公告》（第2546号）</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《广东省野生动物保护管理条例》</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《广东省人民政府关于调整实施一批省级权责清单事项的决定》（省政府令第270号）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86</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市规划和自然资源局大鹏管理局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人工繁育国家重点保护水生野生动物审批</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市规划和自然资源局大鹏管理局初审（受理农业农村部、省农业农村厅事权事项）</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《中华人民共和国野生动物保护法》</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《中华人民共和国水生野生动物利用特许办法》（农业部令1999年第15号公布，农业农村部令2019年第2号修订）</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《国家林业局受理10种（类）陆生野生动物相关行政许可事项》（国家林业局公告2017年第14号）</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《中华人民共和国水生野生动物保护实施条例》</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《中华人民共和国农业部公告》（第2546号）</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《广东省人民政府关于调整实施一批省级权责清单事项的决定》（省政府令第270号）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87</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市规划和自然资源局大鹏管理局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外国人在我国对国家重点保护水生野生动物进行野外考察或者在野外拍摄电影、录像等活动审批</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市规划和自然资源局大鹏管理局（初审）</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《中华人民共和国野生动物保护法》</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《中华人民共和国水生野生动物保护实施条例》</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《中华人民共和国水生野生动物利用特许办法》（农业部令1999年第15号公布，农业农村部令2019年第2号修订）</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《中华人民共和国农业部公告》（第2546号）</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《广东省人民政府关于调整实施一批省级权责清单事项的决定》（省政府令第270号）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88</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市规划和自然资源局大鹏管理局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水产苗种生产经营审批</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市规划和自然资源局大鹏管理局</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《中华人民共和国渔业法》</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《水产苗种管理办法》（农业部令2005年第46号）</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《农业转基因生物安全管理条例》</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《广东省第一批扩大县级政府管理权限事项目录》（省政府令第98号）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89</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市规划和自然资源局大鹏管理局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水域滩涂养殖证核发</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大鹏新区管委会（受龙岗区政府委托，由市规划和自然资源局大鹏管理局承办）</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《中华人民共和国渔业法》</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90</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市规划和自然资源局大鹏管理局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围垦沿海滩涂审批</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大鹏新区管委会（受龙岗区政府委托，由市规划和自然资源局大鹏管理局承办）</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《中华人民共和国渔业法》</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91</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大鹏新区文化广电旅游体育局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文艺表演团体设立审批</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大鹏新区文化广电旅游体育局（受龙岗区文化广电旅游体育局委托）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《营业性演出管理条例》</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《中国（广东）自由贸易试验区各片区管委会实施的第一批省级管理事项目录》（省政府令第214号）</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《广东省人民政府关于调整实施一批省级权责清单事项的决定》（省政府令第270号）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92</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大鹏新区文化广电旅游体育局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营业性演出审批</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大鹏新区文化广电旅游体育局（受龙岗区文化广电旅游体育局委托）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《营业性演出管理条例》</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《营业性演出管理条例实施细则》（文化部令第47号公布，文化部令第57号修正）</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《文化部关于在中国（广东）自由贸易试验区、中国（天津）自由贸易试验区、中国（福建）自由贸易试验区内调整实施有关文化市场管理政策的通知》（文市函〔2015〕490号）</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《文化部关于做好取消和下放营业性演出审批项目工作的通知》（文市发〔2013〕9号）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93</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大鹏新区文化广电旅游体育局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娱乐场所经营活动审批</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大鹏新区文化广电旅游体育局（受龙岗区文化广电旅游体育局委托）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《娱乐场所管理条例》</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《国务院关于在内地对香港、澳门服务提供者暂时调整有关行政审批和准入特别管理措施的决定》（国发〔2016〕32号）</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《外商投资准入特别管理措施（负面清单）》（中华人民共和国国家发展和改革委员会、中华人民共和国商务部令第47号）</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《文化部关于在中国（广东）自由贸易试验区、中国（天津）自由贸易试验区、中国（福建）自由贸易试验区内调整实施有关文化市场管理政策的通知》（文市函〔2015〕490号）</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《文化和旅游部关于调整娱乐场所和互联网上网服务营业场所审批有关事项的通知》（文旅市场发〔2021〕57号）</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《广东省人民政府关于调整实施一批省级权责清单事项的决定》（省政府令第270号）</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《广东省人民政府关于将一批省级行政职权事项继续委托广州、深圳市实施的决定》（粤府〔2019〕2号）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94</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大鹏新区文化广电旅游体育局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互联网上网服务营业场所筹建审批</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大鹏新区文化广电旅游体育局（受龙岗区文化广电旅游体育局委托）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《互联网上网服务营业场所管理条例》</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《文化和旅游部关于进一步优化营商环境推动互联网上网服务行业规范发展的通知》（文旅市场发〔2020〕86号）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95</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大鹏新区文化广电旅游体育局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互联网上网服务经营活动审批</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大鹏新区文化广电旅游体育局（受龙岗区文化广电旅游体育局委托）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《互联网上网服务营业场所管理条例》</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《文化和旅游部关于进一步优化营商环境推动互联网上网服务行业规范发展的通知》（文旅市场发〔2020〕86号）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96</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大鹏新区教育和卫生健康局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饮用水供水单位卫生许可</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大鹏新区教育和卫生健康局（受龙岗区卫生健康局委托）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《中华人民共和国传染病防治法》</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《生活饮用水卫生监督管理办法》（原建设部 原卫生部令第53号，2016年修正）</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97</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大鹏新区教育和卫生健康局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公共场所卫生许可</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大鹏新区教育和卫生健康局（受龙岗区卫生健康局委托）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《公共场所卫生管理条例》</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《公共场所卫生管理条例实施细则（2017修正）》</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《国家卫生健康委办公厅关于印发职业健康和公共卫生监督领域“证照分离”改革措施的通知》（国卫办法规发〔2021〕13号）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98</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大鹏新区教育和卫生健康局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医疗机构建设项目放射性职业病危害预评价报告审核</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大鹏新区教育和卫生健康局（受龙岗区卫生健康局委托）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《中华人民共和国职业病防治法》</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《放射诊疗管理规定》（卫生部令第46号公布，国家卫生计生委令第8号修正）</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《放射诊疗建设项目卫生审查管理规定》（卫监督发〔2012〕25号）</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《广东省人民政府关于调整实施一批省级权责清单事项的决定》（省政府令第270号）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99</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大鹏新区教育和卫生健康局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医疗机构建设项目放射性职业病防护设施竣工验收</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大鹏新区教育和卫生健康局（受龙岗区卫生健康局委托）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《中华人民共和国职业病防治法》</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《放射诊疗管理规定》（卫生部令第46号公布，国家卫生计生委令第8号修正）</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《放射诊疗建设项目卫生审查管理规定》（卫监督发〔2012〕25号）</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《广东省人民政府关于调整实施一批省级权责清单事项的决定》（省政府令第270号）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100</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大鹏新区教育和卫生健康局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医疗机构执业登记</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大鹏新区教育和卫生健康局（受龙岗区卫生健康局委托）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《医疗机构管理条例》</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《广东省人民政府关于将一批省级行政职权事项调整由各地级以上市实施的决定》（省政府令第248号）</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《广东省人民政府关于将第三批省级管理权限调整由中国（广东）自由贸易试验区各片区管委会实施的决定》（省政府令第283号）</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《广东省人民政府关于将一批省级行政职权事项继续委托各地级以上市实施的决定》（粤府〔2019〕16号）</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《深圳经济特区医疗条例》</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101</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大鹏新区教育和卫生健康局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母婴保健技术服务机构执业许可</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大鹏新区教育和卫生健康局（受龙岗区卫生健康局委托）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《中华人民共和国母婴保健法》</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《中华人民共和国母婴保健法实施办法》</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《国务院关于深化“证照分离”改革进一步激发市场主体发展活力的通知》（国发〔2021〕7号）</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《母婴保健专项技术服务许可及人员资格管理办法》（卫妇发〔1995〕7号公布，国家卫生健康委令第7号修正）</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《广东省人民政府关于将一批省级行政职权事项调整由各地级以上市实施的决定》（省政府令第248号）</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《广东省人民政府关于将第三批省级管理权限调整由中国（广东）自由贸易试验区各片区管委会实施的决定》（省政府令第283号）</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《广东省人民政府关于将一批省级行政职权事项继续委托各地级以上市实施的决定》（粤府〔2019〕16号）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102</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大鹏新区教育和卫生健康局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放射源诊疗技术和医用辐射机构许可　</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大鹏新区教育和卫生健康局（受龙岗区卫生健康局委托）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《放射性同位素与射线装置安全和防护条例》</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《放射诊疗管理规定》（卫生部令第46号公布，国家卫生计生委令第8号修正）</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《广东省人民政府关于将一批省级行政职权事项调整由各地级以上市实施的决定》（省政府令第248号）</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《广东省人民政府关于将第三批省级管理权限调整由中国（广东）自由贸易试验区各片区管委会实施的决定》（省政府令第283号）</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《广东省人民政府关于将一批省级行政职权事项继续委托各地级以上市实施的决定》（粤府〔2019〕16号）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103</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大鹏新区教育和卫生健康局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医师执业注册</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大鹏新区教育和卫生健康局（受龙岗区卫生健康局委托）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《中华人民共和国医师法》</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《医师执业注册管理办法》（国家卫生计生委令第13号）</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《台湾地区医师在大陆短期行医管理规定》（卫生部令第63号）</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《香港、澳门特别行政区医师在内地短期行医管理规定》（卫生部令第62号）</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《广东省人民政府关于将一批省级行政职权事项调整由各地级以上市实施的决定》（省政府令第248号）</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《广东省人民政府关于将第三批省级管理权限调整由中国（广东）自由贸易试验区各片区管委会实施的决定》（省政府令第283号）</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《广东省人民政府关于将一批省级行政职权事项继续委托各地级以上市实施的决定》（粤府〔2019〕16号）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104</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大鹏新区教育和卫生健康局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母婴保健服务人员资格认定</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大鹏新区教育和卫生健康局（受龙岗区卫生健康局委托）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《中华人民共和国母婴保健法》</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《中华人民共和国母婴保健法实施办法》</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《母婴保健专项技术服务许可及人员资格管理办法》（卫妇发〔1995〕7号公布，国家卫生健康委令第7号修正）</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《国家职业资格目录（2021年版）》</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《广东省人民政府关于调整实施一批省级权责清单事项的决定》（省政府令第270号）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105</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大鹏新区教育和卫生健康局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护士执业注册</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大鹏新区教育和卫生健康局（受龙岗区卫生健康局委托）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《护士条例》</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《国家职业资格目录（2021年版）》</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《护士执业注册管理办法（2021修订）》（国家卫生健康委员会令第7号）</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《广东省人民政府关于调整实施一批省级权责清单事项的决定》（省政府令第270号）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106</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default" w:ascii="仿宋_GB2312" w:hAnsi="仿宋_GB2312" w:eastAsia="仿宋_GB2312" w:cs="仿宋_GB2312"/>
                <w:b w:val="0"/>
                <w:i w:val="0"/>
                <w:snapToGrid/>
                <w:color w:val="000000"/>
                <w:kern w:val="0"/>
                <w:sz w:val="24"/>
                <w:szCs w:val="24"/>
                <w:highlight w:val="none"/>
                <w:u w:val="none"/>
                <w:lang w:val="en-US" w:eastAsia="zh-CN" w:bidi="ar"/>
              </w:rPr>
              <w:t>大鹏</w:t>
            </w:r>
            <w:r>
              <w:rPr>
                <w:rFonts w:hint="eastAsia" w:ascii="仿宋_GB2312" w:hAnsi="仿宋_GB2312" w:eastAsia="仿宋_GB2312" w:cs="仿宋_GB2312"/>
                <w:b w:val="0"/>
                <w:i w:val="0"/>
                <w:snapToGrid/>
                <w:color w:val="000000"/>
                <w:kern w:val="0"/>
                <w:sz w:val="24"/>
                <w:szCs w:val="24"/>
                <w:highlight w:val="none"/>
                <w:u w:val="none"/>
                <w:lang w:val="en-US" w:eastAsia="zh-CN" w:bidi="ar"/>
              </w:rPr>
              <w:t>新区</w:t>
            </w:r>
            <w:r>
              <w:rPr>
                <w:rFonts w:hint="default" w:ascii="仿宋_GB2312" w:hAnsi="仿宋_GB2312" w:eastAsia="仿宋_GB2312" w:cs="仿宋_GB2312"/>
                <w:b w:val="0"/>
                <w:i w:val="0"/>
                <w:snapToGrid/>
                <w:color w:val="000000"/>
                <w:kern w:val="0"/>
                <w:sz w:val="24"/>
                <w:szCs w:val="24"/>
                <w:highlight w:val="none"/>
                <w:u w:val="none"/>
                <w:lang w:val="en-US" w:eastAsia="zh-CN" w:bidi="ar"/>
              </w:rPr>
              <w:t>应急管理局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石油天然气建设项目安全设施设计审查</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default" w:ascii="仿宋_GB2312" w:hAnsi="仿宋_GB2312" w:eastAsia="仿宋_GB2312" w:cs="仿宋_GB2312"/>
                <w:b w:val="0"/>
                <w:i w:val="0"/>
                <w:snapToGrid/>
                <w:color w:val="000000"/>
                <w:kern w:val="0"/>
                <w:sz w:val="24"/>
                <w:szCs w:val="24"/>
                <w:highlight w:val="none"/>
                <w:u w:val="none"/>
                <w:lang w:val="en-US" w:eastAsia="zh-CN" w:bidi="ar"/>
              </w:rPr>
              <w:t>大鹏</w:t>
            </w:r>
            <w:r>
              <w:rPr>
                <w:rFonts w:hint="eastAsia" w:ascii="仿宋_GB2312" w:hAnsi="仿宋_GB2312" w:eastAsia="仿宋_GB2312" w:cs="仿宋_GB2312"/>
                <w:b w:val="0"/>
                <w:i w:val="0"/>
                <w:snapToGrid/>
                <w:color w:val="000000"/>
                <w:kern w:val="0"/>
                <w:sz w:val="24"/>
                <w:szCs w:val="24"/>
                <w:highlight w:val="none"/>
                <w:u w:val="none"/>
                <w:lang w:val="en-US" w:eastAsia="zh-CN" w:bidi="ar"/>
              </w:rPr>
              <w:t>新区</w:t>
            </w:r>
            <w:r>
              <w:rPr>
                <w:rFonts w:hint="default" w:ascii="仿宋_GB2312" w:hAnsi="仿宋_GB2312" w:eastAsia="仿宋_GB2312" w:cs="仿宋_GB2312"/>
                <w:b w:val="0"/>
                <w:i w:val="0"/>
                <w:snapToGrid/>
                <w:color w:val="000000"/>
                <w:kern w:val="0"/>
                <w:sz w:val="24"/>
                <w:szCs w:val="24"/>
                <w:highlight w:val="none"/>
                <w:u w:val="none"/>
                <w:lang w:val="en-US" w:eastAsia="zh-CN" w:bidi="ar"/>
              </w:rPr>
              <w:t>应急管理局</w:t>
            </w:r>
            <w:r>
              <w:rPr>
                <w:rFonts w:hint="eastAsia" w:ascii="仿宋_GB2312" w:hAnsi="仿宋_GB2312" w:eastAsia="仿宋_GB2312" w:cs="仿宋_GB2312"/>
                <w:b w:val="0"/>
                <w:i w:val="0"/>
                <w:snapToGrid/>
                <w:color w:val="000000"/>
                <w:kern w:val="0"/>
                <w:sz w:val="24"/>
                <w:szCs w:val="24"/>
                <w:highlight w:val="none"/>
                <w:u w:val="none"/>
                <w:lang w:val="en-US" w:eastAsia="zh-CN" w:bidi="ar"/>
              </w:rPr>
              <w:t>（受龙岗</w:t>
            </w:r>
            <w:r>
              <w:rPr>
                <w:rFonts w:hint="default" w:ascii="仿宋_GB2312" w:hAnsi="仿宋_GB2312" w:eastAsia="仿宋_GB2312" w:cs="仿宋_GB2312"/>
                <w:b w:val="0"/>
                <w:i w:val="0"/>
                <w:snapToGrid/>
                <w:color w:val="000000"/>
                <w:kern w:val="0"/>
                <w:sz w:val="24"/>
                <w:szCs w:val="24"/>
                <w:highlight w:val="none"/>
                <w:u w:val="none"/>
                <w:lang w:val="en-US" w:eastAsia="zh-CN" w:bidi="ar"/>
              </w:rPr>
              <w:t>区应急管理局</w:t>
            </w:r>
            <w:r>
              <w:rPr>
                <w:rFonts w:hint="eastAsia" w:ascii="仿宋_GB2312" w:hAnsi="仿宋_GB2312" w:eastAsia="仿宋_GB2312" w:cs="仿宋_GB2312"/>
                <w:b w:val="0"/>
                <w:i w:val="0"/>
                <w:snapToGrid/>
                <w:color w:val="000000"/>
                <w:kern w:val="0"/>
                <w:sz w:val="24"/>
                <w:szCs w:val="24"/>
                <w:highlight w:val="none"/>
                <w:u w:val="none"/>
                <w:lang w:val="en-US" w:eastAsia="zh-CN" w:bidi="ar"/>
              </w:rPr>
              <w:t>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《中华人民共和国安全生产法》</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《建设项目安全设施“三同时”监督管理办法》（安全监管总局令第36号公布，安全监管总局令第77号修正）</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《国家安全监管总局办公厅关于明确非煤矿山建设项目安全监管职责等事项的通知》（安监总厅管一〔2013〕143号）</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《广东省人民政府关于取消和下放一批行政审批项目的决定》（粤府〔2014〕8号）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107</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default" w:ascii="仿宋_GB2312" w:hAnsi="仿宋_GB2312" w:eastAsia="仿宋_GB2312" w:cs="仿宋_GB2312"/>
                <w:b w:val="0"/>
                <w:i w:val="0"/>
                <w:snapToGrid/>
                <w:color w:val="000000"/>
                <w:kern w:val="0"/>
                <w:sz w:val="24"/>
                <w:szCs w:val="24"/>
                <w:highlight w:val="none"/>
                <w:u w:val="none"/>
                <w:lang w:val="en-US" w:eastAsia="zh-CN" w:bidi="ar"/>
              </w:rPr>
              <w:t>大鹏</w:t>
            </w:r>
            <w:r>
              <w:rPr>
                <w:rFonts w:hint="eastAsia" w:ascii="仿宋_GB2312" w:hAnsi="仿宋_GB2312" w:eastAsia="仿宋_GB2312" w:cs="仿宋_GB2312"/>
                <w:b w:val="0"/>
                <w:i w:val="0"/>
                <w:snapToGrid/>
                <w:color w:val="000000"/>
                <w:kern w:val="0"/>
                <w:sz w:val="24"/>
                <w:szCs w:val="24"/>
                <w:highlight w:val="none"/>
                <w:u w:val="none"/>
                <w:lang w:val="en-US" w:eastAsia="zh-CN" w:bidi="ar"/>
              </w:rPr>
              <w:t>新区</w:t>
            </w:r>
            <w:r>
              <w:rPr>
                <w:rFonts w:hint="default" w:ascii="仿宋_GB2312" w:hAnsi="仿宋_GB2312" w:eastAsia="仿宋_GB2312" w:cs="仿宋_GB2312"/>
                <w:b w:val="0"/>
                <w:i w:val="0"/>
                <w:snapToGrid/>
                <w:color w:val="000000"/>
                <w:kern w:val="0"/>
                <w:sz w:val="24"/>
                <w:szCs w:val="24"/>
                <w:highlight w:val="none"/>
                <w:u w:val="none"/>
                <w:lang w:val="en-US" w:eastAsia="zh-CN" w:bidi="ar"/>
              </w:rPr>
              <w:t>应急管理局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金属冶炼建设项目安全设施设计审查</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default" w:ascii="仿宋_GB2312" w:hAnsi="仿宋_GB2312" w:eastAsia="仿宋_GB2312" w:cs="仿宋_GB2312"/>
                <w:b w:val="0"/>
                <w:i w:val="0"/>
                <w:snapToGrid/>
                <w:color w:val="000000"/>
                <w:kern w:val="0"/>
                <w:sz w:val="24"/>
                <w:szCs w:val="24"/>
                <w:highlight w:val="none"/>
                <w:u w:val="none"/>
                <w:lang w:val="en-US" w:eastAsia="zh-CN" w:bidi="ar"/>
              </w:rPr>
              <w:t>大鹏</w:t>
            </w:r>
            <w:r>
              <w:rPr>
                <w:rFonts w:hint="eastAsia" w:ascii="仿宋_GB2312" w:hAnsi="仿宋_GB2312" w:eastAsia="仿宋_GB2312" w:cs="仿宋_GB2312"/>
                <w:b w:val="0"/>
                <w:i w:val="0"/>
                <w:snapToGrid/>
                <w:color w:val="000000"/>
                <w:kern w:val="0"/>
                <w:sz w:val="24"/>
                <w:szCs w:val="24"/>
                <w:highlight w:val="none"/>
                <w:u w:val="none"/>
                <w:lang w:val="en-US" w:eastAsia="zh-CN" w:bidi="ar"/>
              </w:rPr>
              <w:t>新区</w:t>
            </w:r>
            <w:r>
              <w:rPr>
                <w:rFonts w:hint="default" w:ascii="仿宋_GB2312" w:hAnsi="仿宋_GB2312" w:eastAsia="仿宋_GB2312" w:cs="仿宋_GB2312"/>
                <w:b w:val="0"/>
                <w:i w:val="0"/>
                <w:snapToGrid/>
                <w:color w:val="000000"/>
                <w:kern w:val="0"/>
                <w:sz w:val="24"/>
                <w:szCs w:val="24"/>
                <w:highlight w:val="none"/>
                <w:u w:val="none"/>
                <w:lang w:val="en-US" w:eastAsia="zh-CN" w:bidi="ar"/>
              </w:rPr>
              <w:t>应急管理局</w:t>
            </w:r>
            <w:r>
              <w:rPr>
                <w:rFonts w:hint="eastAsia" w:ascii="仿宋_GB2312" w:hAnsi="仿宋_GB2312" w:eastAsia="仿宋_GB2312" w:cs="仿宋_GB2312"/>
                <w:b w:val="0"/>
                <w:i w:val="0"/>
                <w:snapToGrid/>
                <w:color w:val="000000"/>
                <w:kern w:val="0"/>
                <w:sz w:val="24"/>
                <w:szCs w:val="24"/>
                <w:highlight w:val="none"/>
                <w:u w:val="none"/>
                <w:lang w:val="en-US" w:eastAsia="zh-CN" w:bidi="ar"/>
              </w:rPr>
              <w:t>（受龙岗</w:t>
            </w:r>
            <w:r>
              <w:rPr>
                <w:rFonts w:hint="default" w:ascii="仿宋_GB2312" w:hAnsi="仿宋_GB2312" w:eastAsia="仿宋_GB2312" w:cs="仿宋_GB2312"/>
                <w:b w:val="0"/>
                <w:i w:val="0"/>
                <w:snapToGrid/>
                <w:color w:val="000000"/>
                <w:kern w:val="0"/>
                <w:sz w:val="24"/>
                <w:szCs w:val="24"/>
                <w:highlight w:val="none"/>
                <w:u w:val="none"/>
                <w:lang w:val="en-US" w:eastAsia="zh-CN" w:bidi="ar"/>
              </w:rPr>
              <w:t>区应急管理局</w:t>
            </w:r>
            <w:r>
              <w:rPr>
                <w:rFonts w:hint="eastAsia" w:ascii="仿宋_GB2312" w:hAnsi="仿宋_GB2312" w:eastAsia="仿宋_GB2312" w:cs="仿宋_GB2312"/>
                <w:b w:val="0"/>
                <w:i w:val="0"/>
                <w:snapToGrid/>
                <w:color w:val="000000"/>
                <w:kern w:val="0"/>
                <w:sz w:val="24"/>
                <w:szCs w:val="24"/>
                <w:highlight w:val="none"/>
                <w:u w:val="none"/>
                <w:lang w:val="en-US" w:eastAsia="zh-CN" w:bidi="ar"/>
              </w:rPr>
              <w:t>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《中华人民共和国安全生产法》</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《建设项目安全设施“三同时”监督管理办法》（安全监管总局令第36号公布，安全监管总局令第77号修正）</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《冶金企业和有色金属企业安全生产规定》（安全监管总局令第91号）</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《广东省安全生产条例》</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《广东省人民政府办公厅关于印发广东省安全生产监督管理局主要职责内设机构和人员编制规定的通知》（粤府办〔2016〕34号）</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《广东省应急管理厅关于印发〈广东省应急管理厅金属冶炼建设项目安全设施“三同时”监督管理实施细则〉的通知》（粤应急规〔2022〕1号）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108</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default" w:ascii="仿宋_GB2312" w:hAnsi="仿宋_GB2312" w:eastAsia="仿宋_GB2312" w:cs="仿宋_GB2312"/>
                <w:b w:val="0"/>
                <w:i w:val="0"/>
                <w:snapToGrid/>
                <w:color w:val="000000"/>
                <w:kern w:val="0"/>
                <w:sz w:val="24"/>
                <w:szCs w:val="24"/>
                <w:highlight w:val="none"/>
                <w:u w:val="none"/>
                <w:lang w:val="en-US" w:eastAsia="zh-CN" w:bidi="ar"/>
              </w:rPr>
              <w:t>大鹏</w:t>
            </w:r>
            <w:r>
              <w:rPr>
                <w:rFonts w:hint="eastAsia" w:ascii="仿宋_GB2312" w:hAnsi="仿宋_GB2312" w:eastAsia="仿宋_GB2312" w:cs="仿宋_GB2312"/>
                <w:b w:val="0"/>
                <w:i w:val="0"/>
                <w:snapToGrid/>
                <w:color w:val="000000"/>
                <w:kern w:val="0"/>
                <w:sz w:val="24"/>
                <w:szCs w:val="24"/>
                <w:highlight w:val="none"/>
                <w:u w:val="none"/>
                <w:lang w:val="en-US" w:eastAsia="zh-CN" w:bidi="ar"/>
              </w:rPr>
              <w:t>新区</w:t>
            </w:r>
            <w:r>
              <w:rPr>
                <w:rFonts w:hint="default" w:ascii="仿宋_GB2312" w:hAnsi="仿宋_GB2312" w:eastAsia="仿宋_GB2312" w:cs="仿宋_GB2312"/>
                <w:b w:val="0"/>
                <w:i w:val="0"/>
                <w:snapToGrid/>
                <w:color w:val="000000"/>
                <w:kern w:val="0"/>
                <w:sz w:val="24"/>
                <w:szCs w:val="24"/>
                <w:highlight w:val="none"/>
                <w:u w:val="none"/>
                <w:lang w:val="en-US" w:eastAsia="zh-CN" w:bidi="ar"/>
              </w:rPr>
              <w:t>应急管理局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危险化学品经营许可</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default" w:ascii="仿宋_GB2312" w:hAnsi="仿宋_GB2312" w:eastAsia="仿宋_GB2312" w:cs="仿宋_GB2312"/>
                <w:b w:val="0"/>
                <w:i w:val="0"/>
                <w:snapToGrid/>
                <w:color w:val="000000"/>
                <w:kern w:val="0"/>
                <w:sz w:val="24"/>
                <w:szCs w:val="24"/>
                <w:highlight w:val="none"/>
                <w:u w:val="none"/>
                <w:lang w:val="en-US" w:eastAsia="zh-CN" w:bidi="ar"/>
              </w:rPr>
              <w:t>大鹏</w:t>
            </w:r>
            <w:r>
              <w:rPr>
                <w:rFonts w:hint="eastAsia" w:ascii="仿宋_GB2312" w:hAnsi="仿宋_GB2312" w:eastAsia="仿宋_GB2312" w:cs="仿宋_GB2312"/>
                <w:b w:val="0"/>
                <w:i w:val="0"/>
                <w:snapToGrid/>
                <w:color w:val="000000"/>
                <w:kern w:val="0"/>
                <w:sz w:val="24"/>
                <w:szCs w:val="24"/>
                <w:highlight w:val="none"/>
                <w:u w:val="none"/>
                <w:lang w:val="en-US" w:eastAsia="zh-CN" w:bidi="ar"/>
              </w:rPr>
              <w:t>新区</w:t>
            </w:r>
            <w:r>
              <w:rPr>
                <w:rFonts w:hint="default" w:ascii="仿宋_GB2312" w:hAnsi="仿宋_GB2312" w:eastAsia="仿宋_GB2312" w:cs="仿宋_GB2312"/>
                <w:b w:val="0"/>
                <w:i w:val="0"/>
                <w:snapToGrid/>
                <w:color w:val="000000"/>
                <w:kern w:val="0"/>
                <w:sz w:val="24"/>
                <w:szCs w:val="24"/>
                <w:highlight w:val="none"/>
                <w:u w:val="none"/>
                <w:lang w:val="en-US" w:eastAsia="zh-CN" w:bidi="ar"/>
              </w:rPr>
              <w:t>应急管理局</w:t>
            </w:r>
            <w:r>
              <w:rPr>
                <w:rFonts w:hint="eastAsia" w:ascii="仿宋_GB2312" w:hAnsi="仿宋_GB2312" w:eastAsia="仿宋_GB2312" w:cs="仿宋_GB2312"/>
                <w:b w:val="0"/>
                <w:i w:val="0"/>
                <w:snapToGrid/>
                <w:color w:val="000000"/>
                <w:kern w:val="0"/>
                <w:sz w:val="24"/>
                <w:szCs w:val="24"/>
                <w:highlight w:val="none"/>
                <w:u w:val="none"/>
                <w:lang w:val="en-US" w:eastAsia="zh-CN" w:bidi="ar"/>
              </w:rPr>
              <w:t>（受龙岗</w:t>
            </w:r>
            <w:r>
              <w:rPr>
                <w:rFonts w:hint="default" w:ascii="仿宋_GB2312" w:hAnsi="仿宋_GB2312" w:eastAsia="仿宋_GB2312" w:cs="仿宋_GB2312"/>
                <w:b w:val="0"/>
                <w:i w:val="0"/>
                <w:snapToGrid/>
                <w:color w:val="000000"/>
                <w:kern w:val="0"/>
                <w:sz w:val="24"/>
                <w:szCs w:val="24"/>
                <w:highlight w:val="none"/>
                <w:u w:val="none"/>
                <w:lang w:val="en-US" w:eastAsia="zh-CN" w:bidi="ar"/>
              </w:rPr>
              <w:t>区应急管理局</w:t>
            </w:r>
            <w:r>
              <w:rPr>
                <w:rFonts w:hint="eastAsia" w:ascii="仿宋_GB2312" w:hAnsi="仿宋_GB2312" w:eastAsia="仿宋_GB2312" w:cs="仿宋_GB2312"/>
                <w:b w:val="0"/>
                <w:i w:val="0"/>
                <w:snapToGrid/>
                <w:color w:val="000000"/>
                <w:kern w:val="0"/>
                <w:sz w:val="24"/>
                <w:szCs w:val="24"/>
                <w:highlight w:val="none"/>
                <w:u w:val="none"/>
                <w:lang w:val="en-US" w:eastAsia="zh-CN" w:bidi="ar"/>
              </w:rPr>
              <w:t>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《危险化学品安全管理条例》</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《危险化学品经营许可证管理办法》（安全监管总局令第55号公布，安全监管总局令第79号修正）</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109</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default" w:ascii="仿宋_GB2312" w:hAnsi="仿宋_GB2312" w:eastAsia="仿宋_GB2312" w:cs="仿宋_GB2312"/>
                <w:b w:val="0"/>
                <w:i w:val="0"/>
                <w:snapToGrid/>
                <w:color w:val="000000"/>
                <w:kern w:val="0"/>
                <w:sz w:val="24"/>
                <w:szCs w:val="24"/>
                <w:highlight w:val="none"/>
                <w:u w:val="none"/>
                <w:lang w:val="en-US" w:eastAsia="zh-CN" w:bidi="ar"/>
              </w:rPr>
              <w:t>大鹏</w:t>
            </w:r>
            <w:r>
              <w:rPr>
                <w:rFonts w:hint="eastAsia" w:ascii="仿宋_GB2312" w:hAnsi="仿宋_GB2312" w:eastAsia="仿宋_GB2312" w:cs="仿宋_GB2312"/>
                <w:b w:val="0"/>
                <w:i w:val="0"/>
                <w:snapToGrid/>
                <w:color w:val="000000"/>
                <w:kern w:val="0"/>
                <w:sz w:val="24"/>
                <w:szCs w:val="24"/>
                <w:highlight w:val="none"/>
                <w:u w:val="none"/>
                <w:lang w:val="en-US" w:eastAsia="zh-CN" w:bidi="ar"/>
              </w:rPr>
              <w:t>新区</w:t>
            </w:r>
            <w:r>
              <w:rPr>
                <w:rFonts w:hint="default" w:ascii="仿宋_GB2312" w:hAnsi="仿宋_GB2312" w:eastAsia="仿宋_GB2312" w:cs="仿宋_GB2312"/>
                <w:b w:val="0"/>
                <w:i w:val="0"/>
                <w:snapToGrid/>
                <w:color w:val="000000"/>
                <w:kern w:val="0"/>
                <w:sz w:val="24"/>
                <w:szCs w:val="24"/>
                <w:highlight w:val="none"/>
                <w:u w:val="none"/>
                <w:lang w:val="en-US" w:eastAsia="zh-CN" w:bidi="ar"/>
              </w:rPr>
              <w:t>应急管理局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生产、储存烟花爆竹建设项目安全设施设计审查</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default" w:ascii="仿宋_GB2312" w:hAnsi="仿宋_GB2312" w:eastAsia="仿宋_GB2312" w:cs="仿宋_GB2312"/>
                <w:b w:val="0"/>
                <w:i w:val="0"/>
                <w:snapToGrid/>
                <w:color w:val="000000"/>
                <w:kern w:val="0"/>
                <w:sz w:val="24"/>
                <w:szCs w:val="24"/>
                <w:highlight w:val="none"/>
                <w:u w:val="none"/>
                <w:lang w:val="en-US" w:eastAsia="zh-CN" w:bidi="ar"/>
              </w:rPr>
              <w:t>大鹏</w:t>
            </w:r>
            <w:r>
              <w:rPr>
                <w:rFonts w:hint="eastAsia" w:ascii="仿宋_GB2312" w:hAnsi="仿宋_GB2312" w:eastAsia="仿宋_GB2312" w:cs="仿宋_GB2312"/>
                <w:b w:val="0"/>
                <w:i w:val="0"/>
                <w:snapToGrid/>
                <w:color w:val="000000"/>
                <w:kern w:val="0"/>
                <w:sz w:val="24"/>
                <w:szCs w:val="24"/>
                <w:highlight w:val="none"/>
                <w:u w:val="none"/>
                <w:lang w:val="en-US" w:eastAsia="zh-CN" w:bidi="ar"/>
              </w:rPr>
              <w:t>新区</w:t>
            </w:r>
            <w:r>
              <w:rPr>
                <w:rFonts w:hint="default" w:ascii="仿宋_GB2312" w:hAnsi="仿宋_GB2312" w:eastAsia="仿宋_GB2312" w:cs="仿宋_GB2312"/>
                <w:b w:val="0"/>
                <w:i w:val="0"/>
                <w:snapToGrid/>
                <w:color w:val="000000"/>
                <w:kern w:val="0"/>
                <w:sz w:val="24"/>
                <w:szCs w:val="24"/>
                <w:highlight w:val="none"/>
                <w:u w:val="none"/>
                <w:lang w:val="en-US" w:eastAsia="zh-CN" w:bidi="ar"/>
              </w:rPr>
              <w:t>应急管理局</w:t>
            </w:r>
            <w:r>
              <w:rPr>
                <w:rFonts w:hint="eastAsia" w:ascii="仿宋_GB2312" w:hAnsi="仿宋_GB2312" w:eastAsia="仿宋_GB2312" w:cs="仿宋_GB2312"/>
                <w:b w:val="0"/>
                <w:i w:val="0"/>
                <w:snapToGrid/>
                <w:color w:val="000000"/>
                <w:kern w:val="0"/>
                <w:sz w:val="24"/>
                <w:szCs w:val="24"/>
                <w:highlight w:val="none"/>
                <w:u w:val="none"/>
                <w:lang w:val="en-US" w:eastAsia="zh-CN" w:bidi="ar"/>
              </w:rPr>
              <w:t>（受龙岗</w:t>
            </w:r>
            <w:r>
              <w:rPr>
                <w:rFonts w:hint="default" w:ascii="仿宋_GB2312" w:hAnsi="仿宋_GB2312" w:eastAsia="仿宋_GB2312" w:cs="仿宋_GB2312"/>
                <w:b w:val="0"/>
                <w:i w:val="0"/>
                <w:snapToGrid/>
                <w:color w:val="000000"/>
                <w:kern w:val="0"/>
                <w:sz w:val="24"/>
                <w:szCs w:val="24"/>
                <w:highlight w:val="none"/>
                <w:u w:val="none"/>
                <w:lang w:val="en-US" w:eastAsia="zh-CN" w:bidi="ar"/>
              </w:rPr>
              <w:t>区应急管理局</w:t>
            </w:r>
            <w:r>
              <w:rPr>
                <w:rFonts w:hint="eastAsia" w:ascii="仿宋_GB2312" w:hAnsi="仿宋_GB2312" w:eastAsia="仿宋_GB2312" w:cs="仿宋_GB2312"/>
                <w:b w:val="0"/>
                <w:i w:val="0"/>
                <w:snapToGrid/>
                <w:color w:val="000000"/>
                <w:kern w:val="0"/>
                <w:sz w:val="24"/>
                <w:szCs w:val="24"/>
                <w:highlight w:val="none"/>
                <w:u w:val="none"/>
                <w:lang w:val="en-US" w:eastAsia="zh-CN" w:bidi="ar"/>
              </w:rPr>
              <w:t>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《中华人民共和国安全生产法》</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《建设项目安全设施“三同时”监督管理办法》（安全监管总局令第36号公布，安全监管总局令第77号修正）</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《国家安全监管总局办公厅关于明确非煤矿山建设项目安全监管职责等事项的通知》（安监总厅管一〔2013〕143号）</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《广东省人民政府关于取消和下放一批行政审批项目的决定》（粤府〔2014〕8号）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110</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大鹏新区消防救援大队</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公众聚集场所投入使用、营业前消防安全检查</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大鹏新区消防救援大队</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《中华人民共和国消防法》</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大鹏新区消防救援大队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111</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大鹏新区税务局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增值税防伪税控系统最高开票限额审批</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大鹏新区税务局</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《国务院对确需保留的行政审批项目设定行政许可的决定》</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112</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市市场监督管理局大鹏监管局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食品经营许可</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市市场监督管理局大鹏监管局（受市市场监督管理局委托）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《中华人民共和国食品安全法》</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113</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市市场监督管理局大鹏监管局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特种设备使用登记</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市市场监督管理局大鹏监管局（受市市场监督管理局委托）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《中华人民共和国特种设备安全法》</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《特种设备安全监察条例》</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《广东省特种设备安全条例》</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114</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市市场监督管理局大鹏监管局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特种设备安全管理和作业人员资格认定</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市市场监督管理局大鹏监管局（受市市场监督管理局委托）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《中华人民共和国特种设备安全法》</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《特种设备安全监察条例》</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《特种设备作业人员监督管理办法》（质检总局令第70号公布，质检总局令第140号修正）</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《国家职业资格目录（2021年版）》</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《特种设备作业人员考核规则》（TSG  Z6001-2019）</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《特种设备焊接操作人员考核细则》（TSG  Z6002-2010）</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《广东省人民政府关于将一批省级行政职权事项调整由各地级以上市实施的决定》（省政府令第248号）</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《深圳经济特区特种设备安全条例》</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115</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市市场监督管理局大鹏监管局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计量标准器具核准</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市市场监督管理局大鹏监管局（受市市场监督管理局委托）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《中华人民共和国计量法》</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《中华人民共和国计量法实施细则》</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116</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市市场监督管理局大鹏监管局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承担国家法定计量检定机构任务授权</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市市场监督管理局大鹏监管局（受市市场监督管理局委托）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《中华人民共和国计量法》</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《中华人民共和国计量法实施细则》</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117</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市市场监督管理局大鹏监管局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企业登记注册</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市市场监督管理局大鹏监管局（受市市场监督管理局委托）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《中华人民共和国公司法》</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《中华人民共和国合伙企业法》</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《中华人民共和国个人独资企业法》</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《中华人民共和国外商投资法》</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《中华人民共和国外商投资法实施条例》</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《中华人民共和国市场主体登记管理条例》</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《中华人民共和国市场主体登记管理条例实施细则》</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118</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市市场监督管理局大鹏监管局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个体工商户登记注册</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市市场监督管理局大鹏监管局（受市市场监督管理局委托）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《个体工商户条例》</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《中华人民共和国市场主体登记管理条例》</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《中华人民共和国市场主体登记管理条例实施细则》</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119</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市市场监督管理局大鹏监管局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农民专业合作社登记注册</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市市场监督管理局大鹏监管局（受市市场监督管理局委托）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《中华人民共和国农民专业合作社法》</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《中华人民共和国市场主体登记管理条例》</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《中华人民共和国市场主体登记管理条例实施细则》</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120</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大鹏新区文化广电旅游体育局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广播电视专用频段频率使用许可</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大鹏新区文化广电旅游体育局受理（受龙岗区文化广电旅游体育局委托）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《广播电视管理条例》</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121</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大鹏新区文化广电旅游体育局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广播电台、电视台设立、终止审批</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大鹏新区文化广电旅游体育局受理（受龙岗区文化广电旅游体育局委托）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《广播电视管理条例》</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122</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大鹏新区文化广电旅游体育局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广播电台、电视台变更台名、台标、节目设置范围或节目套数审批</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大鹏新区文化广电旅游体育局受理广电总局事项并逐级上报（受龙岗区文化广电旅游体育局委托）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《广播电视管理条例》</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《国务院关于取消和下放一批行政许可事项的决定》（国发〔2020〕13号）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123</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大鹏新区文化广电旅游体育局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乡镇设立广播电视站和机关、部队、团体、企业事业单位设立有线广播电视站审批</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大鹏新区文化广电旅游体育局初审（受龙岗区文化广电旅游体育局委托）；大鹏新区文化广电旅游体育局（受龙岗区文化广电旅游体育局委托）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《广播电视管理条例》</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《广播电视站审批管理暂行规定》（广播电影电视总局令第32号）</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《国务院关于同意广东省“十二五”时期深化行政审批制度改革先行先试的批复》（国函〔2012〕177号）</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《有线电视管理暂行办法》</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124</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大鹏新区文化广电旅游体育局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有线广播电视传输覆盖网工程验收审核</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大鹏新区文化广电旅游体育局（受龙岗区文化广电旅游体育局委托）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《广播电视管理条例》</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《广东省人民政府2012年行政审批制度改革事项目录（第一批）》</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125</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大鹏新区文化广电旅游体育局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广播电视视频点播业务审批</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由大鹏新区文化广电旅游体育局受理并逐级上报（受龙岗区文化广电旅游体育局委托）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《国务院对确需保留的行政审批项目设定行政许可的决定》</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《广播电视视频点播业务管理办法》（广播电影电视总局令第35号公布，广播电视总局令第9号修正）</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126</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大鹏新区文化广电旅游体育局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卫星电视广播地面接收设施安装服务许可</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大鹏新区文化广电旅游体育局初审（受龙岗区文化广电旅游体育局委托）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《卫星电视广播地面接收设施管理规定》</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《卫星电视广播地面接收设施安装服务暂行办法》（广播电影电视总局令第60号公布，广播电视总局令第10号修正）</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《广电总局关于设立卫星地面接收设施安装服务机构审批事项的通知》（广发〔2010〕24号）</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《广东省第一批扩大县级政府管理权限事项目录》（省政府令第98号）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127</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大鹏新区文化广电旅游体育局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设置卫星电视广播地面接收设施审批</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大鹏新区文化广电旅游体育局初审（受龙岗区文化广电旅游体育局委托）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《广播电视管理条例》</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《卫星电视广播地面接收设施管理规定》</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《广东省第二批扩大县级政府管理权限事项目录》（省政府令第161号）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128</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大鹏新区文化广电旅游体育局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举办健身气功活动及设立站点审批</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大鹏新区文化广电旅游体育局（受龙岗区文化广电旅游体育局委托）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《国务院对确需保留的行政审批项目设定行政许可的决定》</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《健身气功管理办法》（体育总局令2006年第9号）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129</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大鹏新区文化广电旅游体育局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高危险性体育项目经营许可</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大鹏新区文化广电旅游体育局（受省体育局委托）；大鹏新区文化广电旅游体育局（受市文化广电旅游体育局委托）；大鹏新区文化广电旅游体育局（受龙岗区文化广电旅游体育局委托）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《全民健身条例》</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《广东省人民政府关于取消和下放一批行政审批项目的决定》（粤府〔2014〕8号）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130</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大鹏新区文化广电旅游体育局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临时占用公共体育设施审批</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大鹏新区文化广电旅游体育局（受龙岗区文化广电旅游体育局委托）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《中华人民共和国体育法》</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《广东省体育设施建设和管理条例》</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131</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大鹏新区综合办公室</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出版物零售业务经营许可</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大鹏新区综合办公室（受龙岗区</w:t>
            </w:r>
            <w:r>
              <w:rPr>
                <w:rFonts w:hint="default" w:ascii="仿宋_GB2312" w:hAnsi="仿宋_GB2312" w:eastAsia="仿宋_GB2312" w:cs="仿宋_GB2312"/>
                <w:b w:val="0"/>
                <w:i w:val="0"/>
                <w:snapToGrid/>
                <w:color w:val="000000"/>
                <w:kern w:val="0"/>
                <w:sz w:val="24"/>
                <w:szCs w:val="24"/>
                <w:highlight w:val="none"/>
                <w:u w:val="none"/>
                <w:lang w:val="en-US" w:eastAsia="zh-CN" w:bidi="ar"/>
              </w:rPr>
              <w:t>新闻出版局</w:t>
            </w:r>
            <w:r>
              <w:rPr>
                <w:rFonts w:hint="eastAsia" w:ascii="仿宋_GB2312" w:hAnsi="仿宋_GB2312" w:eastAsia="仿宋_GB2312" w:cs="仿宋_GB2312"/>
                <w:b w:val="0"/>
                <w:i w:val="0"/>
                <w:snapToGrid/>
                <w:color w:val="000000"/>
                <w:kern w:val="0"/>
                <w:sz w:val="24"/>
                <w:szCs w:val="24"/>
                <w:highlight w:val="none"/>
                <w:u w:val="none"/>
                <w:lang w:val="en-US" w:eastAsia="zh-CN" w:bidi="ar"/>
              </w:rPr>
              <w:t>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《出版管理条例》</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132</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大鹏新区综合办公室</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印刷企业设立、变更、兼并、合并、分立审批</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大鹏新区综合办公室（受龙岗区</w:t>
            </w:r>
            <w:r>
              <w:rPr>
                <w:rFonts w:hint="default" w:ascii="仿宋_GB2312" w:hAnsi="仿宋_GB2312" w:eastAsia="仿宋_GB2312" w:cs="仿宋_GB2312"/>
                <w:b w:val="0"/>
                <w:i w:val="0"/>
                <w:snapToGrid/>
                <w:color w:val="000000"/>
                <w:kern w:val="0"/>
                <w:sz w:val="24"/>
                <w:szCs w:val="24"/>
                <w:highlight w:val="none"/>
                <w:u w:val="none"/>
                <w:lang w:val="en-US" w:eastAsia="zh-CN" w:bidi="ar"/>
              </w:rPr>
              <w:t>新闻出版局</w:t>
            </w:r>
            <w:r>
              <w:rPr>
                <w:rFonts w:hint="eastAsia" w:ascii="仿宋_GB2312" w:hAnsi="仿宋_GB2312" w:eastAsia="仿宋_GB2312" w:cs="仿宋_GB2312"/>
                <w:b w:val="0"/>
                <w:i w:val="0"/>
                <w:snapToGrid/>
                <w:color w:val="000000"/>
                <w:kern w:val="0"/>
                <w:sz w:val="24"/>
                <w:szCs w:val="24"/>
                <w:highlight w:val="none"/>
                <w:u w:val="none"/>
                <w:lang w:val="en-US" w:eastAsia="zh-CN" w:bidi="ar"/>
              </w:rPr>
              <w:t>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《印刷业管理条例》</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《出版管理条例》</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《广东省调整由前海管理局实施的省级管理权限事项目录（第一批）》（省政府令第194号）</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《中国（广东）自由贸易试验区各片区管委会实施的第一批省级管理事项目录》（省政府令第214号）</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《深圳经济特区实施〈印刷业管理条例〉若干规定》</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133</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大鹏新区统战和社会建设局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宗教活动场所筹备设立审批</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大鹏新区统战和社会建设局</w:t>
            </w:r>
            <w:r>
              <w:rPr>
                <w:rFonts w:hint="default" w:ascii="仿宋_GB2312" w:hAnsi="仿宋_GB2312" w:eastAsia="仿宋_GB2312" w:cs="仿宋_GB2312"/>
                <w:b w:val="0"/>
                <w:i w:val="0"/>
                <w:snapToGrid/>
                <w:color w:val="000000"/>
                <w:kern w:val="0"/>
                <w:sz w:val="24"/>
                <w:szCs w:val="24"/>
                <w:highlight w:val="none"/>
                <w:u w:val="none"/>
                <w:lang w:val="en-US" w:eastAsia="zh-CN" w:bidi="ar"/>
              </w:rPr>
              <w:t>初审（受</w:t>
            </w:r>
            <w:r>
              <w:rPr>
                <w:rFonts w:hint="eastAsia" w:ascii="仿宋_GB2312" w:hAnsi="仿宋_GB2312" w:eastAsia="仿宋_GB2312" w:cs="仿宋_GB2312"/>
                <w:b w:val="0"/>
                <w:i w:val="0"/>
                <w:snapToGrid/>
                <w:color w:val="000000"/>
                <w:kern w:val="0"/>
                <w:sz w:val="24"/>
                <w:szCs w:val="24"/>
                <w:highlight w:val="none"/>
                <w:u w:val="none"/>
                <w:lang w:val="en-US" w:eastAsia="zh-CN" w:bidi="ar"/>
              </w:rPr>
              <w:t>龙岗区</w:t>
            </w:r>
            <w:r>
              <w:rPr>
                <w:rFonts w:hint="default" w:ascii="仿宋_GB2312" w:hAnsi="仿宋_GB2312" w:eastAsia="仿宋_GB2312" w:cs="仿宋_GB2312"/>
                <w:b w:val="0"/>
                <w:i w:val="0"/>
                <w:snapToGrid/>
                <w:color w:val="000000"/>
                <w:kern w:val="0"/>
                <w:sz w:val="24"/>
                <w:szCs w:val="24"/>
                <w:highlight w:val="none"/>
                <w:u w:val="none"/>
                <w:lang w:val="en-US" w:eastAsia="zh-CN" w:bidi="ar"/>
              </w:rPr>
              <w:t>民族宗教事务局委托）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《宗教事务条例》</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134</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大鹏新区统战和社会建设局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宗教活动场所设立、变更、注销登记</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大鹏新区统战和社会建设局</w:t>
            </w:r>
            <w:r>
              <w:rPr>
                <w:rFonts w:hint="default" w:ascii="仿宋_GB2312" w:hAnsi="仿宋_GB2312" w:eastAsia="仿宋_GB2312" w:cs="仿宋_GB2312"/>
                <w:b w:val="0"/>
                <w:i w:val="0"/>
                <w:snapToGrid/>
                <w:color w:val="000000"/>
                <w:kern w:val="0"/>
                <w:sz w:val="24"/>
                <w:szCs w:val="24"/>
                <w:highlight w:val="none"/>
                <w:u w:val="none"/>
                <w:lang w:val="en-US" w:eastAsia="zh-CN" w:bidi="ar"/>
              </w:rPr>
              <w:t>初审（受</w:t>
            </w:r>
            <w:r>
              <w:rPr>
                <w:rFonts w:hint="eastAsia" w:ascii="仿宋_GB2312" w:hAnsi="仿宋_GB2312" w:eastAsia="仿宋_GB2312" w:cs="仿宋_GB2312"/>
                <w:b w:val="0"/>
                <w:i w:val="0"/>
                <w:snapToGrid/>
                <w:color w:val="000000"/>
                <w:kern w:val="0"/>
                <w:sz w:val="24"/>
                <w:szCs w:val="24"/>
                <w:highlight w:val="none"/>
                <w:u w:val="none"/>
                <w:lang w:val="en-US" w:eastAsia="zh-CN" w:bidi="ar"/>
              </w:rPr>
              <w:t>龙岗区</w:t>
            </w:r>
            <w:r>
              <w:rPr>
                <w:rFonts w:hint="default" w:ascii="仿宋_GB2312" w:hAnsi="仿宋_GB2312" w:eastAsia="仿宋_GB2312" w:cs="仿宋_GB2312"/>
                <w:b w:val="0"/>
                <w:i w:val="0"/>
                <w:snapToGrid/>
                <w:color w:val="000000"/>
                <w:kern w:val="0"/>
                <w:sz w:val="24"/>
                <w:szCs w:val="24"/>
                <w:highlight w:val="none"/>
                <w:u w:val="none"/>
                <w:lang w:val="en-US" w:eastAsia="zh-CN" w:bidi="ar"/>
              </w:rPr>
              <w:t>民族宗教事务局委托）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《宗教事务条例》</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135</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大鹏新区统战和社会建设局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宗教活动场所内改建或者新建建筑物许可</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大鹏新区统战和社会建设局</w:t>
            </w:r>
            <w:r>
              <w:rPr>
                <w:rFonts w:hint="default" w:ascii="仿宋_GB2312" w:hAnsi="仿宋_GB2312" w:eastAsia="仿宋_GB2312" w:cs="仿宋_GB2312"/>
                <w:b w:val="0"/>
                <w:i w:val="0"/>
                <w:snapToGrid/>
                <w:color w:val="000000"/>
                <w:kern w:val="0"/>
                <w:sz w:val="24"/>
                <w:szCs w:val="24"/>
                <w:highlight w:val="none"/>
                <w:u w:val="none"/>
                <w:lang w:val="en-US" w:eastAsia="zh-CN" w:bidi="ar"/>
              </w:rPr>
              <w:t>初审（受</w:t>
            </w:r>
            <w:r>
              <w:rPr>
                <w:rFonts w:hint="eastAsia" w:ascii="仿宋_GB2312" w:hAnsi="仿宋_GB2312" w:eastAsia="仿宋_GB2312" w:cs="仿宋_GB2312"/>
                <w:b w:val="0"/>
                <w:i w:val="0"/>
                <w:snapToGrid/>
                <w:color w:val="000000"/>
                <w:kern w:val="0"/>
                <w:sz w:val="24"/>
                <w:szCs w:val="24"/>
                <w:highlight w:val="none"/>
                <w:u w:val="none"/>
                <w:lang w:val="en-US" w:eastAsia="zh-CN" w:bidi="ar"/>
              </w:rPr>
              <w:t>龙岗区</w:t>
            </w:r>
            <w:r>
              <w:rPr>
                <w:rFonts w:hint="default" w:ascii="仿宋_GB2312" w:hAnsi="仿宋_GB2312" w:eastAsia="仿宋_GB2312" w:cs="仿宋_GB2312"/>
                <w:b w:val="0"/>
                <w:i w:val="0"/>
                <w:snapToGrid/>
                <w:color w:val="000000"/>
                <w:kern w:val="0"/>
                <w:sz w:val="24"/>
                <w:szCs w:val="24"/>
                <w:highlight w:val="none"/>
                <w:u w:val="none"/>
                <w:lang w:val="en-US" w:eastAsia="zh-CN" w:bidi="ar"/>
              </w:rPr>
              <w:t>民族宗教事务局委托）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《宗教事务条例》</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《宗教事务部分行政许可项目实施办法》（国宗发〔2018〕11号）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136</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大鹏新区统战和社会建设局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宗教临时活动地点审批</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大鹏新区统战和社会建设局</w:t>
            </w:r>
            <w:r>
              <w:rPr>
                <w:rFonts w:hint="default" w:ascii="仿宋_GB2312" w:hAnsi="仿宋_GB2312" w:eastAsia="仿宋_GB2312" w:cs="仿宋_GB2312"/>
                <w:b w:val="0"/>
                <w:i w:val="0"/>
                <w:snapToGrid/>
                <w:color w:val="000000"/>
                <w:kern w:val="0"/>
                <w:sz w:val="24"/>
                <w:szCs w:val="24"/>
                <w:highlight w:val="none"/>
                <w:u w:val="none"/>
                <w:lang w:val="en-US" w:eastAsia="zh-CN" w:bidi="ar"/>
              </w:rPr>
              <w:t>（受</w:t>
            </w:r>
            <w:r>
              <w:rPr>
                <w:rFonts w:hint="eastAsia" w:ascii="仿宋_GB2312" w:hAnsi="仿宋_GB2312" w:eastAsia="仿宋_GB2312" w:cs="仿宋_GB2312"/>
                <w:b w:val="0"/>
                <w:i w:val="0"/>
                <w:snapToGrid/>
                <w:color w:val="000000"/>
                <w:kern w:val="0"/>
                <w:sz w:val="24"/>
                <w:szCs w:val="24"/>
                <w:highlight w:val="none"/>
                <w:u w:val="none"/>
                <w:lang w:val="en-US" w:eastAsia="zh-CN" w:bidi="ar"/>
              </w:rPr>
              <w:t>龙岗区</w:t>
            </w:r>
            <w:r>
              <w:rPr>
                <w:rFonts w:hint="default" w:ascii="仿宋_GB2312" w:hAnsi="仿宋_GB2312" w:eastAsia="仿宋_GB2312" w:cs="仿宋_GB2312"/>
                <w:b w:val="0"/>
                <w:i w:val="0"/>
                <w:snapToGrid/>
                <w:color w:val="000000"/>
                <w:kern w:val="0"/>
                <w:sz w:val="24"/>
                <w:szCs w:val="24"/>
                <w:highlight w:val="none"/>
                <w:u w:val="none"/>
                <w:lang w:val="en-US" w:eastAsia="zh-CN" w:bidi="ar"/>
              </w:rPr>
              <w:t>民族宗教事务局委托）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《宗教事务条例》</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137</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大鹏新区统战和社会建设局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宗教团体、宗教院校、宗教活动场所接受境外捐赠审批</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大鹏新区统战和社会建设局</w:t>
            </w:r>
            <w:r>
              <w:rPr>
                <w:rFonts w:hint="default" w:ascii="仿宋_GB2312" w:hAnsi="仿宋_GB2312" w:eastAsia="仿宋_GB2312" w:cs="仿宋_GB2312"/>
                <w:b w:val="0"/>
                <w:i w:val="0"/>
                <w:snapToGrid/>
                <w:color w:val="000000"/>
                <w:kern w:val="0"/>
                <w:sz w:val="24"/>
                <w:szCs w:val="24"/>
                <w:highlight w:val="none"/>
                <w:u w:val="none"/>
                <w:lang w:val="en-US" w:eastAsia="zh-CN" w:bidi="ar"/>
              </w:rPr>
              <w:t>（受</w:t>
            </w:r>
            <w:r>
              <w:rPr>
                <w:rFonts w:hint="eastAsia" w:ascii="仿宋_GB2312" w:hAnsi="仿宋_GB2312" w:eastAsia="仿宋_GB2312" w:cs="仿宋_GB2312"/>
                <w:b w:val="0"/>
                <w:i w:val="0"/>
                <w:snapToGrid/>
                <w:color w:val="000000"/>
                <w:kern w:val="0"/>
                <w:sz w:val="24"/>
                <w:szCs w:val="24"/>
                <w:highlight w:val="none"/>
                <w:u w:val="none"/>
                <w:lang w:val="en-US" w:eastAsia="zh-CN" w:bidi="ar"/>
              </w:rPr>
              <w:t>龙岗区</w:t>
            </w:r>
            <w:r>
              <w:rPr>
                <w:rFonts w:hint="default" w:ascii="仿宋_GB2312" w:hAnsi="仿宋_GB2312" w:eastAsia="仿宋_GB2312" w:cs="仿宋_GB2312"/>
                <w:b w:val="0"/>
                <w:i w:val="0"/>
                <w:snapToGrid/>
                <w:color w:val="000000"/>
                <w:kern w:val="0"/>
                <w:sz w:val="24"/>
                <w:szCs w:val="24"/>
                <w:highlight w:val="none"/>
                <w:u w:val="none"/>
                <w:lang w:val="en-US" w:eastAsia="zh-CN" w:bidi="ar"/>
              </w:rPr>
              <w:t>民族宗教事务局委托）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《宗教事务条例》</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《宗教事务部分行政许可项目实施办法》（国宗发〔2018〕11号）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138</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大鹏新区统战和社会建设局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华侨回国定居审批</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大鹏新区统战和社会建设局</w:t>
            </w:r>
            <w:r>
              <w:rPr>
                <w:rFonts w:hint="default" w:ascii="仿宋_GB2312" w:hAnsi="仿宋_GB2312" w:eastAsia="仿宋_GB2312" w:cs="仿宋_GB2312"/>
                <w:b w:val="0"/>
                <w:i w:val="0"/>
                <w:snapToGrid/>
                <w:color w:val="000000"/>
                <w:kern w:val="0"/>
                <w:sz w:val="24"/>
                <w:szCs w:val="24"/>
                <w:highlight w:val="none"/>
                <w:u w:val="none"/>
                <w:lang w:val="en-US" w:eastAsia="zh-CN" w:bidi="ar"/>
              </w:rPr>
              <w:t>初审（受</w:t>
            </w:r>
            <w:r>
              <w:rPr>
                <w:rFonts w:hint="eastAsia" w:ascii="仿宋_GB2312" w:hAnsi="仿宋_GB2312" w:eastAsia="仿宋_GB2312" w:cs="仿宋_GB2312"/>
                <w:b w:val="0"/>
                <w:i w:val="0"/>
                <w:snapToGrid/>
                <w:color w:val="000000"/>
                <w:kern w:val="0"/>
                <w:sz w:val="24"/>
                <w:szCs w:val="24"/>
                <w:highlight w:val="none"/>
                <w:u w:val="none"/>
                <w:lang w:val="en-US" w:eastAsia="zh-CN" w:bidi="ar"/>
              </w:rPr>
              <w:t>龙岗区侨务</w:t>
            </w:r>
            <w:r>
              <w:rPr>
                <w:rFonts w:hint="default" w:ascii="仿宋_GB2312" w:hAnsi="仿宋_GB2312" w:eastAsia="仿宋_GB2312" w:cs="仿宋_GB2312"/>
                <w:b w:val="0"/>
                <w:i w:val="0"/>
                <w:snapToGrid/>
                <w:color w:val="000000"/>
                <w:kern w:val="0"/>
                <w:sz w:val="24"/>
                <w:szCs w:val="24"/>
                <w:highlight w:val="none"/>
                <w:u w:val="none"/>
                <w:lang w:val="en-US" w:eastAsia="zh-CN" w:bidi="ar"/>
              </w:rPr>
              <w:t>局委托）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《中华人民共和国出境入境管理法》</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《华侨回国定居办理工作规定》（国侨发〔2013〕18号）</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《广东省人民政府侨务办公室 广东省公安厅关于华侨回国定居办理工作的实施办法》（粤侨办〔2020〕4号）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139</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大鹏新区发展和财政局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在电力设施周围或者电力设施保护区内进行可能危及电力设施安全作业审批</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大鹏新区发展和财政局（受龙岗区发展改革局委托）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《中华人民共和国电力法》</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《电力设施保护条例》</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140</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大鹏新区发展和财政局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新建不能满足管道保护要求的石油天然气管道防护方案审批</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大鹏新区发展和财政局（受龙岗区发展改革局委托）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《中华人民共和国石油天然气管道保护法》</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141</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大鹏新区发展和财政局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可能影响石油天然气管道保护的施工作业审批</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大鹏新区发展和财政局（受龙岗区发展改革局委托）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《中华人民共和国石油天然气管道保护法》</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142</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大鹏新区烟草专卖局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烟草专卖零售许可</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大鹏新区烟草专卖局</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《中华人民共和国烟草专卖法》</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《中华人民共和国烟草专卖法实施条例》</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143</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市公安局大鹏分局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普通护照签发</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市公安局大鹏分局</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《中华人民共和国护照法》</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144</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市公安局大鹏分局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出入境通行证签发</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市公安局大鹏分局</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《中华人民共和国护照法》</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《中国公民因私事往来香港地区或者澳门地区的暂行管理办法》</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07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145</w:t>
            </w:r>
          </w:p>
        </w:tc>
        <w:tc>
          <w:tcPr>
            <w:tcW w:w="1938" w:type="dxa"/>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市公安局大鹏分局</w:t>
            </w:r>
          </w:p>
        </w:tc>
        <w:tc>
          <w:tcPr>
            <w:tcW w:w="3000" w:type="dxa"/>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边境管理区通行证核发</w:t>
            </w:r>
          </w:p>
        </w:tc>
        <w:tc>
          <w:tcPr>
            <w:tcW w:w="4110" w:type="dxa"/>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市公安局大鹏分局</w:t>
            </w:r>
          </w:p>
        </w:tc>
        <w:tc>
          <w:tcPr>
            <w:tcW w:w="9705" w:type="dxa"/>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《国务院对确需保留的行政审批项目设定行政许可的决定》</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146</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市公安局大鹏分局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内地居民前往港澳通行证、往来港澳通行证及签注签发</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市公安局大鹏分局</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《中国公民因私事往来香港地区或者澳门地区的暂行管理办法》</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147</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市公安局大鹏分局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港澳居民来往内地通行证签发</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市公安局大鹏分局</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《中国公民因私事往来香港地区或者澳门地区的暂行管理办法》</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148</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市公安局大鹏分局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港澳居民定居证明签发</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市公安局大鹏分局</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《中国公民因私事往来香港地区或者澳门地区的暂行管理办法》</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149</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市公安局大鹏分局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大陆居民往来台湾通行证及签注签发</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市公安局大鹏分局</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《中国公民往来台湾地区管理办法》</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150</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市公安局大鹏分局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台湾居民来往大陆通行证签发</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市公安局大鹏分局</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《中国公民往来台湾地区管理办法》</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151</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市公安局大鹏分局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台湾居民定居证明签发</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市公安局大鹏分局</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《中国公民往来台湾地区管理办法》</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152</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市规划和自然资源局大鹏管理局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林草种子生产经营许可证核发</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市规划和自然资源局大鹏管理局</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《中华人民共和国种子法》</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《广东省人民政府关于调整实施一批省级权责清单事项的决定》（省政府令第270号）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153</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市规划和自然资源局大鹏管理局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林草植物检疫证书核发</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市规划和自然资源局大鹏管理局</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《植物检疫条例》</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《广东省植物检疫实施办法》（省政府令第275号）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154</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市规划和自然资源局大鹏管理局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建设项目使用林地及在森林和野生动物类型国家级自然保护区建设审批</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市规划和自然资源局大鹏管理局</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《中华人民共和国森林法》</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《中华人民共和国森林法实施条例》</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《森林和野生动物类型自然保护区管理办法》</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《关于委托实施建设项目使用林地、草原及在森林和野生动物类型国家级自然保护区建设行政许可》（国家林业和草原局公告2021年第2号）</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《广东省人民政府关于将一批事项调整由广州、深圳市实施的决定》（省政府令第241号）</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《广东省人民政府关于调整实施一批省级权责清单事项的决定》（省政府令第270号）</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《广东省人民政府关于将第三批省级管理权限调整由中国（广东）自由贸易试验区各片区管委会实施的决定》（省政府令第283号）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155</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市规划和自然资源局大鹏管理局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林木采伐许可证核发</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市规划和自然资源局大鹏管理局</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《中华人民共和国森林法》</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《中华人民共和国森林法实施条例》</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《广东省森林保护管理条例》</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《广东省生态公益林建设管理和效益补偿办法》（省政府令第48号）</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《广东省人民政府关于调整实施一批省级权责清单事项的决定》（省政府令第270号）</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《广东省人民政府办公厅关于公布试点部门和地区纵向权责清单的通知》（粤府办〔2016〕15号）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Lines="0" w:afterLines="0" w:line="350" w:lineRule="exact"/>
              <w:jc w:val="center"/>
              <w:textAlignment w:val="center"/>
              <w:rPr>
                <w:rFonts w:hint="default" w:ascii="仿宋_GB2312" w:hAnsi="仿宋_GB2312" w:eastAsia="仿宋_GB2312" w:cs="仿宋_GB2312"/>
                <w:b w:val="0"/>
                <w:i w:val="0"/>
                <w:snapToGrid/>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156</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市规划和自然资源局大鹏管理局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猎捕陆生野生动物审批</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市规划和自然资源局大鹏管理局</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5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u w:val="none"/>
                <w:lang w:eastAsia="zh-CN" w:bidi="ar"/>
              </w:rPr>
            </w:pPr>
            <w:r>
              <w:rPr>
                <w:rFonts w:hint="eastAsia" w:ascii="仿宋_GB2312" w:hAnsi="仿宋_GB2312" w:eastAsia="仿宋_GB2312" w:cs="仿宋_GB2312"/>
                <w:b w:val="0"/>
                <w:i w:val="0"/>
                <w:snapToGrid/>
                <w:color w:val="000000"/>
                <w:kern w:val="0"/>
                <w:sz w:val="24"/>
                <w:szCs w:val="24"/>
                <w:u w:val="none"/>
                <w:lang w:val="en-US" w:eastAsia="zh-CN" w:bidi="ar"/>
              </w:rPr>
              <w:t>《中华人民共和国野生动物保护法》</w:t>
            </w:r>
            <w:r>
              <w:rPr>
                <w:rFonts w:hint="eastAsia" w:ascii="仿宋_GB2312" w:hAnsi="仿宋_GB2312" w:eastAsia="仿宋_GB2312" w:cs="仿宋_GB2312"/>
                <w:b w:val="0"/>
                <w:i w:val="0"/>
                <w:snapToGrid/>
                <w:color w:val="000000"/>
                <w:kern w:val="0"/>
                <w:sz w:val="24"/>
                <w:szCs w:val="24"/>
                <w:u w:val="none"/>
                <w:lang w:val="en-US" w:eastAsia="zh-CN" w:bidi="ar"/>
              </w:rPr>
              <w:br w:type="textWrapping"/>
            </w:r>
            <w:r>
              <w:rPr>
                <w:rFonts w:hint="eastAsia" w:ascii="仿宋_GB2312" w:hAnsi="仿宋_GB2312" w:eastAsia="仿宋_GB2312" w:cs="仿宋_GB2312"/>
                <w:b w:val="0"/>
                <w:i w:val="0"/>
                <w:snapToGrid/>
                <w:color w:val="000000"/>
                <w:kern w:val="0"/>
                <w:sz w:val="24"/>
                <w:szCs w:val="24"/>
                <w:u w:val="none"/>
                <w:lang w:val="en-US" w:eastAsia="zh-CN" w:bidi="ar"/>
              </w:rPr>
              <w:t>《中华人民共和国陆生野生动物保护实施条例》</w:t>
            </w:r>
            <w:r>
              <w:rPr>
                <w:rFonts w:hint="eastAsia" w:ascii="仿宋_GB2312" w:hAnsi="仿宋_GB2312" w:eastAsia="仿宋_GB2312" w:cs="仿宋_GB2312"/>
                <w:b w:val="0"/>
                <w:i w:val="0"/>
                <w:snapToGrid/>
                <w:color w:val="000000"/>
                <w:kern w:val="0"/>
                <w:sz w:val="24"/>
                <w:szCs w:val="24"/>
                <w:u w:val="none"/>
                <w:lang w:val="en-US" w:eastAsia="zh-CN" w:bidi="ar"/>
              </w:rPr>
              <w:br w:type="textWrapping"/>
            </w:r>
            <w:r>
              <w:rPr>
                <w:rFonts w:hint="eastAsia" w:ascii="仿宋_GB2312" w:hAnsi="仿宋_GB2312" w:eastAsia="仿宋_GB2312" w:cs="仿宋_GB2312"/>
                <w:b w:val="0"/>
                <w:i w:val="0"/>
                <w:snapToGrid/>
                <w:color w:val="000000"/>
                <w:kern w:val="0"/>
                <w:sz w:val="24"/>
                <w:szCs w:val="24"/>
                <w:u w:val="none"/>
                <w:lang w:val="en-US" w:eastAsia="zh-CN" w:bidi="ar"/>
              </w:rPr>
              <w:t>《广东省人民政府关于调整实施一批省级权责清单事项的决定》（省政府令第270号）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5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Lines="0" w:afterLines="0" w:line="350" w:lineRule="exact"/>
              <w:jc w:val="center"/>
              <w:textAlignment w:val="center"/>
              <w:rPr>
                <w:rFonts w:hint="default" w:ascii="仿宋_GB2312" w:hAnsi="仿宋_GB2312" w:eastAsia="仿宋_GB2312" w:cs="仿宋_GB2312"/>
                <w:b w:val="0"/>
                <w:i w:val="0"/>
                <w:snapToGrid/>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157</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default" w:ascii="仿宋_GB2312" w:hAnsi="仿宋_GB2312" w:eastAsia="仿宋_GB2312" w:cs="仿宋_GB2312"/>
                <w:b w:val="0"/>
                <w:i w:val="0"/>
                <w:snapToGrid/>
                <w:color w:val="000000"/>
                <w:kern w:val="0"/>
                <w:sz w:val="24"/>
                <w:szCs w:val="24"/>
                <w:highlight w:val="none"/>
                <w:u w:val="none"/>
                <w:lang w:val="en-US" w:eastAsia="zh-CN" w:bidi="ar"/>
              </w:rPr>
              <w:t>大鹏新区应急管理局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森林草原防火期内在森林草原防火区野外用火审批</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default" w:ascii="仿宋_GB2312" w:hAnsi="仿宋_GB2312" w:eastAsia="仿宋_GB2312" w:cs="仿宋_GB2312"/>
                <w:b w:val="0"/>
                <w:i w:val="0"/>
                <w:snapToGrid/>
                <w:color w:val="000000"/>
                <w:kern w:val="0"/>
                <w:sz w:val="24"/>
                <w:szCs w:val="24"/>
                <w:highlight w:val="none"/>
                <w:u w:val="none"/>
                <w:lang w:val="en-US" w:eastAsia="zh-CN" w:bidi="ar"/>
              </w:rPr>
              <w:t>大鹏新区管委会</w:t>
            </w:r>
            <w:r>
              <w:rPr>
                <w:rFonts w:hint="eastAsia" w:ascii="仿宋_GB2312" w:hAnsi="仿宋_GB2312" w:eastAsia="仿宋_GB2312" w:cs="仿宋_GB2312"/>
                <w:b w:val="0"/>
                <w:i w:val="0"/>
                <w:snapToGrid/>
                <w:color w:val="000000"/>
                <w:kern w:val="0"/>
                <w:sz w:val="24"/>
                <w:szCs w:val="24"/>
                <w:highlight w:val="none"/>
                <w:u w:val="none"/>
                <w:lang w:val="en-US" w:eastAsia="zh-CN" w:bidi="ar"/>
              </w:rPr>
              <w:t>（</w:t>
            </w:r>
            <w:r>
              <w:rPr>
                <w:rFonts w:hint="default" w:ascii="仿宋_GB2312" w:hAnsi="仿宋_GB2312" w:eastAsia="仿宋_GB2312" w:cs="仿宋_GB2312"/>
                <w:b w:val="0"/>
                <w:i w:val="0"/>
                <w:snapToGrid/>
                <w:color w:val="000000"/>
                <w:kern w:val="0"/>
                <w:sz w:val="24"/>
                <w:szCs w:val="24"/>
                <w:highlight w:val="none"/>
                <w:u w:val="none"/>
                <w:lang w:val="en-US" w:eastAsia="zh-CN" w:bidi="ar"/>
              </w:rPr>
              <w:t>受龙岗区</w:t>
            </w:r>
            <w:r>
              <w:rPr>
                <w:rFonts w:hint="eastAsia" w:ascii="仿宋_GB2312" w:hAnsi="仿宋_GB2312" w:eastAsia="仿宋_GB2312" w:cs="仿宋_GB2312"/>
                <w:b w:val="0"/>
                <w:i w:val="0"/>
                <w:snapToGrid/>
                <w:color w:val="000000"/>
                <w:kern w:val="0"/>
                <w:sz w:val="24"/>
                <w:szCs w:val="24"/>
                <w:highlight w:val="none"/>
                <w:u w:val="none"/>
                <w:lang w:val="en-US" w:eastAsia="zh-CN" w:bidi="ar"/>
              </w:rPr>
              <w:t>政府</w:t>
            </w:r>
            <w:r>
              <w:rPr>
                <w:rFonts w:hint="default" w:ascii="仿宋_GB2312" w:hAnsi="仿宋_GB2312" w:eastAsia="仿宋_GB2312" w:cs="仿宋_GB2312"/>
                <w:b w:val="0"/>
                <w:i w:val="0"/>
                <w:snapToGrid/>
                <w:color w:val="000000"/>
                <w:kern w:val="0"/>
                <w:sz w:val="24"/>
                <w:szCs w:val="24"/>
                <w:highlight w:val="none"/>
                <w:u w:val="none"/>
                <w:lang w:val="en-US" w:eastAsia="zh-CN" w:bidi="ar"/>
              </w:rPr>
              <w:t>委托，大鹏新区应急管理局</w:t>
            </w:r>
            <w:r>
              <w:rPr>
                <w:rFonts w:hint="eastAsia" w:ascii="仿宋_GB2312" w:hAnsi="仿宋_GB2312" w:eastAsia="仿宋_GB2312" w:cs="仿宋_GB2312"/>
                <w:b w:val="0"/>
                <w:i w:val="0"/>
                <w:snapToGrid/>
                <w:color w:val="000000"/>
                <w:kern w:val="0"/>
                <w:sz w:val="24"/>
                <w:szCs w:val="24"/>
                <w:highlight w:val="none"/>
                <w:u w:val="none"/>
                <w:lang w:val="en-US" w:eastAsia="zh-CN" w:bidi="ar"/>
              </w:rPr>
              <w:t>承办）</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5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u w:val="none"/>
                <w:lang w:eastAsia="zh-CN" w:bidi="ar"/>
              </w:rPr>
            </w:pPr>
            <w:r>
              <w:rPr>
                <w:rFonts w:hint="eastAsia" w:ascii="仿宋_GB2312" w:hAnsi="仿宋_GB2312" w:eastAsia="仿宋_GB2312" w:cs="仿宋_GB2312"/>
                <w:b w:val="0"/>
                <w:i w:val="0"/>
                <w:snapToGrid/>
                <w:color w:val="000000"/>
                <w:kern w:val="0"/>
                <w:sz w:val="24"/>
                <w:szCs w:val="24"/>
                <w:u w:val="none"/>
                <w:lang w:val="en-US" w:eastAsia="zh-CN" w:bidi="ar"/>
              </w:rPr>
              <w:t>《森林防火条例》</w:t>
            </w:r>
            <w:r>
              <w:rPr>
                <w:rFonts w:hint="eastAsia" w:ascii="仿宋_GB2312" w:hAnsi="仿宋_GB2312" w:eastAsia="仿宋_GB2312" w:cs="仿宋_GB2312"/>
                <w:b w:val="0"/>
                <w:i w:val="0"/>
                <w:snapToGrid/>
                <w:color w:val="000000"/>
                <w:kern w:val="0"/>
                <w:sz w:val="24"/>
                <w:szCs w:val="24"/>
                <w:u w:val="none"/>
                <w:lang w:val="en-US" w:eastAsia="zh-CN" w:bidi="ar"/>
              </w:rPr>
              <w:br w:type="textWrapping"/>
            </w:r>
            <w:r>
              <w:rPr>
                <w:rFonts w:hint="eastAsia" w:ascii="仿宋_GB2312" w:hAnsi="仿宋_GB2312" w:eastAsia="仿宋_GB2312" w:cs="仿宋_GB2312"/>
                <w:b w:val="0"/>
                <w:i w:val="0"/>
                <w:snapToGrid/>
                <w:color w:val="000000"/>
                <w:kern w:val="0"/>
                <w:sz w:val="24"/>
                <w:szCs w:val="24"/>
                <w:u w:val="none"/>
                <w:lang w:val="en-US" w:eastAsia="zh-CN" w:bidi="ar"/>
              </w:rPr>
              <w:t>《草原防火条例》</w:t>
            </w:r>
            <w:r>
              <w:rPr>
                <w:rFonts w:hint="eastAsia" w:ascii="仿宋_GB2312" w:hAnsi="仿宋_GB2312" w:eastAsia="仿宋_GB2312" w:cs="仿宋_GB2312"/>
                <w:b w:val="0"/>
                <w:i w:val="0"/>
                <w:snapToGrid/>
                <w:color w:val="000000"/>
                <w:kern w:val="0"/>
                <w:sz w:val="24"/>
                <w:szCs w:val="24"/>
                <w:u w:val="none"/>
                <w:lang w:val="en-US" w:eastAsia="zh-CN" w:bidi="ar"/>
              </w:rPr>
              <w:br w:type="textWrapping"/>
            </w:r>
            <w:r>
              <w:rPr>
                <w:rFonts w:hint="eastAsia" w:ascii="仿宋_GB2312" w:hAnsi="仿宋_GB2312" w:eastAsia="仿宋_GB2312" w:cs="仿宋_GB2312"/>
                <w:b w:val="0"/>
                <w:i w:val="0"/>
                <w:snapToGrid/>
                <w:color w:val="000000"/>
                <w:kern w:val="0"/>
                <w:sz w:val="24"/>
                <w:szCs w:val="24"/>
                <w:u w:val="none"/>
                <w:lang w:val="en-US" w:eastAsia="zh-CN" w:bidi="ar"/>
              </w:rPr>
              <w:t>《广东省森林防火条例》</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5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Lines="0" w:afterLines="0" w:line="350" w:lineRule="exact"/>
              <w:jc w:val="center"/>
              <w:textAlignment w:val="center"/>
              <w:rPr>
                <w:rFonts w:hint="default" w:ascii="仿宋_GB2312" w:hAnsi="仿宋_GB2312" w:eastAsia="仿宋_GB2312" w:cs="仿宋_GB2312"/>
                <w:b w:val="0"/>
                <w:i w:val="0"/>
                <w:snapToGrid/>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158</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default" w:ascii="仿宋_GB2312" w:hAnsi="仿宋_GB2312" w:eastAsia="仿宋_GB2312" w:cs="仿宋_GB2312"/>
                <w:b w:val="0"/>
                <w:i w:val="0"/>
                <w:snapToGrid/>
                <w:color w:val="000000"/>
                <w:kern w:val="0"/>
                <w:sz w:val="24"/>
                <w:szCs w:val="24"/>
                <w:highlight w:val="none"/>
                <w:u w:val="none"/>
                <w:lang w:val="en-US" w:eastAsia="zh-CN" w:bidi="ar"/>
              </w:rPr>
              <w:t>大鹏新区应急管理局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森林草原防火期内在森林草原防火区爆破、勘察和施工等活动审批</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default" w:ascii="仿宋_GB2312" w:hAnsi="仿宋_GB2312" w:eastAsia="仿宋_GB2312" w:cs="仿宋_GB2312"/>
                <w:b w:val="0"/>
                <w:i w:val="0"/>
                <w:snapToGrid/>
                <w:color w:val="000000"/>
                <w:kern w:val="0"/>
                <w:sz w:val="24"/>
                <w:szCs w:val="24"/>
                <w:highlight w:val="none"/>
                <w:u w:val="none"/>
                <w:lang w:val="en-US" w:eastAsia="zh-CN" w:bidi="ar"/>
              </w:rPr>
              <w:t>大鹏新区管委会</w:t>
            </w:r>
            <w:r>
              <w:rPr>
                <w:rFonts w:hint="eastAsia" w:ascii="仿宋_GB2312" w:hAnsi="仿宋_GB2312" w:eastAsia="仿宋_GB2312" w:cs="仿宋_GB2312"/>
                <w:b w:val="0"/>
                <w:i w:val="0"/>
                <w:snapToGrid/>
                <w:color w:val="000000"/>
                <w:kern w:val="0"/>
                <w:sz w:val="24"/>
                <w:szCs w:val="24"/>
                <w:highlight w:val="none"/>
                <w:u w:val="none"/>
                <w:lang w:val="en-US" w:eastAsia="zh-CN" w:bidi="ar"/>
              </w:rPr>
              <w:t>（</w:t>
            </w:r>
            <w:r>
              <w:rPr>
                <w:rFonts w:hint="default" w:ascii="仿宋_GB2312" w:hAnsi="仿宋_GB2312" w:eastAsia="仿宋_GB2312" w:cs="仿宋_GB2312"/>
                <w:b w:val="0"/>
                <w:i w:val="0"/>
                <w:snapToGrid/>
                <w:color w:val="000000"/>
                <w:kern w:val="0"/>
                <w:sz w:val="24"/>
                <w:szCs w:val="24"/>
                <w:highlight w:val="none"/>
                <w:u w:val="none"/>
                <w:lang w:val="en-US" w:eastAsia="zh-CN" w:bidi="ar"/>
              </w:rPr>
              <w:t>受龙岗区</w:t>
            </w:r>
            <w:r>
              <w:rPr>
                <w:rFonts w:hint="eastAsia" w:ascii="仿宋_GB2312" w:hAnsi="仿宋_GB2312" w:eastAsia="仿宋_GB2312" w:cs="仿宋_GB2312"/>
                <w:b w:val="0"/>
                <w:i w:val="0"/>
                <w:snapToGrid/>
                <w:color w:val="000000"/>
                <w:kern w:val="0"/>
                <w:sz w:val="24"/>
                <w:szCs w:val="24"/>
                <w:highlight w:val="none"/>
                <w:u w:val="none"/>
                <w:lang w:val="en-US" w:eastAsia="zh-CN" w:bidi="ar"/>
              </w:rPr>
              <w:t>政府</w:t>
            </w:r>
            <w:r>
              <w:rPr>
                <w:rFonts w:hint="default" w:ascii="仿宋_GB2312" w:hAnsi="仿宋_GB2312" w:eastAsia="仿宋_GB2312" w:cs="仿宋_GB2312"/>
                <w:b w:val="0"/>
                <w:i w:val="0"/>
                <w:snapToGrid/>
                <w:color w:val="000000"/>
                <w:kern w:val="0"/>
                <w:sz w:val="24"/>
                <w:szCs w:val="24"/>
                <w:highlight w:val="none"/>
                <w:u w:val="none"/>
                <w:lang w:val="en-US" w:eastAsia="zh-CN" w:bidi="ar"/>
              </w:rPr>
              <w:t>委托，大鹏新区应急管理局</w:t>
            </w:r>
            <w:r>
              <w:rPr>
                <w:rFonts w:hint="eastAsia" w:ascii="仿宋_GB2312" w:hAnsi="仿宋_GB2312" w:eastAsia="仿宋_GB2312" w:cs="仿宋_GB2312"/>
                <w:b w:val="0"/>
                <w:i w:val="0"/>
                <w:snapToGrid/>
                <w:color w:val="000000"/>
                <w:kern w:val="0"/>
                <w:sz w:val="24"/>
                <w:szCs w:val="24"/>
                <w:highlight w:val="none"/>
                <w:u w:val="none"/>
                <w:lang w:val="en-US" w:eastAsia="zh-CN" w:bidi="ar"/>
              </w:rPr>
              <w:t>承办）</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5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u w:val="none"/>
                <w:lang w:eastAsia="zh-CN" w:bidi="ar"/>
              </w:rPr>
            </w:pPr>
            <w:r>
              <w:rPr>
                <w:rFonts w:hint="eastAsia" w:ascii="仿宋_GB2312" w:hAnsi="仿宋_GB2312" w:eastAsia="仿宋_GB2312" w:cs="仿宋_GB2312"/>
                <w:b w:val="0"/>
                <w:i w:val="0"/>
                <w:snapToGrid/>
                <w:color w:val="000000"/>
                <w:kern w:val="0"/>
                <w:sz w:val="24"/>
                <w:szCs w:val="24"/>
                <w:u w:val="none"/>
                <w:lang w:val="en-US" w:eastAsia="zh-CN" w:bidi="ar"/>
              </w:rPr>
              <w:t>《森林防火条例》</w:t>
            </w:r>
            <w:r>
              <w:rPr>
                <w:rFonts w:hint="eastAsia" w:ascii="仿宋_GB2312" w:hAnsi="仿宋_GB2312" w:eastAsia="仿宋_GB2312" w:cs="仿宋_GB2312"/>
                <w:b w:val="0"/>
                <w:i w:val="0"/>
                <w:snapToGrid/>
                <w:color w:val="000000"/>
                <w:kern w:val="0"/>
                <w:sz w:val="24"/>
                <w:szCs w:val="24"/>
                <w:u w:val="none"/>
                <w:lang w:val="en-US" w:eastAsia="zh-CN" w:bidi="ar"/>
              </w:rPr>
              <w:br w:type="textWrapping"/>
            </w:r>
            <w:r>
              <w:rPr>
                <w:rFonts w:hint="eastAsia" w:ascii="仿宋_GB2312" w:hAnsi="仿宋_GB2312" w:eastAsia="仿宋_GB2312" w:cs="仿宋_GB2312"/>
                <w:b w:val="0"/>
                <w:i w:val="0"/>
                <w:snapToGrid/>
                <w:color w:val="000000"/>
                <w:kern w:val="0"/>
                <w:sz w:val="24"/>
                <w:szCs w:val="24"/>
                <w:u w:val="none"/>
                <w:lang w:val="en-US" w:eastAsia="zh-CN" w:bidi="ar"/>
              </w:rPr>
              <w:t>《草原防火条例》</w:t>
            </w:r>
            <w:r>
              <w:rPr>
                <w:rFonts w:hint="eastAsia" w:ascii="仿宋_GB2312" w:hAnsi="仿宋_GB2312" w:eastAsia="仿宋_GB2312" w:cs="仿宋_GB2312"/>
                <w:b w:val="0"/>
                <w:i w:val="0"/>
                <w:snapToGrid/>
                <w:color w:val="000000"/>
                <w:kern w:val="0"/>
                <w:sz w:val="24"/>
                <w:szCs w:val="24"/>
                <w:u w:val="none"/>
                <w:lang w:val="en-US" w:eastAsia="zh-CN" w:bidi="ar"/>
              </w:rPr>
              <w:br w:type="textWrapping"/>
            </w:r>
            <w:r>
              <w:rPr>
                <w:rFonts w:hint="eastAsia" w:ascii="仿宋_GB2312" w:hAnsi="仿宋_GB2312" w:eastAsia="仿宋_GB2312" w:cs="仿宋_GB2312"/>
                <w:b w:val="0"/>
                <w:i w:val="0"/>
                <w:snapToGrid/>
                <w:color w:val="000000"/>
                <w:kern w:val="0"/>
                <w:sz w:val="24"/>
                <w:szCs w:val="24"/>
                <w:u w:val="none"/>
                <w:lang w:val="en-US" w:eastAsia="zh-CN" w:bidi="ar"/>
              </w:rPr>
              <w:t>《广东省人民政府2012年行政审批制度改革事项目录（第一批）》（省政府令第169号）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5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Lines="0" w:afterLines="0" w:line="350" w:lineRule="exact"/>
              <w:jc w:val="center"/>
              <w:textAlignment w:val="center"/>
              <w:rPr>
                <w:rFonts w:hint="default" w:ascii="仿宋_GB2312" w:hAnsi="仿宋_GB2312" w:eastAsia="仿宋_GB2312" w:cs="仿宋_GB2312"/>
                <w:b w:val="0"/>
                <w:i w:val="0"/>
                <w:snapToGrid/>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159</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default" w:ascii="仿宋_GB2312" w:hAnsi="仿宋_GB2312" w:eastAsia="仿宋_GB2312" w:cs="仿宋_GB2312"/>
                <w:b w:val="0"/>
                <w:i w:val="0"/>
                <w:snapToGrid/>
                <w:color w:val="000000"/>
                <w:kern w:val="0"/>
                <w:sz w:val="24"/>
                <w:szCs w:val="24"/>
                <w:highlight w:val="none"/>
                <w:u w:val="none"/>
                <w:lang w:val="en-US" w:eastAsia="zh-CN" w:bidi="ar"/>
              </w:rPr>
              <w:t>大鹏新区应急管理局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进入森林高火险区、草原防火管制区审批</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default" w:ascii="仿宋_GB2312" w:hAnsi="仿宋_GB2312" w:eastAsia="仿宋_GB2312" w:cs="仿宋_GB2312"/>
                <w:b w:val="0"/>
                <w:i w:val="0"/>
                <w:snapToGrid/>
                <w:color w:val="000000"/>
                <w:kern w:val="0"/>
                <w:sz w:val="24"/>
                <w:szCs w:val="24"/>
                <w:highlight w:val="none"/>
                <w:u w:val="none"/>
                <w:lang w:val="en-US" w:eastAsia="zh-CN" w:bidi="ar"/>
              </w:rPr>
              <w:t>大鹏新区管委会</w:t>
            </w:r>
            <w:r>
              <w:rPr>
                <w:rFonts w:hint="eastAsia" w:ascii="仿宋_GB2312" w:hAnsi="仿宋_GB2312" w:eastAsia="仿宋_GB2312" w:cs="仿宋_GB2312"/>
                <w:b w:val="0"/>
                <w:i w:val="0"/>
                <w:snapToGrid/>
                <w:color w:val="000000"/>
                <w:kern w:val="0"/>
                <w:sz w:val="24"/>
                <w:szCs w:val="24"/>
                <w:highlight w:val="none"/>
                <w:u w:val="none"/>
                <w:lang w:val="en-US" w:eastAsia="zh-CN" w:bidi="ar"/>
              </w:rPr>
              <w:t>（</w:t>
            </w:r>
            <w:r>
              <w:rPr>
                <w:rFonts w:hint="default" w:ascii="仿宋_GB2312" w:hAnsi="仿宋_GB2312" w:eastAsia="仿宋_GB2312" w:cs="仿宋_GB2312"/>
                <w:b w:val="0"/>
                <w:i w:val="0"/>
                <w:snapToGrid/>
                <w:color w:val="000000"/>
                <w:kern w:val="0"/>
                <w:sz w:val="24"/>
                <w:szCs w:val="24"/>
                <w:highlight w:val="none"/>
                <w:u w:val="none"/>
                <w:lang w:val="en-US" w:eastAsia="zh-CN" w:bidi="ar"/>
              </w:rPr>
              <w:t>受龙岗区</w:t>
            </w:r>
            <w:r>
              <w:rPr>
                <w:rFonts w:hint="eastAsia" w:ascii="仿宋_GB2312" w:hAnsi="仿宋_GB2312" w:eastAsia="仿宋_GB2312" w:cs="仿宋_GB2312"/>
                <w:b w:val="0"/>
                <w:i w:val="0"/>
                <w:snapToGrid/>
                <w:color w:val="000000"/>
                <w:kern w:val="0"/>
                <w:sz w:val="24"/>
                <w:szCs w:val="24"/>
                <w:highlight w:val="none"/>
                <w:u w:val="none"/>
                <w:lang w:val="en-US" w:eastAsia="zh-CN" w:bidi="ar"/>
              </w:rPr>
              <w:t>政府</w:t>
            </w:r>
            <w:r>
              <w:rPr>
                <w:rFonts w:hint="default" w:ascii="仿宋_GB2312" w:hAnsi="仿宋_GB2312" w:eastAsia="仿宋_GB2312" w:cs="仿宋_GB2312"/>
                <w:b w:val="0"/>
                <w:i w:val="0"/>
                <w:snapToGrid/>
                <w:color w:val="000000"/>
                <w:kern w:val="0"/>
                <w:sz w:val="24"/>
                <w:szCs w:val="24"/>
                <w:highlight w:val="none"/>
                <w:u w:val="none"/>
                <w:lang w:val="en-US" w:eastAsia="zh-CN" w:bidi="ar"/>
              </w:rPr>
              <w:t>委托，大鹏新区应急管理局</w:t>
            </w:r>
            <w:r>
              <w:rPr>
                <w:rFonts w:hint="eastAsia" w:ascii="仿宋_GB2312" w:hAnsi="仿宋_GB2312" w:eastAsia="仿宋_GB2312" w:cs="仿宋_GB2312"/>
                <w:b w:val="0"/>
                <w:i w:val="0"/>
                <w:snapToGrid/>
                <w:color w:val="000000"/>
                <w:kern w:val="0"/>
                <w:sz w:val="24"/>
                <w:szCs w:val="24"/>
                <w:highlight w:val="none"/>
                <w:u w:val="none"/>
                <w:lang w:val="en-US" w:eastAsia="zh-CN" w:bidi="ar"/>
              </w:rPr>
              <w:t>承办）</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5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u w:val="none"/>
                <w:lang w:eastAsia="zh-CN" w:bidi="ar"/>
              </w:rPr>
            </w:pPr>
            <w:r>
              <w:rPr>
                <w:rFonts w:hint="eastAsia" w:ascii="仿宋_GB2312" w:hAnsi="仿宋_GB2312" w:eastAsia="仿宋_GB2312" w:cs="仿宋_GB2312"/>
                <w:b w:val="0"/>
                <w:i w:val="0"/>
                <w:snapToGrid/>
                <w:color w:val="000000"/>
                <w:kern w:val="0"/>
                <w:sz w:val="24"/>
                <w:szCs w:val="24"/>
                <w:u w:val="none"/>
                <w:lang w:val="en-US" w:eastAsia="zh-CN" w:bidi="ar"/>
              </w:rPr>
              <w:t>《森林防火条例》</w:t>
            </w:r>
            <w:r>
              <w:rPr>
                <w:rFonts w:hint="eastAsia" w:ascii="仿宋_GB2312" w:hAnsi="仿宋_GB2312" w:eastAsia="仿宋_GB2312" w:cs="仿宋_GB2312"/>
                <w:b w:val="0"/>
                <w:i w:val="0"/>
                <w:snapToGrid/>
                <w:color w:val="000000"/>
                <w:kern w:val="0"/>
                <w:sz w:val="24"/>
                <w:szCs w:val="24"/>
                <w:u w:val="none"/>
                <w:lang w:val="en-US" w:eastAsia="zh-CN" w:bidi="ar"/>
              </w:rPr>
              <w:br w:type="textWrapping"/>
            </w:r>
            <w:r>
              <w:rPr>
                <w:rFonts w:hint="eastAsia" w:ascii="仿宋_GB2312" w:hAnsi="仿宋_GB2312" w:eastAsia="仿宋_GB2312" w:cs="仿宋_GB2312"/>
                <w:b w:val="0"/>
                <w:i w:val="0"/>
                <w:snapToGrid/>
                <w:color w:val="000000"/>
                <w:kern w:val="0"/>
                <w:sz w:val="24"/>
                <w:szCs w:val="24"/>
                <w:u w:val="none"/>
                <w:lang w:val="en-US" w:eastAsia="zh-CN" w:bidi="ar"/>
              </w:rPr>
              <w:t>《草原防火条例》</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5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Lines="0" w:afterLines="0" w:line="350" w:lineRule="exact"/>
              <w:jc w:val="center"/>
              <w:textAlignment w:val="center"/>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160</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default" w:ascii="仿宋_GB2312" w:hAnsi="仿宋_GB2312" w:eastAsia="仿宋_GB2312" w:cs="仿宋_GB2312"/>
                <w:b w:val="0"/>
                <w:i w:val="0"/>
                <w:snapToGrid/>
                <w:color w:val="000000"/>
                <w:kern w:val="0"/>
                <w:sz w:val="24"/>
                <w:szCs w:val="24"/>
                <w:highlight w:val="none"/>
                <w:u w:val="none"/>
                <w:lang w:val="en-US" w:eastAsia="zh-CN" w:bidi="ar"/>
              </w:rPr>
              <w:t>大鹏新区文化广电旅游体育局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建设工程文物保护许可</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default" w:ascii="仿宋_GB2312" w:hAnsi="仿宋_GB2312" w:eastAsia="仿宋_GB2312" w:cs="仿宋_GB2312"/>
                <w:b w:val="0"/>
                <w:i w:val="0"/>
                <w:snapToGrid/>
                <w:color w:val="000000"/>
                <w:kern w:val="0"/>
                <w:sz w:val="24"/>
                <w:szCs w:val="24"/>
                <w:highlight w:val="none"/>
                <w:u w:val="none"/>
                <w:lang w:val="en-US" w:eastAsia="zh-CN" w:bidi="ar"/>
              </w:rPr>
              <w:t>大鹏新区管委会</w:t>
            </w:r>
            <w:r>
              <w:rPr>
                <w:rFonts w:hint="eastAsia" w:ascii="仿宋_GB2312" w:hAnsi="仿宋_GB2312" w:eastAsia="仿宋_GB2312" w:cs="仿宋_GB2312"/>
                <w:b w:val="0"/>
                <w:i w:val="0"/>
                <w:snapToGrid/>
                <w:color w:val="000000"/>
                <w:kern w:val="0"/>
                <w:sz w:val="24"/>
                <w:szCs w:val="24"/>
                <w:highlight w:val="none"/>
                <w:u w:val="none"/>
                <w:lang w:val="en-US" w:eastAsia="zh-CN" w:bidi="ar"/>
              </w:rPr>
              <w:t>（</w:t>
            </w:r>
            <w:r>
              <w:rPr>
                <w:rFonts w:hint="default" w:ascii="仿宋_GB2312" w:hAnsi="仿宋_GB2312" w:eastAsia="仿宋_GB2312" w:cs="仿宋_GB2312"/>
                <w:b w:val="0"/>
                <w:i w:val="0"/>
                <w:snapToGrid/>
                <w:color w:val="000000"/>
                <w:kern w:val="0"/>
                <w:sz w:val="24"/>
                <w:szCs w:val="24"/>
                <w:highlight w:val="none"/>
                <w:u w:val="none"/>
                <w:lang w:val="en-US" w:eastAsia="zh-CN" w:bidi="ar"/>
              </w:rPr>
              <w:t>受龙岗区</w:t>
            </w:r>
            <w:r>
              <w:rPr>
                <w:rFonts w:hint="eastAsia" w:ascii="仿宋_GB2312" w:hAnsi="仿宋_GB2312" w:eastAsia="仿宋_GB2312" w:cs="仿宋_GB2312"/>
                <w:b w:val="0"/>
                <w:i w:val="0"/>
                <w:snapToGrid/>
                <w:color w:val="000000"/>
                <w:kern w:val="0"/>
                <w:sz w:val="24"/>
                <w:szCs w:val="24"/>
                <w:highlight w:val="none"/>
                <w:u w:val="none"/>
                <w:lang w:val="en-US" w:eastAsia="zh-CN" w:bidi="ar"/>
              </w:rPr>
              <w:t>政府</w:t>
            </w:r>
            <w:r>
              <w:rPr>
                <w:rFonts w:hint="default" w:ascii="仿宋_GB2312" w:hAnsi="仿宋_GB2312" w:eastAsia="仿宋_GB2312" w:cs="仿宋_GB2312"/>
                <w:b w:val="0"/>
                <w:i w:val="0"/>
                <w:snapToGrid/>
                <w:color w:val="000000"/>
                <w:kern w:val="0"/>
                <w:sz w:val="24"/>
                <w:szCs w:val="24"/>
                <w:highlight w:val="none"/>
                <w:u w:val="none"/>
                <w:lang w:val="en-US" w:eastAsia="zh-CN" w:bidi="ar"/>
              </w:rPr>
              <w:t>委托，</w:t>
            </w:r>
            <w:r>
              <w:rPr>
                <w:rFonts w:hint="eastAsia" w:ascii="仿宋_GB2312" w:hAnsi="仿宋_GB2312" w:eastAsia="仿宋_GB2312" w:cs="仿宋_GB2312"/>
                <w:b w:val="0"/>
                <w:i w:val="0"/>
                <w:snapToGrid/>
                <w:color w:val="000000"/>
                <w:kern w:val="0"/>
                <w:sz w:val="24"/>
                <w:szCs w:val="24"/>
                <w:highlight w:val="none"/>
                <w:u w:val="none"/>
                <w:lang w:val="en-US" w:eastAsia="zh-CN" w:bidi="ar"/>
              </w:rPr>
              <w:t>由</w:t>
            </w:r>
            <w:r>
              <w:rPr>
                <w:rFonts w:hint="default" w:ascii="仿宋_GB2312" w:hAnsi="仿宋_GB2312" w:eastAsia="仿宋_GB2312" w:cs="仿宋_GB2312"/>
                <w:b w:val="0"/>
                <w:i w:val="0"/>
                <w:snapToGrid/>
                <w:color w:val="000000"/>
                <w:kern w:val="0"/>
                <w:sz w:val="24"/>
                <w:szCs w:val="24"/>
                <w:highlight w:val="none"/>
                <w:u w:val="none"/>
                <w:lang w:val="en-US" w:eastAsia="zh-CN" w:bidi="ar"/>
              </w:rPr>
              <w:t>大鹏新区文化广电旅游体育局</w:t>
            </w:r>
            <w:r>
              <w:rPr>
                <w:rFonts w:hint="eastAsia" w:ascii="仿宋_GB2312" w:hAnsi="仿宋_GB2312" w:eastAsia="仿宋_GB2312" w:cs="仿宋_GB2312"/>
                <w:b w:val="0"/>
                <w:i w:val="0"/>
                <w:snapToGrid/>
                <w:color w:val="000000"/>
                <w:kern w:val="0"/>
                <w:sz w:val="24"/>
                <w:szCs w:val="24"/>
                <w:highlight w:val="none"/>
                <w:u w:val="none"/>
                <w:lang w:val="en-US" w:eastAsia="zh-CN" w:bidi="ar"/>
              </w:rPr>
              <w:t>承办，征得市文化广电旅游体育局同意）；大</w:t>
            </w:r>
            <w:r>
              <w:rPr>
                <w:rFonts w:hint="default" w:ascii="仿宋_GB2312" w:hAnsi="仿宋_GB2312" w:eastAsia="仿宋_GB2312" w:cs="仿宋_GB2312"/>
                <w:b w:val="0"/>
                <w:i w:val="0"/>
                <w:snapToGrid/>
                <w:color w:val="000000"/>
                <w:kern w:val="0"/>
                <w:sz w:val="24"/>
                <w:szCs w:val="24"/>
                <w:highlight w:val="none"/>
                <w:u w:val="none"/>
                <w:lang w:val="en-US" w:eastAsia="zh-CN" w:bidi="ar"/>
              </w:rPr>
              <w:t>鹏新区文化广电旅游体育局</w:t>
            </w:r>
            <w:r>
              <w:rPr>
                <w:rFonts w:hint="eastAsia" w:ascii="仿宋_GB2312" w:hAnsi="仿宋_GB2312" w:eastAsia="仿宋_GB2312" w:cs="仿宋_GB2312"/>
                <w:b w:val="0"/>
                <w:i w:val="0"/>
                <w:snapToGrid/>
                <w:color w:val="000000"/>
                <w:kern w:val="0"/>
                <w:sz w:val="24"/>
                <w:szCs w:val="24"/>
                <w:highlight w:val="none"/>
                <w:u w:val="none"/>
                <w:lang w:val="en-US" w:eastAsia="zh-CN" w:bidi="ar"/>
              </w:rPr>
              <w:t>（受龙岗区</w:t>
            </w:r>
            <w:r>
              <w:rPr>
                <w:rFonts w:hint="default" w:ascii="仿宋_GB2312" w:hAnsi="仿宋_GB2312" w:eastAsia="仿宋_GB2312" w:cs="仿宋_GB2312"/>
                <w:b w:val="0"/>
                <w:i w:val="0"/>
                <w:snapToGrid/>
                <w:color w:val="000000"/>
                <w:kern w:val="0"/>
                <w:sz w:val="24"/>
                <w:szCs w:val="24"/>
                <w:highlight w:val="none"/>
                <w:u w:val="none"/>
                <w:lang w:val="en-US" w:eastAsia="zh-CN" w:bidi="ar"/>
              </w:rPr>
              <w:t>文化广电旅游体育局</w:t>
            </w:r>
            <w:r>
              <w:rPr>
                <w:rFonts w:hint="eastAsia" w:ascii="仿宋_GB2312" w:hAnsi="仿宋_GB2312" w:eastAsia="仿宋_GB2312" w:cs="仿宋_GB2312"/>
                <w:b w:val="0"/>
                <w:i w:val="0"/>
                <w:snapToGrid/>
                <w:color w:val="000000"/>
                <w:kern w:val="0"/>
                <w:sz w:val="24"/>
                <w:szCs w:val="24"/>
                <w:highlight w:val="none"/>
                <w:u w:val="none"/>
                <w:lang w:val="en-US" w:eastAsia="zh-CN" w:bidi="ar"/>
              </w:rPr>
              <w:t>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5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《中华人民共和国文物保护法》</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《广东省实施〈中华人民共和国文物保护法〉办法》</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《广东省人民政府关于调整实施一批省级权责清单事项的决定》（省政府令第270号）</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《广东省人民政府关于将第三批省级管理权限调整由中国（广东）自由贸易试验区各片区管委会实施的决定》（省政府令第283号）</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《广东省人民政府关于将一批省级行政职权事项继续委托广州、深圳市实施的决定》（粤府〔2019〕2号）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5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Lines="0" w:afterLines="0" w:line="350" w:lineRule="exact"/>
              <w:jc w:val="center"/>
              <w:textAlignment w:val="center"/>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161</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default" w:ascii="仿宋_GB2312" w:hAnsi="仿宋_GB2312" w:eastAsia="仿宋_GB2312" w:cs="仿宋_GB2312"/>
                <w:b w:val="0"/>
                <w:i w:val="0"/>
                <w:snapToGrid/>
                <w:color w:val="000000"/>
                <w:kern w:val="0"/>
                <w:sz w:val="24"/>
                <w:szCs w:val="24"/>
                <w:highlight w:val="none"/>
                <w:u w:val="none"/>
                <w:lang w:val="en-US" w:eastAsia="zh-CN" w:bidi="ar"/>
              </w:rPr>
              <w:t>大鹏新区文化广电旅游体育局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文物保护单位原址保护措施审批</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w:t>
            </w:r>
            <w:r>
              <w:rPr>
                <w:rFonts w:hint="default" w:ascii="仿宋_GB2312" w:hAnsi="仿宋_GB2312" w:eastAsia="仿宋_GB2312" w:cs="仿宋_GB2312"/>
                <w:b w:val="0"/>
                <w:i w:val="0"/>
                <w:snapToGrid/>
                <w:color w:val="000000"/>
                <w:kern w:val="0"/>
                <w:sz w:val="24"/>
                <w:szCs w:val="24"/>
                <w:highlight w:val="none"/>
                <w:u w:val="none"/>
                <w:lang w:val="en-US" w:eastAsia="zh-CN" w:bidi="ar"/>
              </w:rPr>
              <w:t>鹏新区文化广电旅游体育局</w:t>
            </w:r>
            <w:r>
              <w:rPr>
                <w:rFonts w:hint="eastAsia" w:ascii="仿宋_GB2312" w:hAnsi="仿宋_GB2312" w:eastAsia="仿宋_GB2312" w:cs="仿宋_GB2312"/>
                <w:b w:val="0"/>
                <w:i w:val="0"/>
                <w:snapToGrid/>
                <w:color w:val="000000"/>
                <w:kern w:val="0"/>
                <w:sz w:val="24"/>
                <w:szCs w:val="24"/>
                <w:highlight w:val="none"/>
                <w:u w:val="none"/>
                <w:lang w:val="en-US" w:eastAsia="zh-CN" w:bidi="ar"/>
              </w:rPr>
              <w:t>（受龙岗区</w:t>
            </w:r>
            <w:r>
              <w:rPr>
                <w:rFonts w:hint="default" w:ascii="仿宋_GB2312" w:hAnsi="仿宋_GB2312" w:eastAsia="仿宋_GB2312" w:cs="仿宋_GB2312"/>
                <w:b w:val="0"/>
                <w:i w:val="0"/>
                <w:snapToGrid/>
                <w:color w:val="000000"/>
                <w:kern w:val="0"/>
                <w:sz w:val="24"/>
                <w:szCs w:val="24"/>
                <w:highlight w:val="none"/>
                <w:u w:val="none"/>
                <w:lang w:val="en-US" w:eastAsia="zh-CN" w:bidi="ar"/>
              </w:rPr>
              <w:t>文化广电旅游体育局</w:t>
            </w:r>
            <w:r>
              <w:rPr>
                <w:rFonts w:hint="eastAsia" w:ascii="仿宋_GB2312" w:hAnsi="仿宋_GB2312" w:eastAsia="仿宋_GB2312" w:cs="仿宋_GB2312"/>
                <w:b w:val="0"/>
                <w:i w:val="0"/>
                <w:snapToGrid/>
                <w:color w:val="000000"/>
                <w:kern w:val="0"/>
                <w:sz w:val="24"/>
                <w:szCs w:val="24"/>
                <w:highlight w:val="none"/>
                <w:u w:val="none"/>
                <w:lang w:val="en-US" w:eastAsia="zh-CN" w:bidi="ar"/>
              </w:rPr>
              <w:t>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5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《中华人民共和国文物保护法》</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5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Lines="0" w:afterLines="0" w:line="350" w:lineRule="exact"/>
              <w:jc w:val="center"/>
              <w:textAlignment w:val="center"/>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162</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default" w:ascii="仿宋_GB2312" w:hAnsi="仿宋_GB2312" w:eastAsia="仿宋_GB2312" w:cs="仿宋_GB2312"/>
                <w:b w:val="0"/>
                <w:i w:val="0"/>
                <w:snapToGrid/>
                <w:color w:val="000000"/>
                <w:kern w:val="0"/>
                <w:sz w:val="24"/>
                <w:szCs w:val="24"/>
                <w:highlight w:val="none"/>
                <w:u w:val="none"/>
                <w:lang w:val="en-US" w:eastAsia="zh-CN" w:bidi="ar"/>
              </w:rPr>
              <w:t>大鹏新区文化广电旅游体育局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核定为文物保护单位的属于国家所有的纪念建筑物或者古建筑改变用途审批</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default" w:ascii="仿宋_GB2312" w:hAnsi="仿宋_GB2312" w:eastAsia="仿宋_GB2312" w:cs="仿宋_GB2312"/>
                <w:b w:val="0"/>
                <w:i w:val="0"/>
                <w:snapToGrid/>
                <w:color w:val="000000"/>
                <w:kern w:val="0"/>
                <w:sz w:val="24"/>
                <w:szCs w:val="24"/>
                <w:highlight w:val="none"/>
                <w:u w:val="none"/>
                <w:lang w:val="en-US" w:eastAsia="zh-CN" w:bidi="ar"/>
              </w:rPr>
              <w:t>大鹏新区管委会</w:t>
            </w:r>
            <w:r>
              <w:rPr>
                <w:rFonts w:hint="eastAsia" w:ascii="仿宋_GB2312" w:hAnsi="仿宋_GB2312" w:eastAsia="仿宋_GB2312" w:cs="仿宋_GB2312"/>
                <w:b w:val="0"/>
                <w:i w:val="0"/>
                <w:snapToGrid/>
                <w:color w:val="000000"/>
                <w:kern w:val="0"/>
                <w:sz w:val="24"/>
                <w:szCs w:val="24"/>
                <w:highlight w:val="none"/>
                <w:u w:val="none"/>
                <w:lang w:val="en-US" w:eastAsia="zh-CN" w:bidi="ar"/>
              </w:rPr>
              <w:t>（</w:t>
            </w:r>
            <w:r>
              <w:rPr>
                <w:rFonts w:hint="default" w:ascii="仿宋_GB2312" w:hAnsi="仿宋_GB2312" w:eastAsia="仿宋_GB2312" w:cs="仿宋_GB2312"/>
                <w:b w:val="0"/>
                <w:i w:val="0"/>
                <w:snapToGrid/>
                <w:color w:val="000000"/>
                <w:kern w:val="0"/>
                <w:sz w:val="24"/>
                <w:szCs w:val="24"/>
                <w:highlight w:val="none"/>
                <w:u w:val="none"/>
                <w:lang w:val="en-US" w:eastAsia="zh-CN" w:bidi="ar"/>
              </w:rPr>
              <w:t>受龙岗区</w:t>
            </w:r>
            <w:r>
              <w:rPr>
                <w:rFonts w:hint="eastAsia" w:ascii="仿宋_GB2312" w:hAnsi="仿宋_GB2312" w:eastAsia="仿宋_GB2312" w:cs="仿宋_GB2312"/>
                <w:b w:val="0"/>
                <w:i w:val="0"/>
                <w:snapToGrid/>
                <w:color w:val="000000"/>
                <w:kern w:val="0"/>
                <w:sz w:val="24"/>
                <w:szCs w:val="24"/>
                <w:highlight w:val="none"/>
                <w:u w:val="none"/>
                <w:lang w:val="en-US" w:eastAsia="zh-CN" w:bidi="ar"/>
              </w:rPr>
              <w:t>政府</w:t>
            </w:r>
            <w:r>
              <w:rPr>
                <w:rFonts w:hint="default" w:ascii="仿宋_GB2312" w:hAnsi="仿宋_GB2312" w:eastAsia="仿宋_GB2312" w:cs="仿宋_GB2312"/>
                <w:b w:val="0"/>
                <w:i w:val="0"/>
                <w:snapToGrid/>
                <w:color w:val="000000"/>
                <w:kern w:val="0"/>
                <w:sz w:val="24"/>
                <w:szCs w:val="24"/>
                <w:highlight w:val="none"/>
                <w:u w:val="none"/>
                <w:lang w:val="en-US" w:eastAsia="zh-CN" w:bidi="ar"/>
              </w:rPr>
              <w:t>委托，</w:t>
            </w:r>
            <w:r>
              <w:rPr>
                <w:rFonts w:hint="eastAsia" w:ascii="仿宋_GB2312" w:hAnsi="仿宋_GB2312" w:eastAsia="仿宋_GB2312" w:cs="仿宋_GB2312"/>
                <w:b w:val="0"/>
                <w:i w:val="0"/>
                <w:snapToGrid/>
                <w:color w:val="000000"/>
                <w:kern w:val="0"/>
                <w:sz w:val="24"/>
                <w:szCs w:val="24"/>
                <w:highlight w:val="none"/>
                <w:u w:val="none"/>
                <w:lang w:val="en-US" w:eastAsia="zh-CN" w:bidi="ar"/>
              </w:rPr>
              <w:t>由</w:t>
            </w:r>
            <w:r>
              <w:rPr>
                <w:rFonts w:hint="default" w:ascii="仿宋_GB2312" w:hAnsi="仿宋_GB2312" w:eastAsia="仿宋_GB2312" w:cs="仿宋_GB2312"/>
                <w:b w:val="0"/>
                <w:i w:val="0"/>
                <w:snapToGrid/>
                <w:color w:val="000000"/>
                <w:kern w:val="0"/>
                <w:sz w:val="24"/>
                <w:szCs w:val="24"/>
                <w:highlight w:val="none"/>
                <w:u w:val="none"/>
                <w:lang w:val="en-US" w:eastAsia="zh-CN" w:bidi="ar"/>
              </w:rPr>
              <w:t>大鹏新区文化广电旅游体育局</w:t>
            </w:r>
            <w:r>
              <w:rPr>
                <w:rFonts w:hint="eastAsia" w:ascii="仿宋_GB2312" w:hAnsi="仿宋_GB2312" w:eastAsia="仿宋_GB2312" w:cs="仿宋_GB2312"/>
                <w:b w:val="0"/>
                <w:i w:val="0"/>
                <w:snapToGrid/>
                <w:color w:val="000000"/>
                <w:kern w:val="0"/>
                <w:sz w:val="24"/>
                <w:szCs w:val="24"/>
                <w:highlight w:val="none"/>
                <w:u w:val="none"/>
                <w:lang w:val="en-US" w:eastAsia="zh-CN" w:bidi="ar"/>
              </w:rPr>
              <w:t>承办，征得市文化广电旅游体育局同意）</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5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《中华人民共和国文物保护法》</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《广东省人民政府关于将一批省级行政职权事项调整由广州、深圳市实施的决定》（省政府令第281号）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5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Lines="0" w:afterLines="0" w:line="350" w:lineRule="exact"/>
              <w:jc w:val="center"/>
              <w:textAlignment w:val="center"/>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163</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default" w:ascii="仿宋_GB2312" w:hAnsi="仿宋_GB2312" w:eastAsia="仿宋_GB2312" w:cs="仿宋_GB2312"/>
                <w:b w:val="0"/>
                <w:i w:val="0"/>
                <w:snapToGrid/>
                <w:color w:val="000000"/>
                <w:kern w:val="0"/>
                <w:sz w:val="24"/>
                <w:szCs w:val="24"/>
                <w:highlight w:val="none"/>
                <w:u w:val="none"/>
                <w:lang w:val="en-US" w:eastAsia="zh-CN" w:bidi="ar"/>
              </w:rPr>
              <w:t>大鹏新区文化广电旅游体育局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不可移动文物修缮审批</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w:t>
            </w:r>
            <w:r>
              <w:rPr>
                <w:rFonts w:hint="default" w:ascii="仿宋_GB2312" w:hAnsi="仿宋_GB2312" w:eastAsia="仿宋_GB2312" w:cs="仿宋_GB2312"/>
                <w:b w:val="0"/>
                <w:i w:val="0"/>
                <w:snapToGrid/>
                <w:color w:val="000000"/>
                <w:kern w:val="0"/>
                <w:sz w:val="24"/>
                <w:szCs w:val="24"/>
                <w:highlight w:val="none"/>
                <w:u w:val="none"/>
                <w:lang w:val="en-US" w:eastAsia="zh-CN" w:bidi="ar"/>
              </w:rPr>
              <w:t>鹏新区文化广电旅游体育局</w:t>
            </w:r>
            <w:r>
              <w:rPr>
                <w:rFonts w:hint="eastAsia" w:ascii="仿宋_GB2312" w:hAnsi="仿宋_GB2312" w:eastAsia="仿宋_GB2312" w:cs="仿宋_GB2312"/>
                <w:b w:val="0"/>
                <w:i w:val="0"/>
                <w:snapToGrid/>
                <w:color w:val="000000"/>
                <w:kern w:val="0"/>
                <w:sz w:val="24"/>
                <w:szCs w:val="24"/>
                <w:highlight w:val="none"/>
                <w:u w:val="none"/>
                <w:lang w:val="en-US" w:eastAsia="zh-CN" w:bidi="ar"/>
              </w:rPr>
              <w:t>（受龙岗区</w:t>
            </w:r>
            <w:r>
              <w:rPr>
                <w:rFonts w:hint="default" w:ascii="仿宋_GB2312" w:hAnsi="仿宋_GB2312" w:eastAsia="仿宋_GB2312" w:cs="仿宋_GB2312"/>
                <w:b w:val="0"/>
                <w:i w:val="0"/>
                <w:snapToGrid/>
                <w:color w:val="000000"/>
                <w:kern w:val="0"/>
                <w:sz w:val="24"/>
                <w:szCs w:val="24"/>
                <w:highlight w:val="none"/>
                <w:u w:val="none"/>
                <w:lang w:val="en-US" w:eastAsia="zh-CN" w:bidi="ar"/>
              </w:rPr>
              <w:t>文化广电旅游体育局</w:t>
            </w:r>
            <w:r>
              <w:rPr>
                <w:rFonts w:hint="eastAsia" w:ascii="仿宋_GB2312" w:hAnsi="仿宋_GB2312" w:eastAsia="仿宋_GB2312" w:cs="仿宋_GB2312"/>
                <w:b w:val="0"/>
                <w:i w:val="0"/>
                <w:snapToGrid/>
                <w:color w:val="000000"/>
                <w:kern w:val="0"/>
                <w:sz w:val="24"/>
                <w:szCs w:val="24"/>
                <w:highlight w:val="none"/>
                <w:u w:val="none"/>
                <w:lang w:val="en-US" w:eastAsia="zh-CN" w:bidi="ar"/>
              </w:rPr>
              <w:t>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5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《中华人民共和国文物保护法》</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《文物保护工程管理办法》（2003年文化部令第26号）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5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Lines="0" w:afterLines="0" w:line="360" w:lineRule="exact"/>
              <w:jc w:val="center"/>
              <w:textAlignment w:val="center"/>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164</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default" w:ascii="仿宋_GB2312" w:hAnsi="仿宋_GB2312" w:eastAsia="仿宋_GB2312" w:cs="仿宋_GB2312"/>
                <w:b w:val="0"/>
                <w:i w:val="0"/>
                <w:snapToGrid/>
                <w:color w:val="000000"/>
                <w:kern w:val="0"/>
                <w:sz w:val="24"/>
                <w:szCs w:val="24"/>
                <w:highlight w:val="none"/>
                <w:u w:val="none"/>
                <w:lang w:val="en-US" w:eastAsia="zh-CN" w:bidi="ar"/>
              </w:rPr>
              <w:t>大鹏新区文化广电旅游体育局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非国有文物收藏单位和其他单位借用国有馆藏文物审批</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w:t>
            </w:r>
            <w:r>
              <w:rPr>
                <w:rFonts w:hint="default" w:ascii="仿宋_GB2312" w:hAnsi="仿宋_GB2312" w:eastAsia="仿宋_GB2312" w:cs="仿宋_GB2312"/>
                <w:b w:val="0"/>
                <w:i w:val="0"/>
                <w:snapToGrid/>
                <w:color w:val="000000"/>
                <w:kern w:val="0"/>
                <w:sz w:val="24"/>
                <w:szCs w:val="24"/>
                <w:highlight w:val="none"/>
                <w:u w:val="none"/>
                <w:lang w:val="en-US" w:eastAsia="zh-CN" w:bidi="ar"/>
              </w:rPr>
              <w:t>鹏新区文化广电旅游体育局</w:t>
            </w:r>
            <w:r>
              <w:rPr>
                <w:rFonts w:hint="eastAsia" w:ascii="仿宋_GB2312" w:hAnsi="仿宋_GB2312" w:eastAsia="仿宋_GB2312" w:cs="仿宋_GB2312"/>
                <w:b w:val="0"/>
                <w:i w:val="0"/>
                <w:snapToGrid/>
                <w:color w:val="000000"/>
                <w:kern w:val="0"/>
                <w:sz w:val="24"/>
                <w:szCs w:val="24"/>
                <w:highlight w:val="none"/>
                <w:u w:val="none"/>
                <w:lang w:val="en-US" w:eastAsia="zh-CN" w:bidi="ar"/>
              </w:rPr>
              <w:t>（受龙岗区</w:t>
            </w:r>
            <w:r>
              <w:rPr>
                <w:rFonts w:hint="default" w:ascii="仿宋_GB2312" w:hAnsi="仿宋_GB2312" w:eastAsia="仿宋_GB2312" w:cs="仿宋_GB2312"/>
                <w:b w:val="0"/>
                <w:i w:val="0"/>
                <w:snapToGrid/>
                <w:color w:val="000000"/>
                <w:kern w:val="0"/>
                <w:sz w:val="24"/>
                <w:szCs w:val="24"/>
                <w:highlight w:val="none"/>
                <w:u w:val="none"/>
                <w:lang w:val="en-US" w:eastAsia="zh-CN" w:bidi="ar"/>
              </w:rPr>
              <w:t>文化广电旅游体育局</w:t>
            </w:r>
            <w:r>
              <w:rPr>
                <w:rFonts w:hint="eastAsia" w:ascii="仿宋_GB2312" w:hAnsi="仿宋_GB2312" w:eastAsia="仿宋_GB2312" w:cs="仿宋_GB2312"/>
                <w:b w:val="0"/>
                <w:i w:val="0"/>
                <w:snapToGrid/>
                <w:color w:val="000000"/>
                <w:kern w:val="0"/>
                <w:sz w:val="24"/>
                <w:szCs w:val="24"/>
                <w:highlight w:val="none"/>
                <w:u w:val="none"/>
                <w:lang w:val="en-US" w:eastAsia="zh-CN" w:bidi="ar"/>
              </w:rPr>
              <w:t>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《中华人民共和国文物保护法》</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Lines="0" w:afterLines="0" w:line="360" w:lineRule="exact"/>
              <w:jc w:val="center"/>
              <w:textAlignment w:val="center"/>
              <w:rPr>
                <w:rFonts w:hint="default"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165</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default" w:ascii="仿宋_GB2312" w:hAnsi="仿宋_GB2312" w:eastAsia="仿宋_GB2312" w:cs="仿宋_GB2312"/>
                <w:b w:val="0"/>
                <w:i w:val="0"/>
                <w:snapToGrid/>
                <w:color w:val="000000"/>
                <w:kern w:val="0"/>
                <w:sz w:val="24"/>
                <w:szCs w:val="24"/>
                <w:highlight w:val="none"/>
                <w:u w:val="none"/>
                <w:lang w:val="en-US" w:eastAsia="zh-CN" w:bidi="ar"/>
              </w:rPr>
              <w:t>大鹏新区文化广电旅游体育局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博物馆处理不够入藏标准、无保存价值的文物或标本审批</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w:t>
            </w:r>
            <w:r>
              <w:rPr>
                <w:rFonts w:hint="default" w:ascii="仿宋_GB2312" w:hAnsi="仿宋_GB2312" w:eastAsia="仿宋_GB2312" w:cs="仿宋_GB2312"/>
                <w:b w:val="0"/>
                <w:i w:val="0"/>
                <w:snapToGrid/>
                <w:color w:val="000000"/>
                <w:kern w:val="0"/>
                <w:sz w:val="24"/>
                <w:szCs w:val="24"/>
                <w:highlight w:val="none"/>
                <w:u w:val="none"/>
                <w:lang w:val="en-US" w:eastAsia="zh-CN" w:bidi="ar"/>
              </w:rPr>
              <w:t>鹏新区文化广电旅游体育局</w:t>
            </w:r>
            <w:r>
              <w:rPr>
                <w:rFonts w:hint="eastAsia" w:ascii="仿宋_GB2312" w:hAnsi="仿宋_GB2312" w:eastAsia="仿宋_GB2312" w:cs="仿宋_GB2312"/>
                <w:b w:val="0"/>
                <w:i w:val="0"/>
                <w:snapToGrid/>
                <w:color w:val="000000"/>
                <w:kern w:val="0"/>
                <w:sz w:val="24"/>
                <w:szCs w:val="24"/>
                <w:highlight w:val="none"/>
                <w:u w:val="none"/>
                <w:lang w:val="en-US" w:eastAsia="zh-CN" w:bidi="ar"/>
              </w:rPr>
              <w:t>（受龙岗区</w:t>
            </w:r>
            <w:r>
              <w:rPr>
                <w:rFonts w:hint="default" w:ascii="仿宋_GB2312" w:hAnsi="仿宋_GB2312" w:eastAsia="仿宋_GB2312" w:cs="仿宋_GB2312"/>
                <w:b w:val="0"/>
                <w:i w:val="0"/>
                <w:snapToGrid/>
                <w:color w:val="000000"/>
                <w:kern w:val="0"/>
                <w:sz w:val="24"/>
                <w:szCs w:val="24"/>
                <w:highlight w:val="none"/>
                <w:u w:val="none"/>
                <w:lang w:val="en-US" w:eastAsia="zh-CN" w:bidi="ar"/>
              </w:rPr>
              <w:t>文化广电旅游体育局</w:t>
            </w:r>
            <w:r>
              <w:rPr>
                <w:rFonts w:hint="eastAsia" w:ascii="仿宋_GB2312" w:hAnsi="仿宋_GB2312" w:eastAsia="仿宋_GB2312" w:cs="仿宋_GB2312"/>
                <w:b w:val="0"/>
                <w:i w:val="0"/>
                <w:snapToGrid/>
                <w:color w:val="000000"/>
                <w:kern w:val="0"/>
                <w:sz w:val="24"/>
                <w:szCs w:val="24"/>
                <w:highlight w:val="none"/>
                <w:u w:val="none"/>
                <w:lang w:val="en-US" w:eastAsia="zh-CN" w:bidi="ar"/>
              </w:rPr>
              <w:t>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《国务院对确需保留的行政审批项目设定行政许可的决定》</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《广东省人民政府2012年行政审批制度改革事项目录（第一批）》（省政府令第169号）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Lines="0" w:afterLines="0" w:line="360" w:lineRule="exact"/>
              <w:jc w:val="center"/>
              <w:textAlignment w:val="center"/>
              <w:rPr>
                <w:rFonts w:hint="default" w:ascii="仿宋_GB2312" w:hAnsi="仿宋_GB2312" w:eastAsia="仿宋_GB2312" w:cs="仿宋_GB2312"/>
                <w:b w:val="0"/>
                <w:i w:val="0"/>
                <w:snapToGrid/>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166</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大鹏新区教育和卫生健康局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确有专长的中医医师资格认定</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大鹏新区教育和卫生健康局（受龙岗区卫生健康局委托，受理省中医药局事权事项并逐级上报）</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u w:val="none"/>
                <w:lang w:eastAsia="zh-CN" w:bidi="ar"/>
              </w:rPr>
            </w:pPr>
            <w:r>
              <w:rPr>
                <w:rFonts w:hint="eastAsia" w:ascii="仿宋_GB2312" w:hAnsi="仿宋_GB2312" w:eastAsia="仿宋_GB2312" w:cs="仿宋_GB2312"/>
                <w:b w:val="0"/>
                <w:i w:val="0"/>
                <w:snapToGrid/>
                <w:color w:val="000000"/>
                <w:kern w:val="0"/>
                <w:sz w:val="24"/>
                <w:szCs w:val="24"/>
                <w:u w:val="none"/>
                <w:lang w:val="en-US" w:eastAsia="zh-CN" w:bidi="ar"/>
              </w:rPr>
              <w:t>《中华人民共和国中医药法》</w:t>
            </w:r>
            <w:r>
              <w:rPr>
                <w:rFonts w:hint="eastAsia" w:ascii="仿宋_GB2312" w:hAnsi="仿宋_GB2312" w:eastAsia="仿宋_GB2312" w:cs="仿宋_GB2312"/>
                <w:b w:val="0"/>
                <w:i w:val="0"/>
                <w:snapToGrid/>
                <w:color w:val="000000"/>
                <w:kern w:val="0"/>
                <w:sz w:val="24"/>
                <w:szCs w:val="24"/>
                <w:u w:val="none"/>
                <w:lang w:val="en-US" w:eastAsia="zh-CN" w:bidi="ar"/>
              </w:rPr>
              <w:br w:type="textWrapping"/>
            </w:r>
            <w:r>
              <w:rPr>
                <w:rFonts w:hint="eastAsia" w:ascii="仿宋_GB2312" w:hAnsi="仿宋_GB2312" w:eastAsia="仿宋_GB2312" w:cs="仿宋_GB2312"/>
                <w:b w:val="0"/>
                <w:i w:val="0"/>
                <w:snapToGrid/>
                <w:color w:val="000000"/>
                <w:kern w:val="0"/>
                <w:sz w:val="24"/>
                <w:szCs w:val="24"/>
                <w:u w:val="none"/>
                <w:lang w:val="en-US" w:eastAsia="zh-CN" w:bidi="ar"/>
              </w:rPr>
              <w:t>《中华人民共和国医师法》</w:t>
            </w:r>
            <w:r>
              <w:rPr>
                <w:rFonts w:hint="eastAsia" w:ascii="仿宋_GB2312" w:hAnsi="仿宋_GB2312" w:eastAsia="仿宋_GB2312" w:cs="仿宋_GB2312"/>
                <w:b w:val="0"/>
                <w:i w:val="0"/>
                <w:snapToGrid/>
                <w:color w:val="000000"/>
                <w:kern w:val="0"/>
                <w:sz w:val="24"/>
                <w:szCs w:val="24"/>
                <w:u w:val="none"/>
                <w:lang w:val="en-US" w:eastAsia="zh-CN" w:bidi="ar"/>
              </w:rPr>
              <w:br w:type="textWrapping"/>
            </w:r>
            <w:r>
              <w:rPr>
                <w:rFonts w:hint="eastAsia" w:ascii="仿宋_GB2312" w:hAnsi="仿宋_GB2312" w:eastAsia="仿宋_GB2312" w:cs="仿宋_GB2312"/>
                <w:b w:val="0"/>
                <w:i w:val="0"/>
                <w:snapToGrid/>
                <w:color w:val="000000"/>
                <w:kern w:val="0"/>
                <w:sz w:val="24"/>
                <w:szCs w:val="24"/>
                <w:u w:val="none"/>
                <w:lang w:val="en-US" w:eastAsia="zh-CN" w:bidi="ar"/>
              </w:rPr>
              <w:t>《中医医术确有专长人员医师资格考核注册管理暂行办法》（国家卫生计生委令第15号）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Lines="0" w:afterLines="0" w:line="360" w:lineRule="exact"/>
              <w:jc w:val="center"/>
              <w:textAlignment w:val="center"/>
              <w:rPr>
                <w:rFonts w:hint="default" w:ascii="仿宋_GB2312" w:hAnsi="仿宋_GB2312" w:eastAsia="仿宋_GB2312" w:cs="仿宋_GB2312"/>
                <w:b w:val="0"/>
                <w:i w:val="0"/>
                <w:snapToGrid/>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167</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大鹏新区教育和卫生健康局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确有专长的中医医师执业注册</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大鹏新区教育和卫生健康局（受龙岗区卫生健康局委托）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u w:val="none"/>
                <w:lang w:eastAsia="zh-CN" w:bidi="ar"/>
              </w:rPr>
            </w:pPr>
            <w:r>
              <w:rPr>
                <w:rFonts w:hint="eastAsia" w:ascii="仿宋_GB2312" w:hAnsi="仿宋_GB2312" w:eastAsia="仿宋_GB2312" w:cs="仿宋_GB2312"/>
                <w:b w:val="0"/>
                <w:i w:val="0"/>
                <w:snapToGrid/>
                <w:color w:val="000000"/>
                <w:kern w:val="0"/>
                <w:sz w:val="24"/>
                <w:szCs w:val="24"/>
                <w:u w:val="none"/>
                <w:lang w:val="en-US" w:eastAsia="zh-CN" w:bidi="ar"/>
              </w:rPr>
              <w:t>《中华人民共和国医师法》</w:t>
            </w:r>
            <w:r>
              <w:rPr>
                <w:rFonts w:hint="eastAsia" w:ascii="仿宋_GB2312" w:hAnsi="仿宋_GB2312" w:eastAsia="仿宋_GB2312" w:cs="仿宋_GB2312"/>
                <w:b w:val="0"/>
                <w:i w:val="0"/>
                <w:snapToGrid/>
                <w:color w:val="000000"/>
                <w:kern w:val="0"/>
                <w:sz w:val="24"/>
                <w:szCs w:val="24"/>
                <w:u w:val="none"/>
                <w:lang w:val="en-US" w:eastAsia="zh-CN" w:bidi="ar"/>
              </w:rPr>
              <w:br w:type="textWrapping"/>
            </w:r>
            <w:r>
              <w:rPr>
                <w:rFonts w:hint="eastAsia" w:ascii="仿宋_GB2312" w:hAnsi="仿宋_GB2312" w:eastAsia="仿宋_GB2312" w:cs="仿宋_GB2312"/>
                <w:b w:val="0"/>
                <w:i w:val="0"/>
                <w:snapToGrid/>
                <w:color w:val="000000"/>
                <w:kern w:val="0"/>
                <w:sz w:val="24"/>
                <w:szCs w:val="24"/>
                <w:u w:val="none"/>
                <w:lang w:val="en-US" w:eastAsia="zh-CN" w:bidi="ar"/>
              </w:rPr>
              <w:t>《中华人民共和国中医药法》</w:t>
            </w:r>
            <w:r>
              <w:rPr>
                <w:rFonts w:hint="eastAsia" w:ascii="仿宋_GB2312" w:hAnsi="仿宋_GB2312" w:eastAsia="仿宋_GB2312" w:cs="仿宋_GB2312"/>
                <w:b w:val="0"/>
                <w:i w:val="0"/>
                <w:snapToGrid/>
                <w:color w:val="000000"/>
                <w:kern w:val="0"/>
                <w:sz w:val="24"/>
                <w:szCs w:val="24"/>
                <w:u w:val="none"/>
                <w:lang w:val="en-US" w:eastAsia="zh-CN" w:bidi="ar"/>
              </w:rPr>
              <w:br w:type="textWrapping"/>
            </w:r>
            <w:r>
              <w:rPr>
                <w:rFonts w:hint="eastAsia" w:ascii="仿宋_GB2312" w:hAnsi="仿宋_GB2312" w:eastAsia="仿宋_GB2312" w:cs="仿宋_GB2312"/>
                <w:b w:val="0"/>
                <w:i w:val="0"/>
                <w:snapToGrid/>
                <w:color w:val="000000"/>
                <w:kern w:val="0"/>
                <w:sz w:val="24"/>
                <w:szCs w:val="24"/>
                <w:u w:val="none"/>
                <w:lang w:val="en-US" w:eastAsia="zh-CN" w:bidi="ar"/>
              </w:rPr>
              <w:t>《中医医术确有专长人员医师资格考核注册管理暂行办法》（国家卫生计生委令第15号）</w:t>
            </w:r>
            <w:r>
              <w:rPr>
                <w:rFonts w:hint="eastAsia" w:ascii="仿宋_GB2312" w:hAnsi="仿宋_GB2312" w:eastAsia="仿宋_GB2312" w:cs="仿宋_GB2312"/>
                <w:b w:val="0"/>
                <w:i w:val="0"/>
                <w:snapToGrid/>
                <w:color w:val="000000"/>
                <w:kern w:val="0"/>
                <w:sz w:val="24"/>
                <w:szCs w:val="24"/>
                <w:u w:val="none"/>
                <w:lang w:val="en-US" w:eastAsia="zh-CN" w:bidi="ar"/>
              </w:rPr>
              <w:br w:type="textWrapping"/>
            </w:r>
            <w:r>
              <w:rPr>
                <w:rFonts w:hint="eastAsia" w:ascii="仿宋_GB2312" w:hAnsi="仿宋_GB2312" w:eastAsia="仿宋_GB2312" w:cs="仿宋_GB2312"/>
                <w:b w:val="0"/>
                <w:i w:val="0"/>
                <w:snapToGrid/>
                <w:color w:val="000000"/>
                <w:kern w:val="0"/>
                <w:sz w:val="24"/>
                <w:szCs w:val="24"/>
                <w:u w:val="none"/>
                <w:lang w:val="en-US" w:eastAsia="zh-CN" w:bidi="ar"/>
              </w:rPr>
              <w:t>《广东省人民政府关于将一批省级行政职权事项调整由各地级以上市实施的决定》（省政府令第248号）</w:t>
            </w:r>
            <w:r>
              <w:rPr>
                <w:rFonts w:hint="eastAsia" w:ascii="仿宋_GB2312" w:hAnsi="仿宋_GB2312" w:eastAsia="仿宋_GB2312" w:cs="仿宋_GB2312"/>
                <w:b w:val="0"/>
                <w:i w:val="0"/>
                <w:snapToGrid/>
                <w:color w:val="000000"/>
                <w:kern w:val="0"/>
                <w:sz w:val="24"/>
                <w:szCs w:val="24"/>
                <w:u w:val="none"/>
                <w:lang w:val="en-US" w:eastAsia="zh-CN" w:bidi="ar"/>
              </w:rPr>
              <w:br w:type="textWrapping"/>
            </w:r>
            <w:r>
              <w:rPr>
                <w:rFonts w:hint="eastAsia" w:ascii="仿宋_GB2312" w:hAnsi="仿宋_GB2312" w:eastAsia="仿宋_GB2312" w:cs="仿宋_GB2312"/>
                <w:b w:val="0"/>
                <w:i w:val="0"/>
                <w:snapToGrid/>
                <w:color w:val="000000"/>
                <w:kern w:val="0"/>
                <w:sz w:val="24"/>
                <w:szCs w:val="24"/>
                <w:u w:val="none"/>
                <w:lang w:val="en-US" w:eastAsia="zh-CN" w:bidi="ar"/>
              </w:rPr>
              <w:t>《广东省人民政府关于将第三批省级管理权限调整由中国（广东）自由贸易试验区各片区管委会实施的决定》（省政府令第283号）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Lines="0" w:afterLines="0" w:line="360" w:lineRule="exact"/>
              <w:jc w:val="center"/>
              <w:textAlignment w:val="center"/>
              <w:rPr>
                <w:rFonts w:hint="eastAsia" w:ascii="仿宋_GB2312" w:hAnsi="仿宋_GB2312" w:eastAsia="仿宋_GB2312" w:cs="仿宋_GB2312"/>
                <w:b w:val="0"/>
                <w:i w:val="0"/>
                <w:snapToGrid/>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168</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大鹏新区教育和卫生健康局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中医医疗机构执业登记</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大鹏新区教育和卫生健康局（受龙岗区卫生健康局委托）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u w:val="none"/>
                <w:lang w:eastAsia="zh-CN" w:bidi="ar"/>
              </w:rPr>
            </w:pPr>
            <w:r>
              <w:rPr>
                <w:rFonts w:hint="eastAsia" w:ascii="仿宋_GB2312" w:hAnsi="仿宋_GB2312" w:eastAsia="仿宋_GB2312" w:cs="仿宋_GB2312"/>
                <w:b w:val="0"/>
                <w:i w:val="0"/>
                <w:snapToGrid/>
                <w:color w:val="000000"/>
                <w:kern w:val="0"/>
                <w:sz w:val="24"/>
                <w:szCs w:val="24"/>
                <w:u w:val="none"/>
                <w:lang w:val="en-US" w:eastAsia="zh-CN" w:bidi="ar"/>
              </w:rPr>
              <w:t>《中华人民共和国中医药法》</w:t>
            </w:r>
            <w:r>
              <w:rPr>
                <w:rFonts w:hint="eastAsia" w:ascii="仿宋_GB2312" w:hAnsi="仿宋_GB2312" w:eastAsia="仿宋_GB2312" w:cs="仿宋_GB2312"/>
                <w:b w:val="0"/>
                <w:i w:val="0"/>
                <w:snapToGrid/>
                <w:color w:val="000000"/>
                <w:kern w:val="0"/>
                <w:sz w:val="24"/>
                <w:szCs w:val="24"/>
                <w:u w:val="none"/>
                <w:lang w:val="en-US" w:eastAsia="zh-CN" w:bidi="ar"/>
              </w:rPr>
              <w:br w:type="textWrapping"/>
            </w:r>
            <w:r>
              <w:rPr>
                <w:rFonts w:hint="eastAsia" w:ascii="仿宋_GB2312" w:hAnsi="仿宋_GB2312" w:eastAsia="仿宋_GB2312" w:cs="仿宋_GB2312"/>
                <w:b w:val="0"/>
                <w:i w:val="0"/>
                <w:snapToGrid/>
                <w:color w:val="000000"/>
                <w:kern w:val="0"/>
                <w:sz w:val="24"/>
                <w:szCs w:val="24"/>
                <w:u w:val="none"/>
                <w:lang w:val="en-US" w:eastAsia="zh-CN" w:bidi="ar"/>
              </w:rPr>
              <w:t>《医疗机构管理条例》</w:t>
            </w:r>
            <w:r>
              <w:rPr>
                <w:rFonts w:hint="eastAsia" w:ascii="仿宋_GB2312" w:hAnsi="仿宋_GB2312" w:eastAsia="仿宋_GB2312" w:cs="仿宋_GB2312"/>
                <w:b w:val="0"/>
                <w:i w:val="0"/>
                <w:snapToGrid/>
                <w:color w:val="000000"/>
                <w:kern w:val="0"/>
                <w:sz w:val="24"/>
                <w:szCs w:val="24"/>
                <w:u w:val="none"/>
                <w:lang w:val="en-US" w:eastAsia="zh-CN" w:bidi="ar"/>
              </w:rPr>
              <w:br w:type="textWrapping"/>
            </w:r>
            <w:r>
              <w:rPr>
                <w:rFonts w:hint="eastAsia" w:ascii="仿宋_GB2312" w:hAnsi="仿宋_GB2312" w:eastAsia="仿宋_GB2312" w:cs="仿宋_GB2312"/>
                <w:b w:val="0"/>
                <w:i w:val="0"/>
                <w:snapToGrid/>
                <w:color w:val="000000"/>
                <w:kern w:val="0"/>
                <w:sz w:val="24"/>
                <w:szCs w:val="24"/>
                <w:u w:val="none"/>
                <w:lang w:val="en-US" w:eastAsia="zh-CN" w:bidi="ar"/>
              </w:rPr>
              <w:t>《广东省人民政府关于将一批省级行政职权事项调整由各地级以上市实施的决定》（省政府令第248号）</w:t>
            </w:r>
            <w:r>
              <w:rPr>
                <w:rFonts w:hint="eastAsia" w:ascii="仿宋_GB2312" w:hAnsi="仿宋_GB2312" w:eastAsia="仿宋_GB2312" w:cs="仿宋_GB2312"/>
                <w:b w:val="0"/>
                <w:i w:val="0"/>
                <w:snapToGrid/>
                <w:color w:val="000000"/>
                <w:kern w:val="0"/>
                <w:sz w:val="24"/>
                <w:szCs w:val="24"/>
                <w:u w:val="none"/>
                <w:lang w:val="en-US" w:eastAsia="zh-CN" w:bidi="ar"/>
              </w:rPr>
              <w:br w:type="textWrapping"/>
            </w:r>
            <w:r>
              <w:rPr>
                <w:rFonts w:hint="eastAsia" w:ascii="仿宋_GB2312" w:hAnsi="仿宋_GB2312" w:eastAsia="仿宋_GB2312" w:cs="仿宋_GB2312"/>
                <w:b w:val="0"/>
                <w:i w:val="0"/>
                <w:snapToGrid/>
                <w:color w:val="000000"/>
                <w:kern w:val="0"/>
                <w:sz w:val="24"/>
                <w:szCs w:val="24"/>
                <w:u w:val="none"/>
                <w:lang w:val="en-US" w:eastAsia="zh-CN" w:bidi="ar"/>
              </w:rPr>
              <w:t>《广东省人民政府关于将第三批省级管理权限调整由中国（广东）自由贸易试验区各片区管委会实施的决定》（省政府令第283号）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Lines="0" w:afterLines="0" w:line="360" w:lineRule="exact"/>
              <w:jc w:val="center"/>
              <w:textAlignment w:val="center"/>
              <w:rPr>
                <w:rFonts w:hint="eastAsia" w:ascii="仿宋_GB2312" w:hAnsi="仿宋_GB2312" w:eastAsia="仿宋_GB2312" w:cs="仿宋_GB2312"/>
                <w:b w:val="0"/>
                <w:i w:val="0"/>
                <w:snapToGrid/>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169</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default" w:ascii="仿宋_GB2312" w:hAnsi="仿宋_GB2312" w:eastAsia="仿宋_GB2312" w:cs="仿宋_GB2312"/>
                <w:b w:val="0"/>
                <w:i w:val="0"/>
                <w:snapToGrid/>
                <w:color w:val="000000"/>
                <w:kern w:val="0"/>
                <w:sz w:val="24"/>
                <w:szCs w:val="24"/>
                <w:highlight w:val="none"/>
                <w:u w:val="none"/>
                <w:lang w:val="en-US" w:eastAsia="zh-CN" w:bidi="ar"/>
              </w:rPr>
              <w:t>大鹏</w:t>
            </w:r>
            <w:r>
              <w:rPr>
                <w:rFonts w:hint="eastAsia" w:ascii="仿宋_GB2312" w:hAnsi="仿宋_GB2312" w:eastAsia="仿宋_GB2312" w:cs="仿宋_GB2312"/>
                <w:b w:val="0"/>
                <w:i w:val="0"/>
                <w:snapToGrid/>
                <w:color w:val="000000"/>
                <w:kern w:val="0"/>
                <w:sz w:val="24"/>
                <w:szCs w:val="24"/>
                <w:highlight w:val="none"/>
                <w:u w:val="none"/>
                <w:lang w:val="en-US" w:eastAsia="zh-CN" w:bidi="ar"/>
              </w:rPr>
              <w:t>新区</w:t>
            </w:r>
            <w:r>
              <w:rPr>
                <w:rFonts w:hint="default" w:ascii="仿宋_GB2312" w:hAnsi="仿宋_GB2312" w:eastAsia="仿宋_GB2312" w:cs="仿宋_GB2312"/>
                <w:b w:val="0"/>
                <w:i w:val="0"/>
                <w:snapToGrid/>
                <w:color w:val="000000"/>
                <w:kern w:val="0"/>
                <w:sz w:val="24"/>
                <w:szCs w:val="24"/>
                <w:highlight w:val="none"/>
                <w:u w:val="none"/>
                <w:lang w:val="en-US" w:eastAsia="zh-CN" w:bidi="ar"/>
              </w:rPr>
              <w:t>应急管理局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矿山建设项目安全设施设计审查</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default" w:ascii="仿宋_GB2312" w:hAnsi="仿宋_GB2312" w:eastAsia="仿宋_GB2312" w:cs="仿宋_GB2312"/>
                <w:b w:val="0"/>
                <w:i w:val="0"/>
                <w:snapToGrid/>
                <w:color w:val="000000"/>
                <w:kern w:val="0"/>
                <w:sz w:val="24"/>
                <w:szCs w:val="24"/>
                <w:highlight w:val="none"/>
                <w:u w:val="none"/>
                <w:lang w:val="en-US" w:eastAsia="zh-CN" w:bidi="ar"/>
              </w:rPr>
              <w:t>大鹏</w:t>
            </w:r>
            <w:r>
              <w:rPr>
                <w:rFonts w:hint="eastAsia" w:ascii="仿宋_GB2312" w:hAnsi="仿宋_GB2312" w:eastAsia="仿宋_GB2312" w:cs="仿宋_GB2312"/>
                <w:b w:val="0"/>
                <w:i w:val="0"/>
                <w:snapToGrid/>
                <w:color w:val="000000"/>
                <w:kern w:val="0"/>
                <w:sz w:val="24"/>
                <w:szCs w:val="24"/>
                <w:highlight w:val="none"/>
                <w:u w:val="none"/>
                <w:lang w:val="en-US" w:eastAsia="zh-CN" w:bidi="ar"/>
              </w:rPr>
              <w:t>新区</w:t>
            </w:r>
            <w:r>
              <w:rPr>
                <w:rFonts w:hint="default" w:ascii="仿宋_GB2312" w:hAnsi="仿宋_GB2312" w:eastAsia="仿宋_GB2312" w:cs="仿宋_GB2312"/>
                <w:b w:val="0"/>
                <w:i w:val="0"/>
                <w:snapToGrid/>
                <w:color w:val="000000"/>
                <w:kern w:val="0"/>
                <w:sz w:val="24"/>
                <w:szCs w:val="24"/>
                <w:highlight w:val="none"/>
                <w:u w:val="none"/>
                <w:lang w:val="en-US" w:eastAsia="zh-CN" w:bidi="ar"/>
              </w:rPr>
              <w:t>应急管理局</w:t>
            </w:r>
            <w:r>
              <w:rPr>
                <w:rFonts w:hint="eastAsia" w:ascii="仿宋_GB2312" w:hAnsi="仿宋_GB2312" w:eastAsia="仿宋_GB2312" w:cs="仿宋_GB2312"/>
                <w:b w:val="0"/>
                <w:i w:val="0"/>
                <w:snapToGrid/>
                <w:color w:val="000000"/>
                <w:kern w:val="0"/>
                <w:sz w:val="24"/>
                <w:szCs w:val="24"/>
                <w:highlight w:val="none"/>
                <w:u w:val="none"/>
                <w:lang w:val="en-US" w:eastAsia="zh-CN" w:bidi="ar"/>
              </w:rPr>
              <w:t>（受龙岗</w:t>
            </w:r>
            <w:r>
              <w:rPr>
                <w:rFonts w:hint="default" w:ascii="仿宋_GB2312" w:hAnsi="仿宋_GB2312" w:eastAsia="仿宋_GB2312" w:cs="仿宋_GB2312"/>
                <w:b w:val="0"/>
                <w:i w:val="0"/>
                <w:snapToGrid/>
                <w:color w:val="000000"/>
                <w:kern w:val="0"/>
                <w:sz w:val="24"/>
                <w:szCs w:val="24"/>
                <w:highlight w:val="none"/>
                <w:u w:val="none"/>
                <w:lang w:val="en-US" w:eastAsia="zh-CN" w:bidi="ar"/>
              </w:rPr>
              <w:t>区应急管理局</w:t>
            </w:r>
            <w:r>
              <w:rPr>
                <w:rFonts w:hint="eastAsia" w:ascii="仿宋_GB2312" w:hAnsi="仿宋_GB2312" w:eastAsia="仿宋_GB2312" w:cs="仿宋_GB2312"/>
                <w:b w:val="0"/>
                <w:i w:val="0"/>
                <w:snapToGrid/>
                <w:color w:val="000000"/>
                <w:kern w:val="0"/>
                <w:sz w:val="24"/>
                <w:szCs w:val="24"/>
                <w:highlight w:val="none"/>
                <w:u w:val="none"/>
                <w:lang w:val="en-US" w:eastAsia="zh-CN" w:bidi="ar"/>
              </w:rPr>
              <w:t>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u w:val="none"/>
                <w:lang w:eastAsia="zh-CN" w:bidi="ar"/>
              </w:rPr>
            </w:pPr>
            <w:r>
              <w:rPr>
                <w:rFonts w:hint="eastAsia" w:ascii="仿宋_GB2312" w:hAnsi="仿宋_GB2312" w:eastAsia="仿宋_GB2312" w:cs="仿宋_GB2312"/>
                <w:b w:val="0"/>
                <w:i w:val="0"/>
                <w:snapToGrid/>
                <w:color w:val="000000"/>
                <w:kern w:val="0"/>
                <w:sz w:val="24"/>
                <w:szCs w:val="24"/>
                <w:u w:val="none"/>
                <w:lang w:val="en-US" w:eastAsia="zh-CN" w:bidi="ar"/>
              </w:rPr>
              <w:t>《中华人民共和国安全生产法》</w:t>
            </w:r>
            <w:r>
              <w:rPr>
                <w:rFonts w:hint="eastAsia" w:ascii="仿宋_GB2312" w:hAnsi="仿宋_GB2312" w:eastAsia="仿宋_GB2312" w:cs="仿宋_GB2312"/>
                <w:b w:val="0"/>
                <w:i w:val="0"/>
                <w:snapToGrid/>
                <w:color w:val="000000"/>
                <w:kern w:val="0"/>
                <w:sz w:val="24"/>
                <w:szCs w:val="24"/>
                <w:u w:val="none"/>
                <w:lang w:val="en-US" w:eastAsia="zh-CN" w:bidi="ar"/>
              </w:rPr>
              <w:br w:type="textWrapping"/>
            </w:r>
            <w:r>
              <w:rPr>
                <w:rFonts w:hint="eastAsia" w:ascii="仿宋_GB2312" w:hAnsi="仿宋_GB2312" w:eastAsia="仿宋_GB2312" w:cs="仿宋_GB2312"/>
                <w:b w:val="0"/>
                <w:i w:val="0"/>
                <w:snapToGrid/>
                <w:color w:val="000000"/>
                <w:kern w:val="0"/>
                <w:sz w:val="24"/>
                <w:szCs w:val="24"/>
                <w:u w:val="none"/>
                <w:lang w:val="en-US" w:eastAsia="zh-CN" w:bidi="ar"/>
              </w:rPr>
              <w:t>《煤矿安全监察条例》</w:t>
            </w:r>
            <w:r>
              <w:rPr>
                <w:rFonts w:hint="eastAsia" w:ascii="仿宋_GB2312" w:hAnsi="仿宋_GB2312" w:eastAsia="仿宋_GB2312" w:cs="仿宋_GB2312"/>
                <w:b w:val="0"/>
                <w:i w:val="0"/>
                <w:snapToGrid/>
                <w:color w:val="000000"/>
                <w:kern w:val="0"/>
                <w:sz w:val="24"/>
                <w:szCs w:val="24"/>
                <w:u w:val="none"/>
                <w:lang w:val="en-US" w:eastAsia="zh-CN" w:bidi="ar"/>
              </w:rPr>
              <w:br w:type="textWrapping"/>
            </w:r>
            <w:r>
              <w:rPr>
                <w:rFonts w:hint="eastAsia" w:ascii="仿宋_GB2312" w:hAnsi="仿宋_GB2312" w:eastAsia="仿宋_GB2312" w:cs="仿宋_GB2312"/>
                <w:b w:val="0"/>
                <w:i w:val="0"/>
                <w:snapToGrid/>
                <w:color w:val="000000"/>
                <w:kern w:val="0"/>
                <w:sz w:val="24"/>
                <w:szCs w:val="24"/>
                <w:u w:val="none"/>
                <w:lang w:val="en-US" w:eastAsia="zh-CN" w:bidi="ar"/>
              </w:rPr>
              <w:t>《煤矿建设项目安全设施监察规定》（安全监管总局令第6号公布，安全监管总局令第81号修正）</w:t>
            </w:r>
            <w:r>
              <w:rPr>
                <w:rFonts w:hint="eastAsia" w:ascii="仿宋_GB2312" w:hAnsi="仿宋_GB2312" w:eastAsia="仿宋_GB2312" w:cs="仿宋_GB2312"/>
                <w:b w:val="0"/>
                <w:i w:val="0"/>
                <w:snapToGrid/>
                <w:color w:val="000000"/>
                <w:kern w:val="0"/>
                <w:sz w:val="24"/>
                <w:szCs w:val="24"/>
                <w:u w:val="none"/>
                <w:lang w:val="en-US" w:eastAsia="zh-CN" w:bidi="ar"/>
              </w:rPr>
              <w:br w:type="textWrapping"/>
            </w:r>
            <w:r>
              <w:rPr>
                <w:rFonts w:hint="eastAsia" w:ascii="仿宋_GB2312" w:hAnsi="仿宋_GB2312" w:eastAsia="仿宋_GB2312" w:cs="仿宋_GB2312"/>
                <w:b w:val="0"/>
                <w:i w:val="0"/>
                <w:snapToGrid/>
                <w:color w:val="000000"/>
                <w:kern w:val="0"/>
                <w:sz w:val="24"/>
                <w:szCs w:val="24"/>
                <w:u w:val="none"/>
                <w:lang w:val="en-US" w:eastAsia="zh-CN" w:bidi="ar"/>
              </w:rPr>
              <w:t>《建设项目安全设施“三同时”监督管理办法》（安全监管总局令第36号公布，安全监管总局令第77号修正）</w:t>
            </w:r>
            <w:r>
              <w:rPr>
                <w:rFonts w:hint="eastAsia" w:ascii="仿宋_GB2312" w:hAnsi="仿宋_GB2312" w:eastAsia="仿宋_GB2312" w:cs="仿宋_GB2312"/>
                <w:b w:val="0"/>
                <w:i w:val="0"/>
                <w:snapToGrid/>
                <w:color w:val="000000"/>
                <w:kern w:val="0"/>
                <w:sz w:val="24"/>
                <w:szCs w:val="24"/>
                <w:u w:val="none"/>
                <w:lang w:val="en-US" w:eastAsia="zh-CN" w:bidi="ar"/>
              </w:rPr>
              <w:br w:type="textWrapping"/>
            </w:r>
            <w:r>
              <w:rPr>
                <w:rFonts w:hint="eastAsia" w:ascii="仿宋_GB2312" w:hAnsi="仿宋_GB2312" w:eastAsia="仿宋_GB2312" w:cs="仿宋_GB2312"/>
                <w:b w:val="0"/>
                <w:i w:val="0"/>
                <w:snapToGrid/>
                <w:color w:val="000000"/>
                <w:kern w:val="0"/>
                <w:sz w:val="24"/>
                <w:szCs w:val="24"/>
                <w:u w:val="none"/>
                <w:lang w:val="en-US" w:eastAsia="zh-CN" w:bidi="ar"/>
              </w:rPr>
              <w:t>《国家安全监管总局办公厅关于切实做好国家取消和下放投资审批有关建设项目安全监管工作的通知》（安监总厅政法〔2013〕120号）</w:t>
            </w:r>
            <w:r>
              <w:rPr>
                <w:rFonts w:hint="eastAsia" w:ascii="仿宋_GB2312" w:hAnsi="仿宋_GB2312" w:eastAsia="仿宋_GB2312" w:cs="仿宋_GB2312"/>
                <w:b w:val="0"/>
                <w:i w:val="0"/>
                <w:snapToGrid/>
                <w:color w:val="000000"/>
                <w:kern w:val="0"/>
                <w:sz w:val="24"/>
                <w:szCs w:val="24"/>
                <w:u w:val="none"/>
                <w:lang w:val="en-US" w:eastAsia="zh-CN" w:bidi="ar"/>
              </w:rPr>
              <w:br w:type="textWrapping"/>
            </w:r>
            <w:r>
              <w:rPr>
                <w:rFonts w:hint="eastAsia" w:ascii="仿宋_GB2312" w:hAnsi="仿宋_GB2312" w:eastAsia="仿宋_GB2312" w:cs="仿宋_GB2312"/>
                <w:b w:val="0"/>
                <w:i w:val="0"/>
                <w:snapToGrid/>
                <w:color w:val="000000"/>
                <w:kern w:val="0"/>
                <w:sz w:val="24"/>
                <w:szCs w:val="24"/>
                <w:u w:val="none"/>
                <w:lang w:val="en-US" w:eastAsia="zh-CN" w:bidi="ar"/>
              </w:rPr>
              <w:t>《国家安全监管总局办公厅关于明确非煤矿山建设项目安全监管职责等事项的通知》（安监总厅管一〔2013〕143号）</w:t>
            </w:r>
            <w:r>
              <w:rPr>
                <w:rFonts w:hint="eastAsia" w:ascii="仿宋_GB2312" w:hAnsi="仿宋_GB2312" w:eastAsia="仿宋_GB2312" w:cs="仿宋_GB2312"/>
                <w:b w:val="0"/>
                <w:i w:val="0"/>
                <w:snapToGrid/>
                <w:color w:val="000000"/>
                <w:kern w:val="0"/>
                <w:sz w:val="24"/>
                <w:szCs w:val="24"/>
                <w:u w:val="none"/>
                <w:lang w:val="en-US" w:eastAsia="zh-CN" w:bidi="ar"/>
              </w:rPr>
              <w:br w:type="textWrapping"/>
            </w:r>
            <w:r>
              <w:rPr>
                <w:rFonts w:hint="eastAsia" w:ascii="仿宋_GB2312" w:hAnsi="仿宋_GB2312" w:eastAsia="仿宋_GB2312" w:cs="仿宋_GB2312"/>
                <w:b w:val="0"/>
                <w:i w:val="0"/>
                <w:snapToGrid/>
                <w:color w:val="000000"/>
                <w:kern w:val="0"/>
                <w:sz w:val="24"/>
                <w:szCs w:val="24"/>
                <w:u w:val="none"/>
                <w:lang w:val="en-US" w:eastAsia="zh-CN" w:bidi="ar"/>
              </w:rPr>
              <w:t>《中华人民共和国应急管理部公告》（2021年第1号）</w:t>
            </w:r>
            <w:r>
              <w:rPr>
                <w:rFonts w:hint="eastAsia" w:ascii="仿宋_GB2312" w:hAnsi="仿宋_GB2312" w:eastAsia="仿宋_GB2312" w:cs="仿宋_GB2312"/>
                <w:b w:val="0"/>
                <w:i w:val="0"/>
                <w:snapToGrid/>
                <w:color w:val="000000"/>
                <w:kern w:val="0"/>
                <w:sz w:val="24"/>
                <w:szCs w:val="24"/>
                <w:u w:val="none"/>
                <w:lang w:val="en-US" w:eastAsia="zh-CN" w:bidi="ar"/>
              </w:rPr>
              <w:br w:type="textWrapping"/>
            </w:r>
            <w:r>
              <w:rPr>
                <w:rFonts w:hint="eastAsia" w:ascii="仿宋_GB2312" w:hAnsi="仿宋_GB2312" w:eastAsia="仿宋_GB2312" w:cs="仿宋_GB2312"/>
                <w:b w:val="0"/>
                <w:i w:val="0"/>
                <w:snapToGrid/>
                <w:color w:val="000000"/>
                <w:kern w:val="0"/>
                <w:sz w:val="24"/>
                <w:szCs w:val="24"/>
                <w:u w:val="none"/>
                <w:lang w:val="en-US" w:eastAsia="zh-CN" w:bidi="ar"/>
              </w:rPr>
              <w:t>《广东省人民政府2012年行政审批制度改革事项目录（第一批）》（省政府令第169号）</w:t>
            </w:r>
            <w:r>
              <w:rPr>
                <w:rFonts w:hint="eastAsia" w:ascii="仿宋_GB2312" w:hAnsi="仿宋_GB2312" w:eastAsia="仿宋_GB2312" w:cs="仿宋_GB2312"/>
                <w:b w:val="0"/>
                <w:i w:val="0"/>
                <w:snapToGrid/>
                <w:color w:val="000000"/>
                <w:kern w:val="0"/>
                <w:sz w:val="24"/>
                <w:szCs w:val="24"/>
                <w:u w:val="none"/>
                <w:lang w:val="en-US" w:eastAsia="zh-CN" w:bidi="ar"/>
              </w:rPr>
              <w:br w:type="textWrapping"/>
            </w:r>
            <w:r>
              <w:rPr>
                <w:rFonts w:hint="eastAsia" w:ascii="仿宋_GB2312" w:hAnsi="仿宋_GB2312" w:eastAsia="仿宋_GB2312" w:cs="仿宋_GB2312"/>
                <w:b w:val="0"/>
                <w:i w:val="0"/>
                <w:snapToGrid/>
                <w:color w:val="000000"/>
                <w:kern w:val="0"/>
                <w:sz w:val="24"/>
                <w:szCs w:val="24"/>
                <w:u w:val="none"/>
                <w:lang w:val="en-US" w:eastAsia="zh-CN" w:bidi="ar"/>
              </w:rPr>
              <w:t>《广东省人民政府关于取消和下放一批行政审批项目的决定》（粤府〔2014〕8号）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Lines="0" w:afterLines="0" w:line="350" w:lineRule="exact"/>
              <w:jc w:val="center"/>
              <w:textAlignment w:val="center"/>
              <w:rPr>
                <w:rFonts w:hint="default" w:ascii="仿宋_GB2312" w:hAnsi="仿宋_GB2312" w:eastAsia="仿宋_GB2312" w:cs="仿宋_GB2312"/>
                <w:b w:val="0"/>
                <w:i w:val="0"/>
                <w:snapToGrid/>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170</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大鹏新区综合办公室</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延期移交档案审批</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大鹏新区综合办公室（受龙岗区</w:t>
            </w:r>
            <w:r>
              <w:rPr>
                <w:rFonts w:hint="default" w:ascii="仿宋_GB2312" w:hAnsi="仿宋_GB2312" w:eastAsia="仿宋_GB2312" w:cs="仿宋_GB2312"/>
                <w:b w:val="0"/>
                <w:i w:val="0"/>
                <w:snapToGrid/>
                <w:color w:val="000000"/>
                <w:kern w:val="0"/>
                <w:sz w:val="24"/>
                <w:szCs w:val="24"/>
                <w:highlight w:val="none"/>
                <w:u w:val="none"/>
                <w:lang w:val="en-US" w:eastAsia="zh-CN" w:bidi="ar"/>
              </w:rPr>
              <w:t>档案局</w:t>
            </w:r>
            <w:r>
              <w:rPr>
                <w:rFonts w:hint="eastAsia" w:ascii="仿宋_GB2312" w:hAnsi="仿宋_GB2312" w:eastAsia="仿宋_GB2312" w:cs="仿宋_GB2312"/>
                <w:b w:val="0"/>
                <w:i w:val="0"/>
                <w:snapToGrid/>
                <w:color w:val="000000"/>
                <w:kern w:val="0"/>
                <w:sz w:val="24"/>
                <w:szCs w:val="24"/>
                <w:highlight w:val="none"/>
                <w:u w:val="none"/>
                <w:lang w:val="en-US" w:eastAsia="zh-CN" w:bidi="ar"/>
              </w:rPr>
              <w:t>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5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u w:val="none"/>
                <w:lang w:eastAsia="zh-CN" w:bidi="ar"/>
              </w:rPr>
            </w:pPr>
            <w:r>
              <w:rPr>
                <w:rFonts w:hint="eastAsia" w:ascii="仿宋_GB2312" w:hAnsi="仿宋_GB2312" w:eastAsia="仿宋_GB2312" w:cs="仿宋_GB2312"/>
                <w:b w:val="0"/>
                <w:i w:val="0"/>
                <w:snapToGrid/>
                <w:color w:val="000000"/>
                <w:kern w:val="0"/>
                <w:sz w:val="24"/>
                <w:szCs w:val="24"/>
                <w:u w:val="none"/>
                <w:lang w:val="en-US" w:eastAsia="zh-CN" w:bidi="ar"/>
              </w:rPr>
              <w:t>《中华人民共和国档案法实施办法》</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5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Lines="0" w:afterLines="0" w:line="350" w:lineRule="exact"/>
              <w:jc w:val="center"/>
              <w:textAlignment w:val="center"/>
              <w:rPr>
                <w:rFonts w:hint="default" w:ascii="仿宋_GB2312" w:hAnsi="仿宋_GB2312" w:eastAsia="仿宋_GB2312" w:cs="仿宋_GB2312"/>
                <w:b w:val="0"/>
                <w:i w:val="0"/>
                <w:snapToGrid/>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171</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大鹏新区综合办公室</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电影放映单位设立审批</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大鹏新区综合办公室（受龙岗区新闻出版局委托）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5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u w:val="none"/>
                <w:lang w:eastAsia="zh-CN" w:bidi="ar"/>
              </w:rPr>
            </w:pPr>
            <w:r>
              <w:rPr>
                <w:rFonts w:hint="eastAsia" w:ascii="仿宋_GB2312" w:hAnsi="仿宋_GB2312" w:eastAsia="仿宋_GB2312" w:cs="仿宋_GB2312"/>
                <w:b w:val="0"/>
                <w:i w:val="0"/>
                <w:snapToGrid/>
                <w:color w:val="000000"/>
                <w:kern w:val="0"/>
                <w:sz w:val="24"/>
                <w:szCs w:val="24"/>
                <w:u w:val="none"/>
                <w:lang w:val="en-US" w:eastAsia="zh-CN" w:bidi="ar"/>
              </w:rPr>
              <w:t>《中华人民共和国电影产业促进法》</w:t>
            </w:r>
            <w:r>
              <w:rPr>
                <w:rFonts w:hint="eastAsia" w:ascii="仿宋_GB2312" w:hAnsi="仿宋_GB2312" w:eastAsia="仿宋_GB2312" w:cs="仿宋_GB2312"/>
                <w:b w:val="0"/>
                <w:i w:val="0"/>
                <w:snapToGrid/>
                <w:color w:val="000000"/>
                <w:kern w:val="0"/>
                <w:sz w:val="24"/>
                <w:szCs w:val="24"/>
                <w:u w:val="none"/>
                <w:lang w:val="en-US" w:eastAsia="zh-CN" w:bidi="ar"/>
              </w:rPr>
              <w:br w:type="textWrapping"/>
            </w:r>
            <w:r>
              <w:rPr>
                <w:rFonts w:hint="eastAsia" w:ascii="仿宋_GB2312" w:hAnsi="仿宋_GB2312" w:eastAsia="仿宋_GB2312" w:cs="仿宋_GB2312"/>
                <w:b w:val="0"/>
                <w:i w:val="0"/>
                <w:snapToGrid/>
                <w:color w:val="000000"/>
                <w:kern w:val="0"/>
                <w:sz w:val="24"/>
                <w:szCs w:val="24"/>
                <w:u w:val="none"/>
                <w:lang w:val="en-US" w:eastAsia="zh-CN" w:bidi="ar"/>
              </w:rPr>
              <w:t>《电影管理条例》</w:t>
            </w:r>
            <w:r>
              <w:rPr>
                <w:rFonts w:hint="eastAsia" w:ascii="仿宋_GB2312" w:hAnsi="仿宋_GB2312" w:eastAsia="仿宋_GB2312" w:cs="仿宋_GB2312"/>
                <w:b w:val="0"/>
                <w:i w:val="0"/>
                <w:snapToGrid/>
                <w:color w:val="000000"/>
                <w:kern w:val="0"/>
                <w:sz w:val="24"/>
                <w:szCs w:val="24"/>
                <w:u w:val="none"/>
                <w:lang w:val="en-US" w:eastAsia="zh-CN" w:bidi="ar"/>
              </w:rPr>
              <w:br w:type="textWrapping"/>
            </w:r>
            <w:r>
              <w:rPr>
                <w:rFonts w:hint="eastAsia" w:ascii="仿宋_GB2312" w:hAnsi="仿宋_GB2312" w:eastAsia="仿宋_GB2312" w:cs="仿宋_GB2312"/>
                <w:b w:val="0"/>
                <w:i w:val="0"/>
                <w:snapToGrid/>
                <w:color w:val="000000"/>
                <w:kern w:val="0"/>
                <w:sz w:val="24"/>
                <w:szCs w:val="24"/>
                <w:u w:val="none"/>
                <w:lang w:val="en-US" w:eastAsia="zh-CN" w:bidi="ar"/>
              </w:rPr>
              <w:t>《外商投资电影院暂行规定》（广播电影电视总局、商务部、文化部令第21号公布广播电影电视总局令第51号修正）</w:t>
            </w:r>
            <w:r>
              <w:rPr>
                <w:rFonts w:hint="eastAsia" w:ascii="仿宋_GB2312" w:hAnsi="仿宋_GB2312" w:eastAsia="仿宋_GB2312" w:cs="仿宋_GB2312"/>
                <w:b w:val="0"/>
                <w:i w:val="0"/>
                <w:snapToGrid/>
                <w:color w:val="000000"/>
                <w:kern w:val="0"/>
                <w:sz w:val="24"/>
                <w:szCs w:val="24"/>
                <w:u w:val="none"/>
                <w:lang w:val="en-US" w:eastAsia="zh-CN" w:bidi="ar"/>
              </w:rPr>
              <w:br w:type="textWrapping"/>
            </w:r>
            <w:r>
              <w:rPr>
                <w:rFonts w:hint="eastAsia" w:ascii="仿宋_GB2312" w:hAnsi="仿宋_GB2312" w:eastAsia="仿宋_GB2312" w:cs="仿宋_GB2312"/>
                <w:b w:val="0"/>
                <w:i w:val="0"/>
                <w:snapToGrid/>
                <w:color w:val="000000"/>
                <w:kern w:val="0"/>
                <w:sz w:val="24"/>
                <w:szCs w:val="24"/>
                <w:u w:val="none"/>
                <w:lang w:val="en-US" w:eastAsia="zh-CN" w:bidi="ar"/>
              </w:rPr>
              <w:t>《中国（广东）自由贸易试验区各片区管委会实施的第一批省级管理事项目录》（省政府令第214号）</w:t>
            </w:r>
            <w:r>
              <w:rPr>
                <w:rFonts w:hint="eastAsia" w:ascii="仿宋_GB2312" w:hAnsi="仿宋_GB2312" w:eastAsia="仿宋_GB2312" w:cs="仿宋_GB2312"/>
                <w:b w:val="0"/>
                <w:i w:val="0"/>
                <w:snapToGrid/>
                <w:color w:val="000000"/>
                <w:kern w:val="0"/>
                <w:sz w:val="24"/>
                <w:szCs w:val="24"/>
                <w:u w:val="none"/>
                <w:lang w:val="en-US" w:eastAsia="zh-CN" w:bidi="ar"/>
              </w:rPr>
              <w:br w:type="textWrapping"/>
            </w:r>
            <w:r>
              <w:rPr>
                <w:rFonts w:hint="eastAsia" w:ascii="仿宋_GB2312" w:hAnsi="仿宋_GB2312" w:eastAsia="仿宋_GB2312" w:cs="仿宋_GB2312"/>
                <w:b w:val="0"/>
                <w:i w:val="0"/>
                <w:snapToGrid/>
                <w:color w:val="000000"/>
                <w:kern w:val="0"/>
                <w:sz w:val="24"/>
                <w:szCs w:val="24"/>
                <w:u w:val="none"/>
                <w:lang w:val="en-US" w:eastAsia="zh-CN" w:bidi="ar"/>
              </w:rPr>
              <w:t>《广东省人民政府关于调整实施一批省级权责清单事项的决定》（省政府令第270号）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5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Lines="0" w:afterLines="0" w:line="360" w:lineRule="exact"/>
              <w:jc w:val="center"/>
              <w:textAlignment w:val="center"/>
              <w:rPr>
                <w:rFonts w:hint="default" w:ascii="仿宋_GB2312" w:hAnsi="仿宋_GB2312" w:eastAsia="仿宋_GB2312" w:cs="仿宋_GB2312"/>
                <w:b w:val="0"/>
                <w:i w:val="0"/>
                <w:snapToGrid/>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172</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w:t>
            </w:r>
            <w:r>
              <w:rPr>
                <w:rFonts w:hint="default" w:ascii="仿宋_GB2312" w:hAnsi="仿宋_GB2312" w:eastAsia="仿宋_GB2312" w:cs="仿宋_GB2312"/>
                <w:b w:val="0"/>
                <w:i w:val="0"/>
                <w:snapToGrid/>
                <w:color w:val="000000"/>
                <w:kern w:val="0"/>
                <w:sz w:val="24"/>
                <w:szCs w:val="24"/>
                <w:highlight w:val="none"/>
                <w:u w:val="none"/>
                <w:lang w:val="en-US" w:eastAsia="zh-CN" w:bidi="ar"/>
              </w:rPr>
              <w:t>新区</w:t>
            </w:r>
            <w:r>
              <w:rPr>
                <w:rFonts w:hint="eastAsia" w:ascii="仿宋_GB2312" w:hAnsi="仿宋_GB2312" w:eastAsia="仿宋_GB2312" w:cs="仿宋_GB2312"/>
                <w:b w:val="0"/>
                <w:i w:val="0"/>
                <w:snapToGrid/>
                <w:color w:val="000000"/>
                <w:kern w:val="0"/>
                <w:sz w:val="24"/>
                <w:szCs w:val="24"/>
                <w:highlight w:val="none"/>
                <w:u w:val="none"/>
                <w:lang w:val="en-US" w:eastAsia="zh-CN" w:bidi="ar"/>
              </w:rPr>
              <w:t>事业单位登记管理局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事业单位登记</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w:t>
            </w:r>
            <w:r>
              <w:rPr>
                <w:rFonts w:hint="default" w:ascii="仿宋_GB2312" w:hAnsi="仿宋_GB2312" w:eastAsia="仿宋_GB2312" w:cs="仿宋_GB2312"/>
                <w:b w:val="0"/>
                <w:i w:val="0"/>
                <w:snapToGrid/>
                <w:color w:val="000000"/>
                <w:kern w:val="0"/>
                <w:sz w:val="24"/>
                <w:szCs w:val="24"/>
                <w:highlight w:val="none"/>
                <w:u w:val="none"/>
                <w:lang w:val="en-US" w:eastAsia="zh-CN" w:bidi="ar"/>
              </w:rPr>
              <w:t>新区</w:t>
            </w:r>
            <w:r>
              <w:rPr>
                <w:rFonts w:hint="eastAsia" w:ascii="仿宋_GB2312" w:hAnsi="仿宋_GB2312" w:eastAsia="仿宋_GB2312" w:cs="仿宋_GB2312"/>
                <w:b w:val="0"/>
                <w:i w:val="0"/>
                <w:snapToGrid/>
                <w:color w:val="000000"/>
                <w:kern w:val="0"/>
                <w:sz w:val="24"/>
                <w:szCs w:val="24"/>
                <w:highlight w:val="none"/>
                <w:u w:val="none"/>
                <w:lang w:val="en-US" w:eastAsia="zh-CN" w:bidi="ar"/>
              </w:rPr>
              <w:t>事业单位登记管理局（受龙岗区事业单位登记管理局委托）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u w:val="none"/>
                <w:lang w:eastAsia="zh-CN" w:bidi="ar"/>
              </w:rPr>
            </w:pPr>
            <w:r>
              <w:rPr>
                <w:rFonts w:hint="eastAsia" w:ascii="仿宋_GB2312" w:hAnsi="仿宋_GB2312" w:eastAsia="仿宋_GB2312" w:cs="仿宋_GB2312"/>
                <w:b w:val="0"/>
                <w:i w:val="0"/>
                <w:snapToGrid/>
                <w:color w:val="000000"/>
                <w:kern w:val="0"/>
                <w:sz w:val="24"/>
                <w:szCs w:val="24"/>
                <w:u w:val="none"/>
                <w:lang w:val="en-US" w:eastAsia="zh-CN" w:bidi="ar"/>
              </w:rPr>
              <w:t>《事业单位登记管理暂行条例》</w:t>
            </w:r>
            <w:r>
              <w:rPr>
                <w:rFonts w:hint="eastAsia" w:ascii="仿宋_GB2312" w:hAnsi="仿宋_GB2312" w:eastAsia="仿宋_GB2312" w:cs="仿宋_GB2312"/>
                <w:b w:val="0"/>
                <w:i w:val="0"/>
                <w:snapToGrid/>
                <w:color w:val="000000"/>
                <w:kern w:val="0"/>
                <w:sz w:val="24"/>
                <w:szCs w:val="24"/>
                <w:u w:val="none"/>
                <w:lang w:val="en-US" w:eastAsia="zh-CN" w:bidi="ar"/>
              </w:rPr>
              <w:br w:type="textWrapping"/>
            </w:r>
            <w:r>
              <w:rPr>
                <w:rFonts w:hint="eastAsia" w:ascii="仿宋_GB2312" w:hAnsi="仿宋_GB2312" w:eastAsia="仿宋_GB2312" w:cs="仿宋_GB2312"/>
                <w:b w:val="0"/>
                <w:i w:val="0"/>
                <w:snapToGrid/>
                <w:color w:val="000000"/>
                <w:kern w:val="0"/>
                <w:sz w:val="24"/>
                <w:szCs w:val="24"/>
                <w:u w:val="none"/>
                <w:lang w:val="en-US" w:eastAsia="zh-CN" w:bidi="ar"/>
              </w:rPr>
              <w:t>《事业单位登记管理暂行条例实施细则》（中央编办发〔2014〕4号）</w:t>
            </w:r>
            <w:r>
              <w:rPr>
                <w:rFonts w:hint="eastAsia" w:ascii="仿宋_GB2312" w:hAnsi="仿宋_GB2312" w:eastAsia="仿宋_GB2312" w:cs="仿宋_GB2312"/>
                <w:b w:val="0"/>
                <w:i w:val="0"/>
                <w:snapToGrid/>
                <w:color w:val="000000"/>
                <w:kern w:val="0"/>
                <w:sz w:val="24"/>
                <w:szCs w:val="24"/>
                <w:u w:val="none"/>
                <w:lang w:val="en-US" w:eastAsia="zh-CN" w:bidi="ar"/>
              </w:rPr>
              <w:br w:type="textWrapping"/>
            </w:r>
            <w:r>
              <w:rPr>
                <w:rFonts w:hint="eastAsia" w:ascii="仿宋_GB2312" w:hAnsi="仿宋_GB2312" w:eastAsia="仿宋_GB2312" w:cs="仿宋_GB2312"/>
                <w:b w:val="0"/>
                <w:i w:val="0"/>
                <w:snapToGrid/>
                <w:color w:val="000000"/>
                <w:kern w:val="0"/>
                <w:sz w:val="24"/>
                <w:szCs w:val="24"/>
                <w:u w:val="none"/>
                <w:lang w:val="en-US" w:eastAsia="zh-CN" w:bidi="ar"/>
              </w:rPr>
              <w:t>《广东省事业单位登记管理实施办法》（省政府令第252号）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Lines="0" w:afterLines="0" w:line="360" w:lineRule="exact"/>
              <w:jc w:val="center"/>
              <w:textAlignment w:val="center"/>
              <w:rPr>
                <w:rFonts w:hint="default" w:ascii="仿宋_GB2312" w:hAnsi="仿宋_GB2312" w:eastAsia="仿宋_GB2312" w:cs="仿宋_GB2312"/>
                <w:b w:val="0"/>
                <w:i w:val="0"/>
                <w:snapToGrid/>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173</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大鹏新区住房和建设局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应建防空地下室的民用建筑项目报建审批</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大鹏新区住房和建设局（受龙岗区住房和建设局委托）</w:t>
            </w:r>
          </w:p>
        </w:tc>
        <w:tc>
          <w:tcPr>
            <w:tcW w:w="9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u w:val="none"/>
                <w:lang w:eastAsia="zh-CN" w:bidi="ar"/>
              </w:rPr>
            </w:pPr>
            <w:r>
              <w:rPr>
                <w:rFonts w:hint="eastAsia" w:ascii="仿宋_GB2312" w:hAnsi="仿宋_GB2312" w:eastAsia="仿宋_GB2312" w:cs="仿宋_GB2312"/>
                <w:b w:val="0"/>
                <w:i w:val="0"/>
                <w:snapToGrid/>
                <w:color w:val="000000"/>
                <w:kern w:val="0"/>
                <w:sz w:val="24"/>
                <w:szCs w:val="24"/>
                <w:u w:val="none"/>
                <w:lang w:val="en-US" w:eastAsia="zh-CN" w:bidi="ar"/>
              </w:rPr>
              <w:t>《中共中央 国务院 中央军委关于加强人民防空工作的决定》</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82" w:type="dxa"/>
            <w:tcBorders>
              <w:top w:val="single" w:color="000000" w:sz="4" w:space="0"/>
              <w:left w:val="single" w:color="000000" w:sz="4" w:space="0"/>
              <w:bottom w:val="single" w:color="auto"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Lines="0" w:afterLines="0" w:line="360" w:lineRule="exact"/>
              <w:jc w:val="center"/>
              <w:textAlignment w:val="center"/>
              <w:rPr>
                <w:rFonts w:hint="default" w:ascii="仿宋_GB2312" w:hAnsi="仿宋_GB2312" w:eastAsia="仿宋_GB2312" w:cs="仿宋_GB2312"/>
                <w:b w:val="0"/>
                <w:i w:val="0"/>
                <w:snapToGrid/>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174</w:t>
            </w:r>
          </w:p>
        </w:tc>
        <w:tc>
          <w:tcPr>
            <w:tcW w:w="1938"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大鹏新区住房和建设局</w:t>
            </w:r>
          </w:p>
        </w:tc>
        <w:tc>
          <w:tcPr>
            <w:tcW w:w="300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拆除人民防空工程审批</w:t>
            </w:r>
          </w:p>
        </w:tc>
        <w:tc>
          <w:tcPr>
            <w:tcW w:w="411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大鹏新区住房和建设局（受龙岗区住房和建设局委托）</w:t>
            </w:r>
          </w:p>
        </w:tc>
        <w:tc>
          <w:tcPr>
            <w:tcW w:w="9705"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u w:val="none"/>
                <w:lang w:eastAsia="zh-CN" w:bidi="ar"/>
              </w:rPr>
            </w:pPr>
            <w:r>
              <w:rPr>
                <w:rFonts w:hint="eastAsia" w:ascii="仿宋_GB2312" w:hAnsi="仿宋_GB2312" w:eastAsia="仿宋_GB2312" w:cs="仿宋_GB2312"/>
                <w:b w:val="0"/>
                <w:i w:val="0"/>
                <w:snapToGrid/>
                <w:color w:val="000000"/>
                <w:kern w:val="0"/>
                <w:sz w:val="24"/>
                <w:szCs w:val="24"/>
                <w:u w:val="none"/>
                <w:lang w:val="en-US" w:eastAsia="zh-CN" w:bidi="ar"/>
              </w:rPr>
              <w:t>《中华人民共和国人民防空法》</w:t>
            </w:r>
            <w:r>
              <w:rPr>
                <w:rFonts w:hint="eastAsia" w:ascii="仿宋_GB2312" w:hAnsi="仿宋_GB2312" w:eastAsia="仿宋_GB2312" w:cs="仿宋_GB2312"/>
                <w:b w:val="0"/>
                <w:i w:val="0"/>
                <w:snapToGrid/>
                <w:color w:val="000000"/>
                <w:kern w:val="0"/>
                <w:sz w:val="24"/>
                <w:szCs w:val="24"/>
                <w:u w:val="none"/>
                <w:lang w:val="en-US" w:eastAsia="zh-CN" w:bidi="ar"/>
              </w:rPr>
              <w:br w:type="textWrapping"/>
            </w:r>
            <w:r>
              <w:rPr>
                <w:rFonts w:hint="eastAsia" w:ascii="仿宋_GB2312" w:hAnsi="仿宋_GB2312" w:eastAsia="仿宋_GB2312" w:cs="仿宋_GB2312"/>
                <w:b w:val="0"/>
                <w:i w:val="0"/>
                <w:snapToGrid/>
                <w:color w:val="000000"/>
                <w:kern w:val="0"/>
                <w:sz w:val="24"/>
                <w:szCs w:val="24"/>
                <w:u w:val="none"/>
                <w:lang w:val="en-US" w:eastAsia="zh-CN" w:bidi="ar"/>
              </w:rPr>
              <w:t>《广东省人民政府关于调整实施一批省级权责清单事项的决定》（省政府令第270号）</w:t>
            </w:r>
          </w:p>
        </w:tc>
        <w:tc>
          <w:tcPr>
            <w:tcW w:w="120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975" w:hRule="atLeast"/>
          <w:jc w:val="center"/>
        </w:trPr>
        <w:tc>
          <w:tcPr>
            <w:tcW w:w="882" w:type="dxa"/>
            <w:vMerge w:val="restart"/>
            <w:tcBorders>
              <w:top w:val="single" w:color="auto" w:sz="4" w:space="0"/>
              <w:left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Lines="0" w:afterLines="0" w:line="360" w:lineRule="exact"/>
              <w:jc w:val="center"/>
              <w:textAlignment w:val="center"/>
              <w:rPr>
                <w:rFonts w:hint="default" w:ascii="仿宋_GB2312" w:hAnsi="仿宋_GB2312" w:eastAsia="仿宋_GB2312" w:cs="仿宋_GB2312"/>
                <w:b w:val="0"/>
                <w:i w:val="0"/>
                <w:snapToGrid/>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175</w:t>
            </w:r>
          </w:p>
        </w:tc>
        <w:tc>
          <w:tcPr>
            <w:tcW w:w="1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w:t>
            </w:r>
            <w:r>
              <w:rPr>
                <w:rFonts w:hint="default" w:ascii="仿宋_GB2312" w:hAnsi="仿宋_GB2312" w:eastAsia="仿宋_GB2312" w:cs="仿宋_GB2312"/>
                <w:b w:val="0"/>
                <w:i w:val="0"/>
                <w:snapToGrid/>
                <w:color w:val="000000"/>
                <w:kern w:val="0"/>
                <w:sz w:val="24"/>
                <w:szCs w:val="24"/>
                <w:highlight w:val="none"/>
                <w:u w:val="none"/>
                <w:lang w:val="en-US" w:eastAsia="zh-CN" w:bidi="ar"/>
              </w:rPr>
              <w:t>新区城市更新和土地整备局</w:t>
            </w:r>
          </w:p>
        </w:tc>
        <w:tc>
          <w:tcPr>
            <w:tcW w:w="300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建设工程、临时建设工程规划许可</w:t>
            </w:r>
          </w:p>
        </w:tc>
        <w:tc>
          <w:tcPr>
            <w:tcW w:w="411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w:t>
            </w:r>
            <w:r>
              <w:rPr>
                <w:rFonts w:hint="default" w:ascii="仿宋_GB2312" w:hAnsi="仿宋_GB2312" w:eastAsia="仿宋_GB2312" w:cs="仿宋_GB2312"/>
                <w:b w:val="0"/>
                <w:i w:val="0"/>
                <w:snapToGrid/>
                <w:color w:val="000000"/>
                <w:kern w:val="0"/>
                <w:sz w:val="24"/>
                <w:szCs w:val="24"/>
                <w:highlight w:val="none"/>
                <w:u w:val="none"/>
                <w:lang w:val="en-US" w:eastAsia="zh-CN" w:bidi="ar"/>
              </w:rPr>
              <w:t>新区城市更新和土地整备局</w:t>
            </w:r>
            <w:r>
              <w:rPr>
                <w:rFonts w:hint="eastAsia" w:ascii="仿宋_GB2312" w:hAnsi="仿宋_GB2312" w:eastAsia="仿宋_GB2312" w:cs="仿宋_GB2312"/>
                <w:b w:val="0"/>
                <w:i w:val="0"/>
                <w:snapToGrid/>
                <w:color w:val="000000"/>
                <w:kern w:val="0"/>
                <w:sz w:val="24"/>
                <w:szCs w:val="24"/>
                <w:highlight w:val="none"/>
                <w:u w:val="none"/>
                <w:lang w:val="en-US" w:eastAsia="zh-CN" w:bidi="ar"/>
              </w:rPr>
              <w:t>（受</w:t>
            </w:r>
            <w:r>
              <w:rPr>
                <w:rFonts w:hint="default" w:ascii="仿宋_GB2312" w:hAnsi="仿宋_GB2312" w:eastAsia="仿宋_GB2312" w:cs="仿宋_GB2312"/>
                <w:b w:val="0"/>
                <w:i w:val="0"/>
                <w:snapToGrid/>
                <w:color w:val="000000"/>
                <w:kern w:val="0"/>
                <w:sz w:val="24"/>
                <w:szCs w:val="24"/>
                <w:highlight w:val="none"/>
                <w:u w:val="none"/>
                <w:lang w:val="en-US" w:eastAsia="zh-CN" w:bidi="ar"/>
              </w:rPr>
              <w:t>市规划和自然资源局</w:t>
            </w:r>
            <w:r>
              <w:rPr>
                <w:rFonts w:hint="eastAsia" w:ascii="仿宋_GB2312" w:hAnsi="仿宋_GB2312" w:eastAsia="仿宋_GB2312" w:cs="仿宋_GB2312"/>
                <w:b w:val="0"/>
                <w:i w:val="0"/>
                <w:snapToGrid/>
                <w:color w:val="000000"/>
                <w:kern w:val="0"/>
                <w:sz w:val="24"/>
                <w:szCs w:val="24"/>
                <w:highlight w:val="none"/>
                <w:u w:val="none"/>
                <w:lang w:val="en-US" w:eastAsia="zh-CN" w:bidi="ar"/>
              </w:rPr>
              <w:t>委托实施城市更新项目建设工程规划许可）</w:t>
            </w:r>
          </w:p>
        </w:tc>
        <w:tc>
          <w:tcPr>
            <w:tcW w:w="970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u w:val="none"/>
                <w:lang w:eastAsia="zh-CN" w:bidi="ar"/>
              </w:rPr>
            </w:pPr>
            <w:r>
              <w:rPr>
                <w:rFonts w:hint="eastAsia" w:ascii="仿宋_GB2312" w:hAnsi="仿宋_GB2312" w:eastAsia="仿宋_GB2312" w:cs="仿宋_GB2312"/>
                <w:b w:val="0"/>
                <w:i w:val="0"/>
                <w:snapToGrid/>
                <w:color w:val="000000"/>
                <w:kern w:val="0"/>
                <w:sz w:val="24"/>
                <w:szCs w:val="24"/>
                <w:u w:val="none"/>
                <w:lang w:val="en-US" w:eastAsia="zh-CN" w:bidi="ar"/>
              </w:rPr>
              <w:t>《中华人民共和国城乡规划法》</w:t>
            </w:r>
            <w:r>
              <w:rPr>
                <w:rFonts w:hint="eastAsia" w:ascii="仿宋_GB2312" w:hAnsi="仿宋_GB2312" w:eastAsia="仿宋_GB2312" w:cs="仿宋_GB2312"/>
                <w:b w:val="0"/>
                <w:i w:val="0"/>
                <w:snapToGrid/>
                <w:color w:val="000000"/>
                <w:kern w:val="0"/>
                <w:sz w:val="24"/>
                <w:szCs w:val="24"/>
                <w:u w:val="none"/>
                <w:lang w:val="en-US" w:eastAsia="zh-CN" w:bidi="ar"/>
              </w:rPr>
              <w:br w:type="textWrapping"/>
            </w:r>
            <w:r>
              <w:rPr>
                <w:rFonts w:hint="eastAsia" w:ascii="仿宋_GB2312" w:hAnsi="仿宋_GB2312" w:eastAsia="仿宋_GB2312" w:cs="仿宋_GB2312"/>
                <w:b w:val="0"/>
                <w:i w:val="0"/>
                <w:snapToGrid/>
                <w:color w:val="000000"/>
                <w:kern w:val="0"/>
                <w:sz w:val="24"/>
                <w:szCs w:val="24"/>
                <w:u w:val="none"/>
                <w:lang w:val="en-US" w:eastAsia="zh-CN" w:bidi="ar"/>
              </w:rPr>
              <w:t>《深圳市人民政府关于施行城市更新工作改革的决定》（市政府令第288号）</w:t>
            </w:r>
          </w:p>
        </w:tc>
        <w:tc>
          <w:tcPr>
            <w:tcW w:w="120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937" w:hRule="atLeast"/>
          <w:jc w:val="center"/>
        </w:trPr>
        <w:tc>
          <w:tcPr>
            <w:tcW w:w="882" w:type="dxa"/>
            <w:vMerge w:val="continue"/>
            <w:tcBorders>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p>
        </w:tc>
        <w:tc>
          <w:tcPr>
            <w:tcW w:w="1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大鹏新区规划土地监察局</w:t>
            </w:r>
          </w:p>
        </w:tc>
        <w:tc>
          <w:tcPr>
            <w:tcW w:w="300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p>
        </w:tc>
        <w:tc>
          <w:tcPr>
            <w:tcW w:w="4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大鹏新区规划土地监察局（已出让国有土地临时建设工程规划许可）</w:t>
            </w:r>
          </w:p>
        </w:tc>
        <w:tc>
          <w:tcPr>
            <w:tcW w:w="9705"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p>
        </w:tc>
        <w:tc>
          <w:tcPr>
            <w:tcW w:w="120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val="en-US" w:eastAsia="zh-CN" w:bidi="ar"/>
              </w:rPr>
            </w:pPr>
          </w:p>
        </w:tc>
      </w:tr>
    </w:tbl>
    <w:p>
      <w:pPr>
        <w:pStyle w:val="12"/>
        <w:spacing w:before="0" w:beforeLines="0" w:afterLines="0" w:line="579" w:lineRule="exact"/>
        <w:ind w:left="0"/>
        <w:rPr>
          <w:rFonts w:hint="eastAsia"/>
          <w:lang w:eastAsia="zh-CN"/>
        </w:rPr>
        <w:sectPr>
          <w:footerReference r:id="rId3" w:type="default"/>
          <w:pgSz w:w="23757" w:h="16783" w:orient="landscape"/>
          <w:pgMar w:top="2098" w:right="1474" w:bottom="1984" w:left="1587" w:header="851" w:footer="1134" w:gutter="0"/>
          <w:pgNumType w:fmt="decimal"/>
          <w:cols w:space="720" w:num="1"/>
          <w:rtlGutter w:val="0"/>
          <w:docGrid w:type="lines" w:linePitch="312" w:charSpace="0"/>
        </w:sectPr>
      </w:pPr>
    </w:p>
    <w:p>
      <w:pPr>
        <w:spacing w:beforeLines="0" w:afterLines="0" w:line="579" w:lineRule="exact"/>
        <w:ind w:firstLine="0" w:firstLineChars="0"/>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b w:val="0"/>
          <w:i w:val="0"/>
          <w:snapToGrid/>
          <w:color w:val="000000"/>
          <w:sz w:val="32"/>
          <w:szCs w:val="32"/>
          <w:u w:val="none"/>
          <w:lang w:eastAsia="zh-CN"/>
        </w:rPr>
        <w:t>省级地方性法规、省政府规章设定的行政许可事项</w:t>
      </w:r>
    </w:p>
    <w:tbl>
      <w:tblPr>
        <w:tblStyle w:val="8"/>
        <w:tblW w:w="2081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9"/>
        <w:gridCol w:w="1946"/>
        <w:gridCol w:w="2965"/>
        <w:gridCol w:w="4114"/>
        <w:gridCol w:w="9710"/>
        <w:gridCol w:w="12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25" w:hRule="atLeast"/>
          <w:tblHeader/>
          <w:jc w:val="center"/>
        </w:trPr>
        <w:tc>
          <w:tcPr>
            <w:tcW w:w="8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center"/>
              <w:outlineLvl w:val="9"/>
              <w:rPr>
                <w:rFonts w:hint="eastAsia" w:ascii="仿宋_GB2312" w:hAnsi="仿宋_GB2312" w:eastAsia="仿宋_GB2312" w:cs="仿宋_GB2312"/>
                <w:b/>
                <w:bCs/>
                <w:i w:val="0"/>
                <w:snapToGrid/>
                <w:color w:val="000000"/>
                <w:sz w:val="28"/>
                <w:szCs w:val="28"/>
                <w:u w:val="none"/>
                <w:lang w:eastAsia="zh-CN"/>
              </w:rPr>
            </w:pPr>
            <w:r>
              <w:rPr>
                <w:rFonts w:hint="eastAsia" w:ascii="仿宋_GB2312" w:hAnsi="仿宋_GB2312" w:eastAsia="仿宋_GB2312" w:cs="仿宋_GB2312"/>
                <w:b/>
                <w:bCs/>
                <w:i w:val="0"/>
                <w:snapToGrid/>
                <w:color w:val="000000"/>
                <w:sz w:val="28"/>
                <w:szCs w:val="28"/>
                <w:u w:val="none"/>
                <w:lang w:val="en-US" w:eastAsia="zh-CN"/>
              </w:rPr>
              <w:t>序号</w:t>
            </w:r>
          </w:p>
        </w:tc>
        <w:tc>
          <w:tcPr>
            <w:tcW w:w="1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center"/>
              <w:outlineLvl w:val="9"/>
              <w:rPr>
                <w:rFonts w:hint="eastAsia" w:ascii="仿宋_GB2312" w:hAnsi="仿宋_GB2312" w:eastAsia="仿宋_GB2312" w:cs="仿宋_GB2312"/>
                <w:b/>
                <w:bCs/>
                <w:i w:val="0"/>
                <w:snapToGrid/>
                <w:color w:val="000000"/>
                <w:sz w:val="28"/>
                <w:szCs w:val="28"/>
                <w:u w:val="none"/>
                <w:lang w:eastAsia="zh-CN"/>
              </w:rPr>
            </w:pPr>
            <w:r>
              <w:rPr>
                <w:rFonts w:hint="eastAsia" w:ascii="仿宋_GB2312" w:hAnsi="仿宋_GB2312" w:eastAsia="仿宋_GB2312" w:cs="仿宋_GB2312"/>
                <w:b/>
                <w:bCs/>
                <w:i w:val="0"/>
                <w:snapToGrid/>
                <w:color w:val="000000"/>
                <w:sz w:val="28"/>
                <w:szCs w:val="28"/>
                <w:u w:val="none"/>
                <w:lang w:val="en-US" w:eastAsia="zh-CN"/>
              </w:rPr>
              <w:t>新区主管部门</w:t>
            </w:r>
          </w:p>
        </w:tc>
        <w:tc>
          <w:tcPr>
            <w:tcW w:w="29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center"/>
              <w:outlineLvl w:val="9"/>
              <w:rPr>
                <w:rFonts w:hint="eastAsia" w:ascii="仿宋_GB2312" w:hAnsi="仿宋_GB2312" w:eastAsia="仿宋_GB2312" w:cs="仿宋_GB2312"/>
                <w:b/>
                <w:bCs/>
                <w:i w:val="0"/>
                <w:snapToGrid/>
                <w:color w:val="000000"/>
                <w:sz w:val="28"/>
                <w:szCs w:val="28"/>
                <w:u w:val="none"/>
                <w:lang w:eastAsia="zh-CN"/>
              </w:rPr>
            </w:pPr>
            <w:r>
              <w:rPr>
                <w:rFonts w:hint="eastAsia" w:ascii="仿宋_GB2312" w:hAnsi="仿宋_GB2312" w:eastAsia="仿宋_GB2312" w:cs="仿宋_GB2312"/>
                <w:b/>
                <w:bCs/>
                <w:i w:val="0"/>
                <w:snapToGrid/>
                <w:color w:val="000000"/>
                <w:sz w:val="28"/>
                <w:szCs w:val="28"/>
                <w:u w:val="none"/>
                <w:lang w:val="en-US" w:eastAsia="zh-CN"/>
              </w:rPr>
              <w:t>事项名称</w:t>
            </w:r>
          </w:p>
        </w:tc>
        <w:tc>
          <w:tcPr>
            <w:tcW w:w="4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center"/>
              <w:outlineLvl w:val="9"/>
              <w:rPr>
                <w:rFonts w:hint="eastAsia" w:ascii="仿宋_GB2312" w:hAnsi="仿宋_GB2312" w:eastAsia="仿宋_GB2312" w:cs="仿宋_GB2312"/>
                <w:b/>
                <w:bCs/>
                <w:i w:val="0"/>
                <w:snapToGrid/>
                <w:color w:val="000000"/>
                <w:sz w:val="28"/>
                <w:szCs w:val="28"/>
                <w:u w:val="none"/>
                <w:lang w:eastAsia="zh-CN"/>
              </w:rPr>
            </w:pPr>
            <w:r>
              <w:rPr>
                <w:rFonts w:hint="eastAsia" w:ascii="仿宋_GB2312" w:hAnsi="仿宋_GB2312" w:eastAsia="仿宋_GB2312" w:cs="仿宋_GB2312"/>
                <w:b/>
                <w:bCs/>
                <w:i w:val="0"/>
                <w:snapToGrid/>
                <w:color w:val="000000"/>
                <w:sz w:val="28"/>
                <w:szCs w:val="28"/>
                <w:u w:val="none"/>
                <w:lang w:val="en-US" w:eastAsia="zh-CN"/>
              </w:rPr>
              <w:t>实施机关</w:t>
            </w:r>
          </w:p>
        </w:tc>
        <w:tc>
          <w:tcPr>
            <w:tcW w:w="9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center"/>
              <w:outlineLvl w:val="9"/>
              <w:rPr>
                <w:rFonts w:hint="eastAsia" w:ascii="仿宋_GB2312" w:hAnsi="仿宋_GB2312" w:eastAsia="仿宋_GB2312" w:cs="仿宋_GB2312"/>
                <w:b/>
                <w:bCs/>
                <w:i w:val="0"/>
                <w:snapToGrid/>
                <w:color w:val="000000"/>
                <w:sz w:val="28"/>
                <w:szCs w:val="28"/>
                <w:u w:val="none"/>
                <w:lang w:eastAsia="zh-CN"/>
              </w:rPr>
            </w:pPr>
            <w:r>
              <w:rPr>
                <w:rFonts w:hint="eastAsia" w:ascii="仿宋_GB2312" w:hAnsi="仿宋_GB2312" w:eastAsia="仿宋_GB2312" w:cs="仿宋_GB2312"/>
                <w:b/>
                <w:bCs/>
                <w:i w:val="0"/>
                <w:snapToGrid/>
                <w:color w:val="000000"/>
                <w:sz w:val="28"/>
                <w:szCs w:val="28"/>
                <w:u w:val="none"/>
                <w:lang w:val="en-US" w:eastAsia="zh-CN"/>
              </w:rPr>
              <w:t>设定和实施依据</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center"/>
              <w:outlineLvl w:val="9"/>
              <w:rPr>
                <w:rFonts w:hint="eastAsia" w:ascii="仿宋_GB2312" w:hAnsi="仿宋_GB2312" w:eastAsia="仿宋_GB2312" w:cs="仿宋_GB2312"/>
                <w:b/>
                <w:bCs/>
                <w:i w:val="0"/>
                <w:snapToGrid/>
                <w:color w:val="000000"/>
                <w:sz w:val="28"/>
                <w:szCs w:val="28"/>
                <w:u w:val="none"/>
                <w:lang w:val="en-US" w:eastAsia="zh-CN"/>
              </w:rPr>
            </w:pPr>
            <w:r>
              <w:rPr>
                <w:rFonts w:hint="eastAsia" w:ascii="仿宋_GB2312" w:hAnsi="仿宋_GB2312" w:eastAsia="仿宋_GB2312" w:cs="仿宋_GB2312"/>
                <w:b/>
                <w:bCs/>
                <w:i w:val="0"/>
                <w:snapToGrid/>
                <w:color w:val="000000"/>
                <w:sz w:val="28"/>
                <w:szCs w:val="28"/>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Lines="0" w:afterLines="0" w:line="360" w:lineRule="exact"/>
              <w:jc w:val="center"/>
              <w:textAlignment w:val="center"/>
              <w:rPr>
                <w:rFonts w:hint="eastAsia" w:ascii="仿宋_GB2312" w:hAnsi="仿宋_GB2312" w:eastAsia="仿宋_GB2312" w:cs="仿宋_GB2312"/>
                <w:i w:val="0"/>
                <w:color w:val="000000"/>
                <w:kern w:val="0"/>
                <w:sz w:val="24"/>
                <w:szCs w:val="24"/>
                <w:u w:val="none"/>
                <w:lang w:bidi="ar"/>
              </w:rPr>
            </w:pPr>
            <w:r>
              <w:rPr>
                <w:rFonts w:hint="eastAsia" w:ascii="仿宋_GB2312" w:hAnsi="仿宋_GB2312" w:eastAsia="仿宋_GB2312" w:cs="仿宋_GB2312"/>
                <w:i w:val="0"/>
                <w:color w:val="000000"/>
                <w:kern w:val="0"/>
                <w:sz w:val="24"/>
                <w:szCs w:val="24"/>
                <w:u w:val="none"/>
                <w:lang w:val="en-US" w:eastAsia="zh-CN" w:bidi="ar"/>
              </w:rPr>
              <w:t>1</w:t>
            </w:r>
          </w:p>
        </w:tc>
        <w:tc>
          <w:tcPr>
            <w:tcW w:w="1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u w:val="none"/>
                <w:lang w:val="en-US" w:eastAsia="zh-CN" w:bidi="ar"/>
              </w:rPr>
            </w:pPr>
            <w:r>
              <w:rPr>
                <w:rFonts w:hint="eastAsia" w:ascii="仿宋_GB2312" w:hAnsi="仿宋_GB2312" w:eastAsia="仿宋_GB2312" w:cs="仿宋_GB2312"/>
                <w:b w:val="0"/>
                <w:i w:val="0"/>
                <w:snapToGrid/>
                <w:color w:val="000000"/>
                <w:kern w:val="0"/>
                <w:sz w:val="24"/>
                <w:szCs w:val="24"/>
                <w:u w:val="none"/>
                <w:lang w:val="en-US" w:eastAsia="zh-CN" w:bidi="ar"/>
              </w:rPr>
              <w:t>大鹏新区住房和建设局</w:t>
            </w:r>
          </w:p>
        </w:tc>
        <w:tc>
          <w:tcPr>
            <w:tcW w:w="29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u w:val="none"/>
                <w:lang w:val="en-US" w:eastAsia="zh-CN" w:bidi="ar"/>
              </w:rPr>
            </w:pPr>
            <w:r>
              <w:rPr>
                <w:rFonts w:hint="eastAsia" w:ascii="仿宋_GB2312" w:hAnsi="仿宋_GB2312" w:eastAsia="仿宋_GB2312" w:cs="仿宋_GB2312"/>
                <w:b w:val="0"/>
                <w:i w:val="0"/>
                <w:snapToGrid/>
                <w:color w:val="000000"/>
                <w:kern w:val="0"/>
                <w:sz w:val="24"/>
                <w:szCs w:val="24"/>
                <w:u w:val="none"/>
                <w:lang w:val="en-US" w:eastAsia="zh-CN" w:bidi="ar"/>
              </w:rPr>
              <w:t>拆迁人民防空警报设施的许可</w:t>
            </w:r>
          </w:p>
        </w:tc>
        <w:tc>
          <w:tcPr>
            <w:tcW w:w="4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u w:val="none"/>
                <w:lang w:val="en-US" w:eastAsia="zh-CN" w:bidi="ar"/>
              </w:rPr>
            </w:pPr>
            <w:r>
              <w:rPr>
                <w:rFonts w:hint="eastAsia" w:ascii="仿宋_GB2312" w:hAnsi="仿宋_GB2312" w:eastAsia="仿宋_GB2312" w:cs="仿宋_GB2312"/>
                <w:b w:val="0"/>
                <w:i w:val="0"/>
                <w:snapToGrid/>
                <w:color w:val="000000"/>
                <w:kern w:val="0"/>
                <w:sz w:val="24"/>
                <w:szCs w:val="24"/>
                <w:u w:val="none"/>
                <w:lang w:val="en-US" w:eastAsia="zh-CN" w:bidi="ar"/>
              </w:rPr>
              <w:t>大鹏新区住房和建设局（受龙岗区住房和建设局委托）</w:t>
            </w:r>
          </w:p>
        </w:tc>
        <w:tc>
          <w:tcPr>
            <w:tcW w:w="9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u w:val="none"/>
                <w:lang w:eastAsia="zh-CN" w:bidi="ar"/>
              </w:rPr>
            </w:pPr>
            <w:r>
              <w:rPr>
                <w:rFonts w:hint="eastAsia" w:ascii="仿宋_GB2312" w:hAnsi="仿宋_GB2312" w:eastAsia="仿宋_GB2312" w:cs="仿宋_GB2312"/>
                <w:b w:val="0"/>
                <w:i w:val="0"/>
                <w:snapToGrid/>
                <w:color w:val="000000"/>
                <w:kern w:val="0"/>
                <w:sz w:val="24"/>
                <w:szCs w:val="24"/>
                <w:u w:val="none"/>
                <w:lang w:val="en-US" w:eastAsia="zh-CN" w:bidi="ar"/>
              </w:rPr>
              <w:t>《广东省实施〈中华人民共和国人民防空法〉办法》</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Lines="0" w:afterLines="0" w:line="360" w:lineRule="exact"/>
              <w:jc w:val="center"/>
              <w:textAlignment w:val="center"/>
              <w:rPr>
                <w:rFonts w:hint="eastAsia" w:ascii="仿宋_GB2312" w:hAnsi="仿宋_GB2312" w:eastAsia="仿宋_GB2312" w:cs="仿宋_GB2312"/>
                <w:i w:val="0"/>
                <w:color w:val="000000"/>
                <w:kern w:val="0"/>
                <w:sz w:val="24"/>
                <w:szCs w:val="24"/>
                <w:highlight w:val="none"/>
                <w:u w:val="none"/>
                <w:lang w:bidi="ar"/>
              </w:rPr>
            </w:pPr>
            <w:r>
              <w:rPr>
                <w:rFonts w:hint="eastAsia" w:ascii="仿宋_GB2312" w:hAnsi="仿宋_GB2312" w:eastAsia="仿宋_GB2312" w:cs="仿宋_GB2312"/>
                <w:i w:val="0"/>
                <w:color w:val="000000"/>
                <w:kern w:val="0"/>
                <w:sz w:val="24"/>
                <w:szCs w:val="24"/>
                <w:highlight w:val="none"/>
                <w:u w:val="none"/>
                <w:lang w:val="en-US" w:eastAsia="zh-CN" w:bidi="ar"/>
              </w:rPr>
              <w:t>2</w:t>
            </w:r>
          </w:p>
        </w:tc>
        <w:tc>
          <w:tcPr>
            <w:tcW w:w="1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u w:val="none"/>
                <w:lang w:val="en-US" w:eastAsia="zh-CN" w:bidi="ar"/>
              </w:rPr>
            </w:pPr>
            <w:r>
              <w:rPr>
                <w:rFonts w:hint="eastAsia" w:ascii="仿宋_GB2312" w:hAnsi="仿宋_GB2312" w:eastAsia="仿宋_GB2312" w:cs="仿宋_GB2312"/>
                <w:b w:val="0"/>
                <w:i w:val="0"/>
                <w:snapToGrid/>
                <w:color w:val="000000"/>
                <w:kern w:val="0"/>
                <w:sz w:val="24"/>
                <w:szCs w:val="24"/>
                <w:u w:val="none"/>
                <w:lang w:val="en-US" w:eastAsia="zh-CN" w:bidi="ar"/>
              </w:rPr>
              <w:t>大鹏新区发展和财政局</w:t>
            </w:r>
          </w:p>
        </w:tc>
        <w:tc>
          <w:tcPr>
            <w:tcW w:w="29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u w:val="none"/>
                <w:lang w:val="en-US" w:eastAsia="zh-CN" w:bidi="ar"/>
              </w:rPr>
            </w:pPr>
            <w:r>
              <w:rPr>
                <w:rFonts w:hint="eastAsia" w:ascii="仿宋_GB2312" w:hAnsi="仿宋_GB2312" w:eastAsia="仿宋_GB2312" w:cs="仿宋_GB2312"/>
                <w:b w:val="0"/>
                <w:i w:val="0"/>
                <w:snapToGrid/>
                <w:color w:val="000000"/>
                <w:kern w:val="0"/>
                <w:sz w:val="24"/>
                <w:szCs w:val="24"/>
                <w:u w:val="none"/>
                <w:lang w:val="en-US" w:eastAsia="zh-CN" w:bidi="ar"/>
              </w:rPr>
              <w:t>需要履行项目核准手续的依法必须招标的勘察、设计、监理等与工程有关的服务招标范围、招标方式和招标组织形式的提前单独核准</w:t>
            </w:r>
          </w:p>
        </w:tc>
        <w:tc>
          <w:tcPr>
            <w:tcW w:w="4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u w:val="none"/>
                <w:lang w:val="en-US" w:eastAsia="zh-CN" w:bidi="ar"/>
              </w:rPr>
            </w:pPr>
            <w:r>
              <w:rPr>
                <w:rFonts w:hint="eastAsia" w:ascii="仿宋_GB2312" w:hAnsi="仿宋_GB2312" w:eastAsia="仿宋_GB2312" w:cs="仿宋_GB2312"/>
                <w:b w:val="0"/>
                <w:i w:val="0"/>
                <w:snapToGrid/>
                <w:color w:val="000000"/>
                <w:kern w:val="0"/>
                <w:sz w:val="24"/>
                <w:szCs w:val="24"/>
                <w:u w:val="none"/>
                <w:lang w:val="en-US" w:eastAsia="zh-CN" w:bidi="ar"/>
              </w:rPr>
              <w:t>大鹏新区发展和财政局（受龙岗区发展改革局委托）</w:t>
            </w:r>
          </w:p>
        </w:tc>
        <w:tc>
          <w:tcPr>
            <w:tcW w:w="9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《中华人民共和国招标投标法》</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《中华人民共和国招标投标法实施条例》</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《广东省实施〈中华人民共和国招标投标法〉办法》</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Lines="0" w:afterLines="0" w:line="360" w:lineRule="exact"/>
              <w:jc w:val="center"/>
              <w:textAlignment w:val="center"/>
              <w:rPr>
                <w:rFonts w:hint="eastAsia" w:ascii="仿宋_GB2312" w:hAnsi="仿宋_GB2312" w:eastAsia="仿宋_GB2312" w:cs="仿宋_GB2312"/>
                <w:i w:val="0"/>
                <w:color w:val="000000"/>
                <w:kern w:val="0"/>
                <w:sz w:val="24"/>
                <w:szCs w:val="24"/>
                <w:highlight w:val="none"/>
                <w:u w:val="none"/>
                <w:lang w:bidi="ar"/>
              </w:rPr>
            </w:pPr>
            <w:r>
              <w:rPr>
                <w:rFonts w:hint="eastAsia" w:ascii="仿宋_GB2312" w:hAnsi="仿宋_GB2312" w:eastAsia="仿宋_GB2312" w:cs="仿宋_GB2312"/>
                <w:i w:val="0"/>
                <w:color w:val="000000"/>
                <w:kern w:val="0"/>
                <w:sz w:val="24"/>
                <w:szCs w:val="24"/>
                <w:highlight w:val="none"/>
                <w:u w:val="none"/>
                <w:lang w:val="en-US" w:eastAsia="zh-CN" w:bidi="ar"/>
              </w:rPr>
              <w:t>3</w:t>
            </w:r>
          </w:p>
        </w:tc>
        <w:tc>
          <w:tcPr>
            <w:tcW w:w="1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u w:val="none"/>
                <w:lang w:val="en-US" w:eastAsia="zh-CN" w:bidi="ar"/>
              </w:rPr>
            </w:pPr>
            <w:r>
              <w:rPr>
                <w:rFonts w:hint="eastAsia" w:ascii="仿宋_GB2312" w:hAnsi="仿宋_GB2312" w:eastAsia="仿宋_GB2312" w:cs="仿宋_GB2312"/>
                <w:b w:val="0"/>
                <w:i w:val="0"/>
                <w:snapToGrid/>
                <w:color w:val="000000"/>
                <w:kern w:val="0"/>
                <w:sz w:val="24"/>
                <w:szCs w:val="24"/>
                <w:u w:val="none"/>
                <w:lang w:val="en-US" w:eastAsia="zh-CN" w:bidi="ar"/>
              </w:rPr>
              <w:t>市公安局大鹏分局</w:t>
            </w:r>
          </w:p>
        </w:tc>
        <w:tc>
          <w:tcPr>
            <w:tcW w:w="29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u w:val="none"/>
                <w:lang w:val="en-US" w:eastAsia="zh-CN" w:bidi="ar"/>
              </w:rPr>
            </w:pPr>
            <w:r>
              <w:rPr>
                <w:rFonts w:hint="eastAsia" w:ascii="仿宋_GB2312" w:hAnsi="仿宋_GB2312" w:eastAsia="仿宋_GB2312" w:cs="仿宋_GB2312"/>
                <w:b w:val="0"/>
                <w:i w:val="0"/>
                <w:snapToGrid/>
                <w:color w:val="000000"/>
                <w:kern w:val="0"/>
                <w:sz w:val="24"/>
                <w:szCs w:val="24"/>
                <w:u w:val="none"/>
                <w:lang w:val="en-US" w:eastAsia="zh-CN" w:bidi="ar"/>
              </w:rPr>
              <w:t>安全技术防范系统设计方案核准及其竣工验收</w:t>
            </w:r>
          </w:p>
        </w:tc>
        <w:tc>
          <w:tcPr>
            <w:tcW w:w="4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u w:val="none"/>
                <w:lang w:val="en-US" w:eastAsia="zh-CN" w:bidi="ar"/>
              </w:rPr>
            </w:pPr>
            <w:r>
              <w:rPr>
                <w:rFonts w:hint="eastAsia" w:ascii="仿宋_GB2312" w:hAnsi="仿宋_GB2312" w:eastAsia="仿宋_GB2312" w:cs="仿宋_GB2312"/>
                <w:b w:val="0"/>
                <w:i w:val="0"/>
                <w:snapToGrid/>
                <w:color w:val="000000"/>
                <w:kern w:val="0"/>
                <w:sz w:val="24"/>
                <w:szCs w:val="24"/>
                <w:u w:val="none"/>
                <w:lang w:val="en-US" w:eastAsia="zh-CN" w:bidi="ar"/>
              </w:rPr>
              <w:t>市公安局大鹏分局</w:t>
            </w:r>
          </w:p>
        </w:tc>
        <w:tc>
          <w:tcPr>
            <w:tcW w:w="9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《广东省安全技术防范管理条例》</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 xml:space="preserve">《广东省安全技术防范管理实施办法》（省政府令第238号）    </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《广东省人民政府关于调整实施一批省级权责清单事项的决定》（省政府令第270号）</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Lines="0" w:afterLines="0" w:line="360" w:lineRule="exact"/>
              <w:jc w:val="center"/>
              <w:textAlignment w:val="center"/>
              <w:rPr>
                <w:rFonts w:hint="eastAsia" w:ascii="仿宋_GB2312" w:hAnsi="仿宋_GB2312" w:eastAsia="仿宋_GB2312" w:cs="仿宋_GB2312"/>
                <w:i w:val="0"/>
                <w:color w:val="000000"/>
                <w:kern w:val="0"/>
                <w:sz w:val="24"/>
                <w:szCs w:val="24"/>
                <w:u w:val="none"/>
                <w:lang w:bidi="ar"/>
              </w:rPr>
            </w:pPr>
            <w:r>
              <w:rPr>
                <w:rFonts w:hint="eastAsia" w:ascii="仿宋_GB2312" w:hAnsi="仿宋_GB2312" w:eastAsia="仿宋_GB2312" w:cs="仿宋_GB2312"/>
                <w:i w:val="0"/>
                <w:color w:val="000000"/>
                <w:kern w:val="0"/>
                <w:sz w:val="24"/>
                <w:szCs w:val="24"/>
                <w:u w:val="none"/>
                <w:lang w:val="en-US" w:eastAsia="zh-CN" w:bidi="ar"/>
              </w:rPr>
              <w:t>4</w:t>
            </w:r>
          </w:p>
        </w:tc>
        <w:tc>
          <w:tcPr>
            <w:tcW w:w="1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u w:val="none"/>
                <w:lang w:val="en-US" w:eastAsia="zh-CN" w:bidi="ar"/>
              </w:rPr>
            </w:pPr>
            <w:r>
              <w:rPr>
                <w:rFonts w:hint="eastAsia" w:ascii="仿宋_GB2312" w:hAnsi="仿宋_GB2312" w:eastAsia="仿宋_GB2312" w:cs="仿宋_GB2312"/>
                <w:b w:val="0"/>
                <w:i w:val="0"/>
                <w:snapToGrid/>
                <w:color w:val="000000"/>
                <w:kern w:val="0"/>
                <w:sz w:val="24"/>
                <w:szCs w:val="24"/>
                <w:u w:val="none"/>
                <w:lang w:val="en-US" w:eastAsia="zh-CN" w:bidi="ar"/>
              </w:rPr>
              <w:t>市生态环境局大鹏管理局</w:t>
            </w:r>
          </w:p>
        </w:tc>
        <w:tc>
          <w:tcPr>
            <w:tcW w:w="29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u w:val="none"/>
                <w:lang w:val="en-US" w:eastAsia="zh-CN" w:bidi="ar"/>
              </w:rPr>
            </w:pPr>
            <w:r>
              <w:rPr>
                <w:rFonts w:hint="eastAsia" w:ascii="仿宋_GB2312" w:hAnsi="仿宋_GB2312" w:eastAsia="仿宋_GB2312" w:cs="仿宋_GB2312"/>
                <w:b w:val="0"/>
                <w:i w:val="0"/>
                <w:snapToGrid/>
                <w:color w:val="000000"/>
                <w:kern w:val="0"/>
                <w:sz w:val="24"/>
                <w:szCs w:val="24"/>
                <w:u w:val="none"/>
                <w:lang w:val="en-US" w:eastAsia="zh-CN" w:bidi="ar"/>
              </w:rPr>
              <w:t>建筑施工使用蒸汽桩机、锤击桩机行政许可</w:t>
            </w:r>
          </w:p>
        </w:tc>
        <w:tc>
          <w:tcPr>
            <w:tcW w:w="4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u w:val="none"/>
                <w:lang w:val="en-US" w:eastAsia="zh-CN" w:bidi="ar"/>
              </w:rPr>
            </w:pPr>
            <w:r>
              <w:rPr>
                <w:rFonts w:hint="eastAsia" w:ascii="仿宋_GB2312" w:hAnsi="仿宋_GB2312" w:eastAsia="仿宋_GB2312" w:cs="仿宋_GB2312"/>
                <w:b w:val="0"/>
                <w:i w:val="0"/>
                <w:snapToGrid/>
                <w:color w:val="000000"/>
                <w:kern w:val="0"/>
                <w:sz w:val="24"/>
                <w:szCs w:val="24"/>
                <w:u w:val="none"/>
                <w:lang w:val="en-US" w:eastAsia="zh-CN" w:bidi="ar"/>
              </w:rPr>
              <w:t>市生态环境局大鹏管理局</w:t>
            </w:r>
            <w:r>
              <w:rPr>
                <w:rFonts w:hint="eastAsia" w:ascii="仿宋_GB2312" w:hAnsi="仿宋_GB2312" w:eastAsia="仿宋_GB2312" w:cs="仿宋_GB2312"/>
                <w:b w:val="0"/>
                <w:i w:val="0"/>
                <w:snapToGrid/>
                <w:color w:val="000000"/>
                <w:kern w:val="0"/>
                <w:sz w:val="24"/>
                <w:szCs w:val="24"/>
                <w:highlight w:val="none"/>
                <w:u w:val="none"/>
                <w:lang w:val="en-US" w:eastAsia="zh-CN" w:bidi="ar"/>
              </w:rPr>
              <w:t>（受市生态环境局委托）</w:t>
            </w:r>
          </w:p>
        </w:tc>
        <w:tc>
          <w:tcPr>
            <w:tcW w:w="9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u w:val="none"/>
                <w:lang w:eastAsia="zh-CN" w:bidi="ar"/>
              </w:rPr>
            </w:pPr>
            <w:r>
              <w:rPr>
                <w:rFonts w:hint="eastAsia" w:ascii="仿宋_GB2312" w:hAnsi="仿宋_GB2312" w:eastAsia="仿宋_GB2312" w:cs="仿宋_GB2312"/>
                <w:b w:val="0"/>
                <w:i w:val="0"/>
                <w:snapToGrid/>
                <w:color w:val="000000"/>
                <w:kern w:val="0"/>
                <w:sz w:val="24"/>
                <w:szCs w:val="24"/>
                <w:u w:val="none"/>
                <w:lang w:val="en-US" w:eastAsia="zh-CN" w:bidi="ar"/>
              </w:rPr>
              <w:t>《广东省实施〈中华人民共和国环境噪声污染防治法〉办法》</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Lines="0" w:afterLines="0" w:line="360" w:lineRule="exact"/>
              <w:jc w:val="center"/>
              <w:textAlignment w:val="center"/>
              <w:rPr>
                <w:rFonts w:hint="eastAsia" w:ascii="仿宋_GB2312" w:hAnsi="仿宋_GB2312" w:eastAsia="仿宋_GB2312" w:cs="仿宋_GB2312"/>
                <w:i w:val="0"/>
                <w:color w:val="000000"/>
                <w:kern w:val="0"/>
                <w:sz w:val="24"/>
                <w:szCs w:val="24"/>
                <w:u w:val="none"/>
                <w:lang w:bidi="ar"/>
              </w:rPr>
            </w:pPr>
            <w:r>
              <w:rPr>
                <w:rFonts w:hint="eastAsia" w:ascii="仿宋_GB2312" w:hAnsi="仿宋_GB2312" w:eastAsia="仿宋_GB2312" w:cs="仿宋_GB2312"/>
                <w:i w:val="0"/>
                <w:color w:val="000000"/>
                <w:kern w:val="0"/>
                <w:sz w:val="24"/>
                <w:szCs w:val="24"/>
                <w:u w:val="none"/>
                <w:lang w:val="en-US" w:eastAsia="zh-CN" w:bidi="ar"/>
              </w:rPr>
              <w:t>5</w:t>
            </w:r>
          </w:p>
        </w:tc>
        <w:tc>
          <w:tcPr>
            <w:tcW w:w="1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u w:val="none"/>
                <w:lang w:val="en-US" w:eastAsia="zh-CN" w:bidi="ar"/>
              </w:rPr>
            </w:pPr>
            <w:r>
              <w:rPr>
                <w:rFonts w:hint="eastAsia" w:ascii="仿宋_GB2312" w:hAnsi="仿宋_GB2312" w:eastAsia="仿宋_GB2312" w:cs="仿宋_GB2312"/>
                <w:b w:val="0"/>
                <w:i w:val="0"/>
                <w:snapToGrid/>
                <w:color w:val="000000"/>
                <w:kern w:val="0"/>
                <w:sz w:val="24"/>
                <w:szCs w:val="24"/>
                <w:u w:val="none"/>
                <w:lang w:val="en-US" w:eastAsia="zh-CN" w:bidi="ar"/>
              </w:rPr>
              <w:t>市生态环境局大鹏管理局</w:t>
            </w:r>
          </w:p>
        </w:tc>
        <w:tc>
          <w:tcPr>
            <w:tcW w:w="29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u w:val="none"/>
                <w:lang w:val="en-US" w:eastAsia="zh-CN" w:bidi="ar"/>
              </w:rPr>
            </w:pPr>
            <w:r>
              <w:rPr>
                <w:rFonts w:hint="eastAsia" w:ascii="仿宋_GB2312" w:hAnsi="仿宋_GB2312" w:eastAsia="仿宋_GB2312" w:cs="仿宋_GB2312"/>
                <w:b w:val="0"/>
                <w:i w:val="0"/>
                <w:snapToGrid/>
                <w:color w:val="000000"/>
                <w:kern w:val="0"/>
                <w:sz w:val="24"/>
                <w:szCs w:val="24"/>
                <w:u w:val="none"/>
                <w:lang w:val="en-US" w:eastAsia="zh-CN" w:bidi="ar"/>
              </w:rPr>
              <w:t>城市噪声敏感建筑集中区域内连续施工作业审批</w:t>
            </w:r>
          </w:p>
        </w:tc>
        <w:tc>
          <w:tcPr>
            <w:tcW w:w="4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u w:val="none"/>
                <w:lang w:val="en-US" w:eastAsia="zh-CN" w:bidi="ar"/>
              </w:rPr>
            </w:pPr>
            <w:r>
              <w:rPr>
                <w:rFonts w:hint="eastAsia" w:ascii="仿宋_GB2312" w:hAnsi="仿宋_GB2312" w:eastAsia="仿宋_GB2312" w:cs="仿宋_GB2312"/>
                <w:b w:val="0"/>
                <w:i w:val="0"/>
                <w:snapToGrid/>
                <w:color w:val="000000"/>
                <w:kern w:val="0"/>
                <w:sz w:val="24"/>
                <w:szCs w:val="24"/>
                <w:u w:val="none"/>
                <w:lang w:val="en-US" w:eastAsia="zh-CN" w:bidi="ar"/>
              </w:rPr>
              <w:t>市生态环境局大鹏管理局</w:t>
            </w:r>
            <w:r>
              <w:rPr>
                <w:rFonts w:hint="eastAsia" w:ascii="仿宋_GB2312" w:hAnsi="仿宋_GB2312" w:eastAsia="仿宋_GB2312" w:cs="仿宋_GB2312"/>
                <w:b w:val="0"/>
                <w:i w:val="0"/>
                <w:snapToGrid/>
                <w:color w:val="000000"/>
                <w:kern w:val="0"/>
                <w:sz w:val="24"/>
                <w:szCs w:val="24"/>
                <w:highlight w:val="none"/>
                <w:u w:val="none"/>
                <w:lang w:val="en-US" w:eastAsia="zh-CN" w:bidi="ar"/>
              </w:rPr>
              <w:t>（受市生态环境局委托）</w:t>
            </w:r>
          </w:p>
        </w:tc>
        <w:tc>
          <w:tcPr>
            <w:tcW w:w="9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u w:val="none"/>
                <w:lang w:eastAsia="zh-CN" w:bidi="ar"/>
              </w:rPr>
            </w:pPr>
            <w:r>
              <w:rPr>
                <w:rFonts w:hint="eastAsia" w:ascii="仿宋_GB2312" w:hAnsi="仿宋_GB2312" w:eastAsia="仿宋_GB2312" w:cs="仿宋_GB2312"/>
                <w:b w:val="0"/>
                <w:i w:val="0"/>
                <w:snapToGrid/>
                <w:color w:val="000000"/>
                <w:kern w:val="0"/>
                <w:sz w:val="24"/>
                <w:szCs w:val="24"/>
                <w:u w:val="none"/>
                <w:lang w:val="en-US" w:eastAsia="zh-CN" w:bidi="ar"/>
              </w:rPr>
              <w:t>《中华人民共和国噪声污染防治法》</w:t>
            </w:r>
            <w:r>
              <w:rPr>
                <w:rFonts w:hint="eastAsia" w:ascii="仿宋_GB2312" w:hAnsi="仿宋_GB2312" w:eastAsia="仿宋_GB2312" w:cs="仿宋_GB2312"/>
                <w:b w:val="0"/>
                <w:i w:val="0"/>
                <w:snapToGrid/>
                <w:color w:val="000000"/>
                <w:kern w:val="0"/>
                <w:sz w:val="24"/>
                <w:szCs w:val="24"/>
                <w:u w:val="none"/>
                <w:lang w:val="en-US" w:eastAsia="zh-CN" w:bidi="ar"/>
              </w:rPr>
              <w:br w:type="textWrapping"/>
            </w:r>
            <w:r>
              <w:rPr>
                <w:rFonts w:hint="eastAsia" w:ascii="仿宋_GB2312" w:hAnsi="仿宋_GB2312" w:eastAsia="仿宋_GB2312" w:cs="仿宋_GB2312"/>
                <w:b w:val="0"/>
                <w:i w:val="0"/>
                <w:snapToGrid/>
                <w:color w:val="000000"/>
                <w:kern w:val="0"/>
                <w:sz w:val="24"/>
                <w:szCs w:val="24"/>
                <w:u w:val="none"/>
                <w:lang w:val="en-US" w:eastAsia="zh-CN" w:bidi="ar"/>
              </w:rPr>
              <w:t>《广东省实施〈中华人民共和国环境噪声污染防治法〉办法》</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Lines="0" w:afterLines="0" w:line="360" w:lineRule="exact"/>
              <w:jc w:val="center"/>
              <w:textAlignment w:val="center"/>
              <w:rPr>
                <w:rFonts w:hint="eastAsia" w:ascii="仿宋_GB2312" w:hAnsi="仿宋_GB2312" w:eastAsia="仿宋_GB2312" w:cs="仿宋_GB2312"/>
                <w:i w:val="0"/>
                <w:color w:val="000000"/>
                <w:kern w:val="0"/>
                <w:sz w:val="24"/>
                <w:szCs w:val="24"/>
                <w:u w:val="none"/>
                <w:lang w:bidi="ar"/>
              </w:rPr>
            </w:pPr>
            <w:r>
              <w:rPr>
                <w:rFonts w:hint="eastAsia" w:ascii="仿宋_GB2312" w:hAnsi="仿宋_GB2312" w:eastAsia="仿宋_GB2312" w:cs="仿宋_GB2312"/>
                <w:i w:val="0"/>
                <w:color w:val="000000"/>
                <w:kern w:val="0"/>
                <w:sz w:val="24"/>
                <w:szCs w:val="24"/>
                <w:u w:val="none"/>
                <w:lang w:val="en-US" w:eastAsia="zh-CN" w:bidi="ar"/>
              </w:rPr>
              <w:t>6</w:t>
            </w:r>
          </w:p>
        </w:tc>
        <w:tc>
          <w:tcPr>
            <w:tcW w:w="1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u w:val="none"/>
                <w:lang w:val="en-US" w:eastAsia="zh-CN" w:bidi="ar"/>
              </w:rPr>
            </w:pPr>
            <w:r>
              <w:rPr>
                <w:rFonts w:hint="eastAsia" w:ascii="仿宋_GB2312" w:hAnsi="仿宋_GB2312" w:eastAsia="仿宋_GB2312" w:cs="仿宋_GB2312"/>
                <w:b w:val="0"/>
                <w:i w:val="0"/>
                <w:snapToGrid/>
                <w:color w:val="000000"/>
                <w:kern w:val="0"/>
                <w:sz w:val="24"/>
                <w:szCs w:val="24"/>
                <w:u w:val="none"/>
                <w:lang w:val="en-US" w:eastAsia="zh-CN" w:bidi="ar"/>
              </w:rPr>
              <w:t>市生态环境局大鹏管理局</w:t>
            </w:r>
          </w:p>
        </w:tc>
        <w:tc>
          <w:tcPr>
            <w:tcW w:w="29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u w:val="none"/>
                <w:lang w:val="en-US" w:eastAsia="zh-CN" w:bidi="ar"/>
              </w:rPr>
            </w:pPr>
            <w:r>
              <w:rPr>
                <w:rFonts w:hint="eastAsia" w:ascii="仿宋_GB2312" w:hAnsi="仿宋_GB2312" w:eastAsia="仿宋_GB2312" w:cs="仿宋_GB2312"/>
                <w:b w:val="0"/>
                <w:i w:val="0"/>
                <w:snapToGrid/>
                <w:color w:val="000000"/>
                <w:kern w:val="0"/>
                <w:sz w:val="24"/>
                <w:szCs w:val="24"/>
                <w:u w:val="none"/>
                <w:lang w:val="en-US" w:eastAsia="zh-CN" w:bidi="ar"/>
              </w:rPr>
              <w:t>停止污染物集中处置设施运转核准</w:t>
            </w:r>
          </w:p>
        </w:tc>
        <w:tc>
          <w:tcPr>
            <w:tcW w:w="4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u w:val="none"/>
                <w:lang w:val="en-US" w:eastAsia="zh-CN" w:bidi="ar"/>
              </w:rPr>
            </w:pPr>
            <w:r>
              <w:rPr>
                <w:rFonts w:hint="eastAsia" w:ascii="仿宋_GB2312" w:hAnsi="仿宋_GB2312" w:eastAsia="仿宋_GB2312" w:cs="仿宋_GB2312"/>
                <w:b w:val="0"/>
                <w:i w:val="0"/>
                <w:snapToGrid/>
                <w:color w:val="000000"/>
                <w:kern w:val="0"/>
                <w:sz w:val="24"/>
                <w:szCs w:val="24"/>
                <w:u w:val="none"/>
                <w:lang w:val="en-US" w:eastAsia="zh-CN" w:bidi="ar"/>
              </w:rPr>
              <w:t>市生态环境局大鹏管理局</w:t>
            </w:r>
            <w:r>
              <w:rPr>
                <w:rFonts w:hint="eastAsia" w:ascii="仿宋_GB2312" w:hAnsi="仿宋_GB2312" w:eastAsia="仿宋_GB2312" w:cs="仿宋_GB2312"/>
                <w:b w:val="0"/>
                <w:i w:val="0"/>
                <w:snapToGrid/>
                <w:color w:val="000000"/>
                <w:kern w:val="0"/>
                <w:sz w:val="24"/>
                <w:szCs w:val="24"/>
                <w:highlight w:val="none"/>
                <w:u w:val="none"/>
                <w:lang w:val="en-US" w:eastAsia="zh-CN" w:bidi="ar"/>
              </w:rPr>
              <w:t>（受市生态环境局委托）</w:t>
            </w:r>
          </w:p>
        </w:tc>
        <w:tc>
          <w:tcPr>
            <w:tcW w:w="9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u w:val="none"/>
                <w:lang w:eastAsia="zh-CN" w:bidi="ar"/>
              </w:rPr>
            </w:pPr>
            <w:r>
              <w:rPr>
                <w:rFonts w:hint="eastAsia" w:ascii="仿宋_GB2312" w:hAnsi="仿宋_GB2312" w:eastAsia="仿宋_GB2312" w:cs="仿宋_GB2312"/>
                <w:b w:val="0"/>
                <w:i w:val="0"/>
                <w:snapToGrid/>
                <w:color w:val="000000"/>
                <w:kern w:val="0"/>
                <w:sz w:val="24"/>
                <w:szCs w:val="24"/>
                <w:u w:val="none"/>
                <w:lang w:val="en-US" w:eastAsia="zh-CN" w:bidi="ar"/>
              </w:rPr>
              <w:t>《广东省环境保护条例》</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Lines="0" w:afterLines="0" w:line="360" w:lineRule="exact"/>
              <w:jc w:val="center"/>
              <w:textAlignment w:val="center"/>
              <w:rPr>
                <w:rFonts w:hint="eastAsia" w:ascii="仿宋_GB2312" w:hAnsi="仿宋_GB2312" w:eastAsia="仿宋_GB2312" w:cs="仿宋_GB2312"/>
                <w:i w:val="0"/>
                <w:color w:val="000000"/>
                <w:kern w:val="0"/>
                <w:sz w:val="24"/>
                <w:szCs w:val="24"/>
                <w:u w:val="none"/>
                <w:lang w:bidi="ar"/>
              </w:rPr>
            </w:pPr>
            <w:r>
              <w:rPr>
                <w:rFonts w:hint="eastAsia" w:ascii="仿宋_GB2312" w:hAnsi="仿宋_GB2312" w:eastAsia="仿宋_GB2312" w:cs="仿宋_GB2312"/>
                <w:i w:val="0"/>
                <w:color w:val="000000"/>
                <w:kern w:val="0"/>
                <w:sz w:val="24"/>
                <w:szCs w:val="24"/>
                <w:u w:val="none"/>
                <w:lang w:val="en-US" w:eastAsia="zh-CN" w:bidi="ar"/>
              </w:rPr>
              <w:t>7</w:t>
            </w:r>
          </w:p>
        </w:tc>
        <w:tc>
          <w:tcPr>
            <w:tcW w:w="1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u w:val="none"/>
                <w:lang w:val="en-US" w:eastAsia="zh-CN" w:bidi="ar"/>
              </w:rPr>
            </w:pPr>
            <w:r>
              <w:rPr>
                <w:rFonts w:hint="eastAsia" w:ascii="仿宋_GB2312" w:hAnsi="仿宋_GB2312" w:eastAsia="仿宋_GB2312" w:cs="仿宋_GB2312"/>
                <w:b w:val="0"/>
                <w:i w:val="0"/>
                <w:snapToGrid/>
                <w:color w:val="000000"/>
                <w:kern w:val="0"/>
                <w:sz w:val="24"/>
                <w:szCs w:val="24"/>
                <w:u w:val="none"/>
                <w:lang w:val="en-US" w:eastAsia="zh-CN" w:bidi="ar"/>
              </w:rPr>
              <w:t>大鹏新区水务局</w:t>
            </w:r>
          </w:p>
        </w:tc>
        <w:tc>
          <w:tcPr>
            <w:tcW w:w="29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u w:val="none"/>
                <w:lang w:val="en-US" w:eastAsia="zh-CN" w:bidi="ar"/>
              </w:rPr>
            </w:pPr>
            <w:r>
              <w:rPr>
                <w:rFonts w:hint="eastAsia" w:ascii="仿宋_GB2312" w:hAnsi="仿宋_GB2312" w:eastAsia="仿宋_GB2312" w:cs="仿宋_GB2312"/>
                <w:b w:val="0"/>
                <w:i w:val="0"/>
                <w:snapToGrid/>
                <w:color w:val="000000"/>
                <w:kern w:val="0"/>
                <w:sz w:val="24"/>
                <w:szCs w:val="24"/>
                <w:u w:val="none"/>
                <w:lang w:val="en-US" w:eastAsia="zh-CN" w:bidi="ar"/>
              </w:rPr>
              <w:t>水利工程管理和保护范围内新建、扩建、改建的工程建设项目方案审批</w:t>
            </w:r>
          </w:p>
        </w:tc>
        <w:tc>
          <w:tcPr>
            <w:tcW w:w="4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u w:val="none"/>
                <w:lang w:val="en-US" w:eastAsia="zh-CN" w:bidi="ar"/>
              </w:rPr>
            </w:pPr>
            <w:r>
              <w:rPr>
                <w:rFonts w:hint="eastAsia" w:ascii="仿宋_GB2312" w:hAnsi="仿宋_GB2312" w:eastAsia="仿宋_GB2312" w:cs="仿宋_GB2312"/>
                <w:b w:val="0"/>
                <w:i w:val="0"/>
                <w:snapToGrid/>
                <w:color w:val="000000"/>
                <w:kern w:val="0"/>
                <w:sz w:val="24"/>
                <w:szCs w:val="24"/>
                <w:u w:val="none"/>
                <w:lang w:val="en-US" w:eastAsia="zh-CN" w:bidi="ar"/>
              </w:rPr>
              <w:t>大鹏新区水务局（受龙岗区水务局委托）</w:t>
            </w:r>
          </w:p>
        </w:tc>
        <w:tc>
          <w:tcPr>
            <w:tcW w:w="9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u w:val="none"/>
                <w:lang w:eastAsia="zh-CN" w:bidi="ar"/>
              </w:rPr>
            </w:pPr>
            <w:r>
              <w:rPr>
                <w:rFonts w:hint="eastAsia" w:ascii="仿宋_GB2312" w:hAnsi="仿宋_GB2312" w:eastAsia="仿宋_GB2312" w:cs="仿宋_GB2312"/>
                <w:b w:val="0"/>
                <w:i w:val="0"/>
                <w:snapToGrid/>
                <w:color w:val="000000"/>
                <w:kern w:val="0"/>
                <w:sz w:val="24"/>
                <w:szCs w:val="24"/>
                <w:u w:val="none"/>
                <w:lang w:val="en-US" w:eastAsia="zh-CN" w:bidi="ar"/>
              </w:rPr>
              <w:t>《广东省水利工程管理条例》</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Lines="0" w:afterLines="0" w:line="360" w:lineRule="exact"/>
              <w:jc w:val="center"/>
              <w:textAlignment w:val="center"/>
              <w:rPr>
                <w:rFonts w:hint="eastAsia" w:ascii="仿宋_GB2312" w:hAnsi="仿宋_GB2312" w:eastAsia="仿宋_GB2312" w:cs="仿宋_GB2312"/>
                <w:i w:val="0"/>
                <w:color w:val="000000"/>
                <w:kern w:val="0"/>
                <w:sz w:val="24"/>
                <w:szCs w:val="24"/>
                <w:highlight w:val="none"/>
                <w:u w:val="none"/>
                <w:lang w:bidi="ar"/>
              </w:rPr>
            </w:pPr>
            <w:r>
              <w:rPr>
                <w:rFonts w:hint="eastAsia" w:ascii="仿宋_GB2312" w:hAnsi="仿宋_GB2312" w:eastAsia="仿宋_GB2312" w:cs="仿宋_GB2312"/>
                <w:i w:val="0"/>
                <w:color w:val="000000"/>
                <w:kern w:val="0"/>
                <w:sz w:val="24"/>
                <w:szCs w:val="24"/>
                <w:highlight w:val="none"/>
                <w:u w:val="none"/>
                <w:lang w:val="en-US" w:eastAsia="zh-CN" w:bidi="ar"/>
              </w:rPr>
              <w:t>8</w:t>
            </w:r>
          </w:p>
        </w:tc>
        <w:tc>
          <w:tcPr>
            <w:tcW w:w="1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u w:val="none"/>
                <w:lang w:val="en-US" w:eastAsia="zh-CN" w:bidi="ar"/>
              </w:rPr>
            </w:pPr>
            <w:r>
              <w:rPr>
                <w:rFonts w:hint="eastAsia" w:ascii="仿宋_GB2312" w:hAnsi="仿宋_GB2312" w:eastAsia="仿宋_GB2312" w:cs="仿宋_GB2312"/>
                <w:b w:val="0"/>
                <w:i w:val="0"/>
                <w:snapToGrid/>
                <w:color w:val="000000"/>
                <w:kern w:val="0"/>
                <w:sz w:val="24"/>
                <w:szCs w:val="24"/>
                <w:u w:val="none"/>
                <w:lang w:val="en-US" w:eastAsia="zh-CN" w:bidi="ar"/>
              </w:rPr>
              <w:t>大鹏新区水务局</w:t>
            </w:r>
          </w:p>
        </w:tc>
        <w:tc>
          <w:tcPr>
            <w:tcW w:w="29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u w:val="none"/>
                <w:lang w:val="en-US" w:eastAsia="zh-CN" w:bidi="ar"/>
              </w:rPr>
            </w:pPr>
            <w:r>
              <w:rPr>
                <w:rFonts w:hint="eastAsia" w:ascii="仿宋_GB2312" w:hAnsi="仿宋_GB2312" w:eastAsia="仿宋_GB2312" w:cs="仿宋_GB2312"/>
                <w:b w:val="0"/>
                <w:i w:val="0"/>
                <w:snapToGrid/>
                <w:color w:val="000000"/>
                <w:kern w:val="0"/>
                <w:sz w:val="24"/>
                <w:szCs w:val="24"/>
                <w:u w:val="none"/>
                <w:lang w:val="en-US" w:eastAsia="zh-CN" w:bidi="ar"/>
              </w:rPr>
              <w:t>水利工程管理范围内的生产经营活动审批</w:t>
            </w:r>
          </w:p>
        </w:tc>
        <w:tc>
          <w:tcPr>
            <w:tcW w:w="4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u w:val="none"/>
                <w:lang w:val="en-US" w:eastAsia="zh-CN" w:bidi="ar"/>
              </w:rPr>
            </w:pPr>
            <w:r>
              <w:rPr>
                <w:rFonts w:hint="eastAsia" w:ascii="仿宋_GB2312" w:hAnsi="仿宋_GB2312" w:eastAsia="仿宋_GB2312" w:cs="仿宋_GB2312"/>
                <w:b w:val="0"/>
                <w:i w:val="0"/>
                <w:snapToGrid/>
                <w:color w:val="000000"/>
                <w:kern w:val="0"/>
                <w:sz w:val="24"/>
                <w:szCs w:val="24"/>
                <w:u w:val="none"/>
                <w:lang w:val="en-US" w:eastAsia="zh-CN" w:bidi="ar"/>
              </w:rPr>
              <w:t>大鹏新区水务局（受龙岗区水务局委托）</w:t>
            </w:r>
          </w:p>
        </w:tc>
        <w:tc>
          <w:tcPr>
            <w:tcW w:w="9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《广东省水利工程管理条例》</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Lines="0" w:afterLines="0" w:line="360" w:lineRule="exact"/>
              <w:jc w:val="center"/>
              <w:textAlignment w:val="center"/>
              <w:rPr>
                <w:rFonts w:hint="eastAsia" w:ascii="仿宋_GB2312" w:hAnsi="仿宋_GB2312" w:eastAsia="仿宋_GB2312" w:cs="仿宋_GB2312"/>
                <w:i w:val="0"/>
                <w:color w:val="000000"/>
                <w:kern w:val="0"/>
                <w:sz w:val="24"/>
                <w:szCs w:val="24"/>
                <w:highlight w:val="none"/>
                <w:u w:val="none"/>
                <w:lang w:bidi="ar"/>
              </w:rPr>
            </w:pPr>
            <w:r>
              <w:rPr>
                <w:rFonts w:hint="eastAsia" w:ascii="仿宋_GB2312" w:hAnsi="仿宋_GB2312" w:eastAsia="仿宋_GB2312" w:cs="仿宋_GB2312"/>
                <w:i w:val="0"/>
                <w:color w:val="000000"/>
                <w:kern w:val="0"/>
                <w:sz w:val="24"/>
                <w:szCs w:val="24"/>
                <w:highlight w:val="none"/>
                <w:u w:val="none"/>
                <w:lang w:val="en-US" w:eastAsia="zh-CN" w:bidi="ar"/>
              </w:rPr>
              <w:t>9</w:t>
            </w:r>
          </w:p>
        </w:tc>
        <w:tc>
          <w:tcPr>
            <w:tcW w:w="1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u w:val="none"/>
                <w:lang w:val="en-US" w:eastAsia="zh-CN" w:bidi="ar"/>
              </w:rPr>
            </w:pPr>
            <w:r>
              <w:rPr>
                <w:rFonts w:hint="eastAsia" w:ascii="仿宋_GB2312" w:hAnsi="仿宋_GB2312" w:eastAsia="仿宋_GB2312" w:cs="仿宋_GB2312"/>
                <w:b w:val="0"/>
                <w:i w:val="0"/>
                <w:snapToGrid/>
                <w:color w:val="000000"/>
                <w:kern w:val="0"/>
                <w:sz w:val="24"/>
                <w:szCs w:val="24"/>
                <w:u w:val="none"/>
                <w:lang w:val="en-US" w:eastAsia="zh-CN" w:bidi="ar"/>
              </w:rPr>
              <w:t>大鹏新区水务局</w:t>
            </w:r>
          </w:p>
        </w:tc>
        <w:tc>
          <w:tcPr>
            <w:tcW w:w="29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u w:val="none"/>
                <w:lang w:val="en-US" w:eastAsia="zh-CN" w:bidi="ar"/>
              </w:rPr>
            </w:pPr>
            <w:r>
              <w:rPr>
                <w:rFonts w:hint="eastAsia" w:ascii="仿宋_GB2312" w:hAnsi="仿宋_GB2312" w:eastAsia="仿宋_GB2312" w:cs="仿宋_GB2312"/>
                <w:b w:val="0"/>
                <w:i w:val="0"/>
                <w:snapToGrid/>
                <w:color w:val="000000"/>
                <w:kern w:val="0"/>
                <w:sz w:val="24"/>
                <w:szCs w:val="24"/>
                <w:u w:val="none"/>
                <w:lang w:val="en-US" w:eastAsia="zh-CN" w:bidi="ar"/>
              </w:rPr>
              <w:t>河口滩涂开发利用方案审批</w:t>
            </w:r>
          </w:p>
        </w:tc>
        <w:tc>
          <w:tcPr>
            <w:tcW w:w="4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u w:val="none"/>
                <w:lang w:val="en-US" w:eastAsia="zh-CN" w:bidi="ar"/>
              </w:rPr>
            </w:pPr>
            <w:r>
              <w:rPr>
                <w:rFonts w:hint="eastAsia" w:ascii="仿宋_GB2312" w:hAnsi="仿宋_GB2312" w:eastAsia="仿宋_GB2312" w:cs="仿宋_GB2312"/>
                <w:b w:val="0"/>
                <w:i w:val="0"/>
                <w:snapToGrid/>
                <w:color w:val="000000"/>
                <w:kern w:val="0"/>
                <w:sz w:val="24"/>
                <w:szCs w:val="24"/>
                <w:u w:val="none"/>
                <w:lang w:val="en-US" w:eastAsia="zh-CN" w:bidi="ar"/>
              </w:rPr>
              <w:t>大鹏新区管委会（受龙岗区政府委托，由大鹏新区水务局承办）</w:t>
            </w:r>
          </w:p>
        </w:tc>
        <w:tc>
          <w:tcPr>
            <w:tcW w:w="9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《广东省河口滩涂管理条例》</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Lines="0" w:afterLines="0" w:line="360" w:lineRule="exact"/>
              <w:jc w:val="center"/>
              <w:textAlignment w:val="center"/>
              <w:rPr>
                <w:rFonts w:hint="eastAsia" w:ascii="仿宋_GB2312" w:hAnsi="仿宋_GB2312" w:eastAsia="仿宋_GB2312" w:cs="仿宋_GB2312"/>
                <w:i w:val="0"/>
                <w:color w:val="000000"/>
                <w:kern w:val="0"/>
                <w:sz w:val="24"/>
                <w:szCs w:val="24"/>
                <w:highlight w:val="none"/>
                <w:u w:val="none"/>
                <w:lang w:bidi="ar"/>
              </w:rPr>
            </w:pPr>
            <w:r>
              <w:rPr>
                <w:rFonts w:hint="eastAsia" w:ascii="仿宋_GB2312" w:hAnsi="仿宋_GB2312" w:eastAsia="仿宋_GB2312" w:cs="仿宋_GB2312"/>
                <w:i w:val="0"/>
                <w:color w:val="000000"/>
                <w:kern w:val="0"/>
                <w:sz w:val="24"/>
                <w:szCs w:val="24"/>
                <w:highlight w:val="none"/>
                <w:u w:val="none"/>
                <w:lang w:val="en-US" w:eastAsia="zh-CN" w:bidi="ar"/>
              </w:rPr>
              <w:t>10</w:t>
            </w:r>
          </w:p>
        </w:tc>
        <w:tc>
          <w:tcPr>
            <w:tcW w:w="1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u w:val="none"/>
                <w:lang w:val="en-US" w:eastAsia="zh-CN" w:bidi="ar"/>
              </w:rPr>
            </w:pPr>
            <w:r>
              <w:rPr>
                <w:rFonts w:hint="eastAsia" w:ascii="仿宋_GB2312" w:hAnsi="仿宋_GB2312" w:eastAsia="仿宋_GB2312" w:cs="仿宋_GB2312"/>
                <w:b w:val="0"/>
                <w:i w:val="0"/>
                <w:snapToGrid/>
                <w:color w:val="000000"/>
                <w:kern w:val="0"/>
                <w:sz w:val="24"/>
                <w:szCs w:val="24"/>
                <w:u w:val="none"/>
                <w:lang w:val="en-US" w:eastAsia="zh-CN" w:bidi="ar"/>
              </w:rPr>
              <w:t>市市场监督管理局大鹏监管局</w:t>
            </w:r>
          </w:p>
        </w:tc>
        <w:tc>
          <w:tcPr>
            <w:tcW w:w="29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u w:val="none"/>
                <w:lang w:val="en-US" w:eastAsia="zh-CN" w:bidi="ar"/>
              </w:rPr>
            </w:pPr>
            <w:r>
              <w:rPr>
                <w:rFonts w:hint="eastAsia" w:ascii="仿宋_GB2312" w:hAnsi="仿宋_GB2312" w:eastAsia="仿宋_GB2312" w:cs="仿宋_GB2312"/>
                <w:b w:val="0"/>
                <w:i w:val="0"/>
                <w:snapToGrid/>
                <w:color w:val="000000"/>
                <w:kern w:val="0"/>
                <w:sz w:val="24"/>
                <w:szCs w:val="24"/>
                <w:u w:val="none"/>
                <w:lang w:val="en-US" w:eastAsia="zh-CN" w:bidi="ar"/>
              </w:rPr>
              <w:t>采集或者采伐省重点保护的天然农作物种质资源批准</w:t>
            </w:r>
          </w:p>
        </w:tc>
        <w:tc>
          <w:tcPr>
            <w:tcW w:w="4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u w:val="none"/>
                <w:lang w:val="en-US" w:eastAsia="zh-CN" w:bidi="ar"/>
              </w:rPr>
            </w:pPr>
            <w:r>
              <w:rPr>
                <w:rFonts w:hint="eastAsia" w:ascii="仿宋_GB2312" w:hAnsi="仿宋_GB2312" w:eastAsia="仿宋_GB2312" w:cs="仿宋_GB2312"/>
                <w:b w:val="0"/>
                <w:i w:val="0"/>
                <w:snapToGrid/>
                <w:color w:val="000000"/>
                <w:kern w:val="0"/>
                <w:sz w:val="24"/>
                <w:szCs w:val="24"/>
                <w:u w:val="none"/>
                <w:lang w:val="en-US" w:eastAsia="zh-CN" w:bidi="ar"/>
              </w:rPr>
              <w:t>市市场监督管理局大鹏监管局（受市市场监督管理局委托）</w:t>
            </w:r>
          </w:p>
        </w:tc>
        <w:tc>
          <w:tcPr>
            <w:tcW w:w="9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《广东省种子条例》</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Lines="0" w:afterLines="0" w:line="360" w:lineRule="exact"/>
              <w:jc w:val="center"/>
              <w:textAlignment w:val="center"/>
              <w:rPr>
                <w:rFonts w:hint="eastAsia" w:ascii="仿宋_GB2312" w:hAnsi="仿宋_GB2312" w:eastAsia="仿宋_GB2312" w:cs="仿宋_GB2312"/>
                <w:i w:val="0"/>
                <w:color w:val="000000"/>
                <w:kern w:val="0"/>
                <w:sz w:val="24"/>
                <w:szCs w:val="24"/>
                <w:u w:val="none"/>
                <w:lang w:bidi="ar"/>
              </w:rPr>
            </w:pPr>
            <w:r>
              <w:rPr>
                <w:rFonts w:hint="eastAsia" w:ascii="仿宋_GB2312" w:hAnsi="仿宋_GB2312" w:eastAsia="仿宋_GB2312" w:cs="仿宋_GB2312"/>
                <w:i w:val="0"/>
                <w:color w:val="000000"/>
                <w:kern w:val="0"/>
                <w:sz w:val="24"/>
                <w:szCs w:val="24"/>
                <w:u w:val="none"/>
                <w:lang w:val="en-US" w:eastAsia="zh-CN" w:bidi="ar"/>
              </w:rPr>
              <w:t>11</w:t>
            </w:r>
          </w:p>
        </w:tc>
        <w:tc>
          <w:tcPr>
            <w:tcW w:w="1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u w:val="none"/>
                <w:lang w:val="en-US" w:eastAsia="zh-CN" w:bidi="ar"/>
              </w:rPr>
            </w:pPr>
            <w:r>
              <w:rPr>
                <w:rFonts w:hint="eastAsia" w:ascii="仿宋_GB2312" w:hAnsi="仿宋_GB2312" w:eastAsia="仿宋_GB2312" w:cs="仿宋_GB2312"/>
                <w:b w:val="0"/>
                <w:i w:val="0"/>
                <w:snapToGrid/>
                <w:color w:val="000000"/>
                <w:kern w:val="0"/>
                <w:sz w:val="24"/>
                <w:szCs w:val="24"/>
                <w:u w:val="none"/>
                <w:lang w:val="en-US" w:eastAsia="zh-CN" w:bidi="ar"/>
              </w:rPr>
              <w:t>市市场监督管理局大鹏监管局</w:t>
            </w:r>
          </w:p>
        </w:tc>
        <w:tc>
          <w:tcPr>
            <w:tcW w:w="29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u w:val="none"/>
                <w:lang w:val="en-US" w:eastAsia="zh-CN" w:bidi="ar"/>
              </w:rPr>
            </w:pPr>
            <w:r>
              <w:rPr>
                <w:rFonts w:hint="eastAsia" w:ascii="仿宋_GB2312" w:hAnsi="仿宋_GB2312" w:eastAsia="仿宋_GB2312" w:cs="仿宋_GB2312"/>
                <w:b w:val="0"/>
                <w:i w:val="0"/>
                <w:snapToGrid/>
                <w:color w:val="000000"/>
                <w:kern w:val="0"/>
                <w:sz w:val="24"/>
                <w:szCs w:val="24"/>
                <w:u w:val="none"/>
                <w:lang w:val="en-US" w:eastAsia="zh-CN" w:bidi="ar"/>
              </w:rPr>
              <w:t>食品生产加工小作坊登记</w:t>
            </w:r>
          </w:p>
        </w:tc>
        <w:tc>
          <w:tcPr>
            <w:tcW w:w="4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u w:val="none"/>
                <w:lang w:val="en-US" w:eastAsia="zh-CN" w:bidi="ar"/>
              </w:rPr>
            </w:pPr>
            <w:r>
              <w:rPr>
                <w:rFonts w:hint="eastAsia" w:ascii="仿宋_GB2312" w:hAnsi="仿宋_GB2312" w:eastAsia="仿宋_GB2312" w:cs="仿宋_GB2312"/>
                <w:b w:val="0"/>
                <w:i w:val="0"/>
                <w:snapToGrid/>
                <w:color w:val="000000"/>
                <w:kern w:val="0"/>
                <w:sz w:val="24"/>
                <w:szCs w:val="24"/>
                <w:u w:val="none"/>
                <w:lang w:val="en-US" w:eastAsia="zh-CN" w:bidi="ar"/>
              </w:rPr>
              <w:t>市市场监督管理局大鹏监管局（受市市场监督管理局委托）</w:t>
            </w:r>
          </w:p>
        </w:tc>
        <w:tc>
          <w:tcPr>
            <w:tcW w:w="9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u w:val="none"/>
                <w:lang w:eastAsia="zh-CN" w:bidi="ar"/>
              </w:rPr>
            </w:pPr>
            <w:r>
              <w:rPr>
                <w:rFonts w:hint="eastAsia" w:ascii="仿宋_GB2312" w:hAnsi="仿宋_GB2312" w:eastAsia="仿宋_GB2312" w:cs="仿宋_GB2312"/>
                <w:b w:val="0"/>
                <w:i w:val="0"/>
                <w:snapToGrid/>
                <w:color w:val="000000"/>
                <w:kern w:val="0"/>
                <w:sz w:val="24"/>
                <w:szCs w:val="24"/>
                <w:u w:val="none"/>
                <w:lang w:val="en-US" w:eastAsia="zh-CN" w:bidi="ar"/>
              </w:rPr>
              <w:t>《广东省食品生产加工小作坊和食品摊贩管理条例》</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Lines="0" w:afterLines="0" w:line="360" w:lineRule="exact"/>
              <w:jc w:val="center"/>
              <w:textAlignment w:val="center"/>
              <w:rPr>
                <w:rFonts w:hint="eastAsia" w:ascii="仿宋_GB2312" w:hAnsi="仿宋_GB2312" w:eastAsia="仿宋_GB2312" w:cs="仿宋_GB2312"/>
                <w:i w:val="0"/>
                <w:color w:val="000000"/>
                <w:kern w:val="0"/>
                <w:sz w:val="24"/>
                <w:szCs w:val="24"/>
                <w:highlight w:val="none"/>
                <w:u w:val="none"/>
                <w:lang w:bidi="ar"/>
              </w:rPr>
            </w:pPr>
            <w:r>
              <w:rPr>
                <w:rFonts w:hint="eastAsia" w:ascii="仿宋_GB2312" w:hAnsi="仿宋_GB2312" w:eastAsia="仿宋_GB2312" w:cs="仿宋_GB2312"/>
                <w:i w:val="0"/>
                <w:color w:val="000000"/>
                <w:kern w:val="0"/>
                <w:sz w:val="24"/>
                <w:szCs w:val="24"/>
                <w:highlight w:val="none"/>
                <w:u w:val="none"/>
                <w:lang w:val="en-US" w:eastAsia="zh-CN" w:bidi="ar"/>
              </w:rPr>
              <w:t>12</w:t>
            </w:r>
          </w:p>
        </w:tc>
        <w:tc>
          <w:tcPr>
            <w:tcW w:w="1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u w:val="none"/>
                <w:lang w:val="en-US" w:eastAsia="zh-CN" w:bidi="ar"/>
              </w:rPr>
            </w:pPr>
            <w:r>
              <w:rPr>
                <w:rFonts w:hint="default" w:ascii="仿宋_GB2312" w:hAnsi="仿宋_GB2312" w:eastAsia="仿宋_GB2312" w:cs="仿宋_GB2312"/>
                <w:b w:val="0"/>
                <w:i w:val="0"/>
                <w:snapToGrid/>
                <w:color w:val="000000"/>
                <w:kern w:val="0"/>
                <w:sz w:val="24"/>
                <w:szCs w:val="24"/>
                <w:u w:val="none"/>
                <w:lang w:val="en-US" w:eastAsia="zh-CN" w:bidi="ar"/>
              </w:rPr>
              <w:t>大鹏新区</w:t>
            </w:r>
            <w:r>
              <w:rPr>
                <w:rFonts w:hint="eastAsia" w:ascii="仿宋_GB2312" w:hAnsi="仿宋_GB2312" w:eastAsia="仿宋_GB2312" w:cs="仿宋_GB2312"/>
                <w:b w:val="0"/>
                <w:i w:val="0"/>
                <w:snapToGrid/>
                <w:color w:val="000000"/>
                <w:kern w:val="0"/>
                <w:sz w:val="24"/>
                <w:szCs w:val="24"/>
                <w:u w:val="none"/>
                <w:lang w:val="en-US" w:eastAsia="zh-CN" w:bidi="ar"/>
              </w:rPr>
              <w:t>文化广电旅游体育局</w:t>
            </w:r>
          </w:p>
        </w:tc>
        <w:tc>
          <w:tcPr>
            <w:tcW w:w="29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u w:val="none"/>
                <w:lang w:val="en-US" w:eastAsia="zh-CN" w:bidi="ar"/>
              </w:rPr>
            </w:pPr>
            <w:r>
              <w:rPr>
                <w:rFonts w:hint="eastAsia" w:ascii="仿宋_GB2312" w:hAnsi="仿宋_GB2312" w:eastAsia="仿宋_GB2312" w:cs="仿宋_GB2312"/>
                <w:b w:val="0"/>
                <w:i w:val="0"/>
                <w:snapToGrid/>
                <w:color w:val="000000"/>
                <w:kern w:val="0"/>
                <w:sz w:val="24"/>
                <w:szCs w:val="24"/>
                <w:u w:val="none"/>
                <w:lang w:val="en-US" w:eastAsia="zh-CN" w:bidi="ar"/>
              </w:rPr>
              <w:t>拆除公共体育设施或改变功能、用途审核</w:t>
            </w:r>
          </w:p>
        </w:tc>
        <w:tc>
          <w:tcPr>
            <w:tcW w:w="4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u w:val="none"/>
                <w:lang w:val="en-US" w:eastAsia="zh-CN" w:bidi="ar"/>
              </w:rPr>
            </w:pPr>
            <w:r>
              <w:rPr>
                <w:rFonts w:hint="default" w:ascii="仿宋_GB2312" w:hAnsi="仿宋_GB2312" w:eastAsia="仿宋_GB2312" w:cs="仿宋_GB2312"/>
                <w:b w:val="0"/>
                <w:i w:val="0"/>
                <w:snapToGrid/>
                <w:color w:val="000000"/>
                <w:kern w:val="0"/>
                <w:sz w:val="24"/>
                <w:szCs w:val="24"/>
                <w:u w:val="none"/>
                <w:lang w:val="en-US" w:eastAsia="zh-CN" w:bidi="ar"/>
              </w:rPr>
              <w:t>大鹏新区</w:t>
            </w:r>
            <w:r>
              <w:rPr>
                <w:rFonts w:hint="eastAsia" w:ascii="仿宋_GB2312" w:hAnsi="仿宋_GB2312" w:eastAsia="仿宋_GB2312" w:cs="仿宋_GB2312"/>
                <w:b w:val="0"/>
                <w:i w:val="0"/>
                <w:snapToGrid/>
                <w:color w:val="000000"/>
                <w:kern w:val="0"/>
                <w:sz w:val="24"/>
                <w:szCs w:val="24"/>
                <w:u w:val="none"/>
                <w:lang w:val="en-US" w:eastAsia="zh-CN" w:bidi="ar"/>
              </w:rPr>
              <w:t>文化广电旅游体育局（受龙岗区文化广电旅游体育局委托）</w:t>
            </w:r>
          </w:p>
        </w:tc>
        <w:tc>
          <w:tcPr>
            <w:tcW w:w="9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highlight w:val="none"/>
                <w:u w:val="none"/>
                <w:lang w:eastAsia="zh-CN" w:bidi="ar"/>
              </w:rPr>
            </w:pPr>
            <w:r>
              <w:rPr>
                <w:rFonts w:hint="eastAsia" w:ascii="仿宋_GB2312" w:hAnsi="仿宋_GB2312" w:eastAsia="仿宋_GB2312" w:cs="仿宋_GB2312"/>
                <w:b w:val="0"/>
                <w:i w:val="0"/>
                <w:snapToGrid/>
                <w:color w:val="000000"/>
                <w:kern w:val="0"/>
                <w:sz w:val="24"/>
                <w:szCs w:val="24"/>
                <w:highlight w:val="none"/>
                <w:u w:val="none"/>
                <w:lang w:val="en-US" w:eastAsia="zh-CN" w:bidi="ar"/>
              </w:rPr>
              <w:t>《公共文化体育设施条例》（国务院令第382号）</w:t>
            </w:r>
            <w:r>
              <w:rPr>
                <w:rFonts w:hint="eastAsia" w:ascii="仿宋_GB2312" w:hAnsi="仿宋_GB2312" w:eastAsia="仿宋_GB2312" w:cs="仿宋_GB2312"/>
                <w:b w:val="0"/>
                <w:i w:val="0"/>
                <w:snapToGrid/>
                <w:color w:val="000000"/>
                <w:kern w:val="0"/>
                <w:sz w:val="24"/>
                <w:szCs w:val="24"/>
                <w:highlight w:val="none"/>
                <w:u w:val="none"/>
                <w:lang w:val="en-US" w:eastAsia="zh-CN" w:bidi="ar"/>
              </w:rPr>
              <w:br w:type="textWrapping"/>
            </w:r>
            <w:r>
              <w:rPr>
                <w:rFonts w:hint="eastAsia" w:ascii="仿宋_GB2312" w:hAnsi="仿宋_GB2312" w:eastAsia="仿宋_GB2312" w:cs="仿宋_GB2312"/>
                <w:b w:val="0"/>
                <w:i w:val="0"/>
                <w:snapToGrid/>
                <w:color w:val="000000"/>
                <w:kern w:val="0"/>
                <w:sz w:val="24"/>
                <w:szCs w:val="24"/>
                <w:highlight w:val="none"/>
                <w:u w:val="none"/>
                <w:lang w:val="en-US" w:eastAsia="zh-CN" w:bidi="ar"/>
              </w:rPr>
              <w:t>《广东省体育设施建设和管理条例》（2010年修正）</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Lines="0" w:afterLines="0" w:line="360" w:lineRule="exact"/>
              <w:jc w:val="center"/>
              <w:textAlignment w:val="center"/>
              <w:rPr>
                <w:rFonts w:hint="eastAsia" w:ascii="仿宋_GB2312" w:hAnsi="仿宋_GB2312" w:eastAsia="仿宋_GB2312" w:cs="仿宋_GB2312"/>
                <w:i w:val="0"/>
                <w:color w:val="000000"/>
                <w:kern w:val="0"/>
                <w:sz w:val="24"/>
                <w:szCs w:val="24"/>
                <w:u w:val="none"/>
                <w:lang w:bidi="ar"/>
              </w:rPr>
            </w:pPr>
            <w:r>
              <w:rPr>
                <w:rFonts w:hint="eastAsia" w:ascii="仿宋_GB2312" w:hAnsi="仿宋_GB2312" w:eastAsia="仿宋_GB2312" w:cs="仿宋_GB2312"/>
                <w:i w:val="0"/>
                <w:color w:val="000000"/>
                <w:kern w:val="0"/>
                <w:sz w:val="24"/>
                <w:szCs w:val="24"/>
                <w:u w:val="none"/>
                <w:lang w:val="en-US" w:eastAsia="zh-CN" w:bidi="ar"/>
              </w:rPr>
              <w:t>13</w:t>
            </w:r>
          </w:p>
        </w:tc>
        <w:tc>
          <w:tcPr>
            <w:tcW w:w="1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u w:val="none"/>
                <w:lang w:val="en-US" w:eastAsia="zh-CN" w:bidi="ar"/>
              </w:rPr>
            </w:pPr>
            <w:r>
              <w:rPr>
                <w:rFonts w:hint="eastAsia" w:ascii="仿宋_GB2312" w:hAnsi="仿宋_GB2312" w:eastAsia="仿宋_GB2312" w:cs="仿宋_GB2312"/>
                <w:b w:val="0"/>
                <w:i w:val="0"/>
                <w:snapToGrid/>
                <w:color w:val="000000"/>
                <w:kern w:val="0"/>
                <w:sz w:val="24"/>
                <w:szCs w:val="24"/>
                <w:u w:val="none"/>
                <w:lang w:val="en-US" w:eastAsia="zh-CN" w:bidi="ar"/>
              </w:rPr>
              <w:t>大鹏新区城管和综合执法局</w:t>
            </w:r>
          </w:p>
        </w:tc>
        <w:tc>
          <w:tcPr>
            <w:tcW w:w="29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u w:val="none"/>
                <w:lang w:val="en-US" w:eastAsia="zh-CN" w:bidi="ar"/>
              </w:rPr>
            </w:pPr>
            <w:r>
              <w:rPr>
                <w:rFonts w:hint="eastAsia" w:ascii="仿宋_GB2312" w:hAnsi="仿宋_GB2312" w:eastAsia="仿宋_GB2312" w:cs="仿宋_GB2312"/>
                <w:b w:val="0"/>
                <w:i w:val="0"/>
                <w:snapToGrid/>
                <w:color w:val="000000"/>
                <w:kern w:val="0"/>
                <w:sz w:val="24"/>
                <w:szCs w:val="24"/>
                <w:u w:val="none"/>
                <w:lang w:val="en-US" w:eastAsia="zh-CN" w:bidi="ar"/>
              </w:rPr>
              <w:t>关闭、闲置、拆除生活垃圾集中转运、处理设施、场所的核准</w:t>
            </w:r>
          </w:p>
        </w:tc>
        <w:tc>
          <w:tcPr>
            <w:tcW w:w="4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u w:val="none"/>
                <w:lang w:val="en-US" w:eastAsia="zh-CN" w:bidi="ar"/>
              </w:rPr>
            </w:pPr>
            <w:r>
              <w:rPr>
                <w:rFonts w:hint="eastAsia" w:ascii="仿宋_GB2312" w:hAnsi="仿宋_GB2312" w:eastAsia="仿宋_GB2312" w:cs="仿宋_GB2312"/>
                <w:b w:val="0"/>
                <w:i w:val="0"/>
                <w:snapToGrid/>
                <w:color w:val="000000"/>
                <w:kern w:val="0"/>
                <w:sz w:val="24"/>
                <w:szCs w:val="24"/>
                <w:u w:val="none"/>
                <w:lang w:val="en-US" w:eastAsia="zh-CN" w:bidi="ar"/>
              </w:rPr>
              <w:t>大鹏新区城管和综合执法局（受龙岗区城管和综合执法局委托，会同市生态环境局大鹏管理局）</w:t>
            </w:r>
          </w:p>
        </w:tc>
        <w:tc>
          <w:tcPr>
            <w:tcW w:w="9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u w:val="none"/>
                <w:lang w:eastAsia="zh-CN" w:bidi="ar"/>
              </w:rPr>
            </w:pPr>
            <w:r>
              <w:rPr>
                <w:rFonts w:hint="eastAsia" w:ascii="仿宋_GB2312" w:hAnsi="仿宋_GB2312" w:eastAsia="仿宋_GB2312" w:cs="仿宋_GB2312"/>
                <w:b w:val="0"/>
                <w:i w:val="0"/>
                <w:snapToGrid/>
                <w:color w:val="000000"/>
                <w:kern w:val="0"/>
                <w:sz w:val="24"/>
                <w:szCs w:val="24"/>
                <w:u w:val="none"/>
                <w:lang w:val="en-US" w:eastAsia="zh-CN" w:bidi="ar"/>
              </w:rPr>
              <w:t>《广东省城乡生活垃圾管理条例》</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jc w:val="center"/>
        </w:trPr>
        <w:tc>
          <w:tcPr>
            <w:tcW w:w="8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Lines="0" w:afterLines="0" w:line="360" w:lineRule="exact"/>
              <w:jc w:val="center"/>
              <w:textAlignment w:val="center"/>
              <w:rPr>
                <w:rFonts w:hint="default" w:ascii="仿宋_GB2312" w:hAnsi="仿宋_GB2312" w:eastAsia="仿宋_GB2312" w:cs="仿宋_GB2312"/>
                <w:i w:val="0"/>
                <w:color w:val="000000"/>
                <w:kern w:val="0"/>
                <w:sz w:val="24"/>
                <w:szCs w:val="24"/>
                <w:u w:val="none"/>
                <w:lang w:val="en-US" w:bidi="ar"/>
              </w:rPr>
            </w:pPr>
            <w:r>
              <w:rPr>
                <w:rFonts w:hint="eastAsia" w:ascii="仿宋_GB2312" w:hAnsi="仿宋_GB2312" w:eastAsia="仿宋_GB2312" w:cs="仿宋_GB2312"/>
                <w:i w:val="0"/>
                <w:color w:val="000000"/>
                <w:kern w:val="0"/>
                <w:sz w:val="24"/>
                <w:szCs w:val="24"/>
                <w:u w:val="none"/>
                <w:lang w:val="en-US" w:eastAsia="zh-CN" w:bidi="ar"/>
              </w:rPr>
              <w:t>14</w:t>
            </w:r>
          </w:p>
        </w:tc>
        <w:tc>
          <w:tcPr>
            <w:tcW w:w="1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u w:val="none"/>
                <w:lang w:val="en-US" w:eastAsia="zh-CN" w:bidi="ar"/>
              </w:rPr>
            </w:pPr>
            <w:r>
              <w:rPr>
                <w:rFonts w:hint="eastAsia" w:ascii="仿宋_GB2312" w:hAnsi="仿宋_GB2312" w:eastAsia="仿宋_GB2312" w:cs="仿宋_GB2312"/>
                <w:b w:val="0"/>
                <w:i w:val="0"/>
                <w:snapToGrid/>
                <w:color w:val="000000"/>
                <w:kern w:val="0"/>
                <w:sz w:val="24"/>
                <w:szCs w:val="24"/>
                <w:u w:val="none"/>
                <w:lang w:val="en-US" w:eastAsia="zh-CN" w:bidi="ar"/>
              </w:rPr>
              <w:t>大鹏新区住房和建设局</w:t>
            </w:r>
          </w:p>
        </w:tc>
        <w:tc>
          <w:tcPr>
            <w:tcW w:w="29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u w:val="none"/>
                <w:lang w:val="en-US" w:eastAsia="zh-CN" w:bidi="ar"/>
              </w:rPr>
            </w:pPr>
            <w:r>
              <w:rPr>
                <w:rFonts w:hint="eastAsia" w:ascii="仿宋_GB2312" w:hAnsi="仿宋_GB2312" w:eastAsia="仿宋_GB2312" w:cs="仿宋_GB2312"/>
                <w:b w:val="0"/>
                <w:i w:val="0"/>
                <w:snapToGrid/>
                <w:color w:val="000000"/>
                <w:kern w:val="0"/>
                <w:sz w:val="24"/>
                <w:szCs w:val="24"/>
                <w:u w:val="none"/>
                <w:lang w:val="en-US" w:eastAsia="zh-CN" w:bidi="ar"/>
              </w:rPr>
              <w:t>建设工程项目使用袋装水泥和现场搅拌混凝土行政许可</w:t>
            </w:r>
          </w:p>
        </w:tc>
        <w:tc>
          <w:tcPr>
            <w:tcW w:w="4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u w:val="none"/>
                <w:lang w:val="en-US" w:eastAsia="zh-CN" w:bidi="ar"/>
              </w:rPr>
            </w:pPr>
            <w:r>
              <w:rPr>
                <w:rFonts w:hint="eastAsia" w:ascii="仿宋_GB2312" w:hAnsi="仿宋_GB2312" w:eastAsia="仿宋_GB2312" w:cs="仿宋_GB2312"/>
                <w:b w:val="0"/>
                <w:i w:val="0"/>
                <w:snapToGrid/>
                <w:color w:val="000000"/>
                <w:kern w:val="0"/>
                <w:sz w:val="24"/>
                <w:szCs w:val="24"/>
                <w:u w:val="none"/>
                <w:lang w:val="en-US" w:eastAsia="zh-CN" w:bidi="ar"/>
              </w:rPr>
              <w:t>大鹏新区住房和建设局（受龙岗区住房和建设局委托）</w:t>
            </w:r>
          </w:p>
        </w:tc>
        <w:tc>
          <w:tcPr>
            <w:tcW w:w="9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u w:val="none"/>
                <w:lang w:eastAsia="zh-CN" w:bidi="ar"/>
              </w:rPr>
            </w:pPr>
            <w:r>
              <w:rPr>
                <w:rFonts w:hint="eastAsia" w:ascii="仿宋_GB2312" w:hAnsi="仿宋_GB2312" w:eastAsia="仿宋_GB2312" w:cs="仿宋_GB2312"/>
                <w:b w:val="0"/>
                <w:i w:val="0"/>
                <w:snapToGrid/>
                <w:color w:val="000000"/>
                <w:kern w:val="0"/>
                <w:sz w:val="24"/>
                <w:szCs w:val="24"/>
                <w:u w:val="none"/>
                <w:lang w:val="en-US" w:eastAsia="zh-CN" w:bidi="ar"/>
              </w:rPr>
              <w:t>《广东省建设工程项目使用袋装水泥和现场搅拌混凝土行政许可规定》（广东省第十届人民代表大会常务委员会公告（第46号））</w:t>
            </w:r>
            <w:r>
              <w:rPr>
                <w:rFonts w:hint="eastAsia" w:ascii="仿宋_GB2312" w:hAnsi="仿宋_GB2312" w:eastAsia="仿宋_GB2312" w:cs="仿宋_GB2312"/>
                <w:b w:val="0"/>
                <w:i w:val="0"/>
                <w:snapToGrid/>
                <w:color w:val="000000"/>
                <w:kern w:val="0"/>
                <w:sz w:val="24"/>
                <w:szCs w:val="24"/>
                <w:u w:val="none"/>
                <w:lang w:val="en-US" w:eastAsia="zh-CN" w:bidi="ar"/>
              </w:rPr>
              <w:br w:type="textWrapping"/>
            </w:r>
            <w:r>
              <w:rPr>
                <w:rFonts w:hint="eastAsia" w:ascii="仿宋_GB2312" w:hAnsi="仿宋_GB2312" w:eastAsia="仿宋_GB2312" w:cs="仿宋_GB2312"/>
                <w:b w:val="0"/>
                <w:i w:val="0"/>
                <w:snapToGrid/>
                <w:color w:val="000000"/>
                <w:kern w:val="0"/>
                <w:sz w:val="24"/>
                <w:szCs w:val="24"/>
                <w:u w:val="none"/>
                <w:lang w:val="en-US" w:eastAsia="zh-CN" w:bidi="ar"/>
              </w:rPr>
              <w:t>《广东省促进散装水泥发展和应用规定》（省政府令第156号）</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kern w:val="0"/>
                <w:sz w:val="24"/>
                <w:szCs w:val="24"/>
                <w:u w:val="none"/>
                <w:lang w:val="en-US" w:eastAsia="zh-CN" w:bidi="ar"/>
              </w:rPr>
            </w:pPr>
          </w:p>
        </w:tc>
      </w:tr>
    </w:tbl>
    <w:p>
      <w:pPr>
        <w:pStyle w:val="12"/>
        <w:spacing w:before="0" w:beforeLines="0" w:afterLines="0" w:line="579" w:lineRule="exact"/>
        <w:ind w:left="0" w:firstLine="0" w:firstLineChars="0"/>
        <w:rPr>
          <w:rFonts w:hint="eastAsia" w:ascii="黑体" w:hAnsi="黑体" w:eastAsia="黑体" w:cs="黑体"/>
          <w:sz w:val="28"/>
          <w:szCs w:val="28"/>
          <w:lang w:eastAsia="zh-CN"/>
        </w:rPr>
        <w:sectPr>
          <w:pgSz w:w="23760" w:h="16781" w:orient="landscape"/>
          <w:pgMar w:top="2098" w:right="1474" w:bottom="1984" w:left="1587" w:header="851" w:footer="992" w:gutter="0"/>
          <w:pgNumType w:fmt="decimal"/>
          <w:cols w:space="0" w:num="1"/>
          <w:rtlGutter w:val="0"/>
          <w:docGrid w:type="lines" w:linePitch="316" w:charSpace="0"/>
        </w:sectPr>
      </w:pPr>
    </w:p>
    <w:p>
      <w:pPr>
        <w:spacing w:beforeLines="0" w:afterLines="0" w:line="579" w:lineRule="exact"/>
        <w:ind w:firstLine="0" w:firstLineChars="0"/>
        <w:rPr>
          <w:rFonts w:hint="eastAsia" w:ascii="黑体" w:hAnsi="黑体" w:eastAsia="黑体" w:cs="黑体"/>
          <w:b w:val="0"/>
          <w:i w:val="0"/>
          <w:snapToGrid/>
          <w:color w:val="000000"/>
          <w:sz w:val="32"/>
          <w:szCs w:val="32"/>
          <w:u w:val="none"/>
          <w:shd w:val="clear" w:color="auto" w:fill="FFFFFF"/>
          <w:lang w:eastAsia="zh-CN"/>
        </w:rPr>
      </w:pPr>
      <w:r>
        <w:rPr>
          <w:rFonts w:hint="eastAsia" w:ascii="黑体" w:hAnsi="黑体" w:eastAsia="黑体" w:cs="黑体"/>
          <w:sz w:val="32"/>
          <w:szCs w:val="32"/>
          <w:lang w:eastAsia="zh-CN"/>
        </w:rPr>
        <w:t>三、</w:t>
      </w:r>
      <w:r>
        <w:rPr>
          <w:rFonts w:hint="eastAsia" w:ascii="黑体" w:hAnsi="黑体" w:eastAsia="黑体" w:cs="黑体"/>
          <w:b w:val="0"/>
          <w:i w:val="0"/>
          <w:snapToGrid/>
          <w:color w:val="000000"/>
          <w:sz w:val="32"/>
          <w:szCs w:val="32"/>
          <w:u w:val="none"/>
          <w:shd w:val="clear" w:color="auto" w:fill="FFFFFF"/>
          <w:lang w:eastAsia="zh-CN"/>
        </w:rPr>
        <w:t>市地方性法规设定的行政许可事项</w:t>
      </w:r>
    </w:p>
    <w:tbl>
      <w:tblPr>
        <w:tblStyle w:val="8"/>
        <w:tblW w:w="2082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61"/>
        <w:gridCol w:w="1945"/>
        <w:gridCol w:w="2972"/>
        <w:gridCol w:w="4111"/>
        <w:gridCol w:w="9685"/>
        <w:gridCol w:w="1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5" w:hRule="atLeast"/>
          <w:jc w:val="center"/>
        </w:trPr>
        <w:tc>
          <w:tcPr>
            <w:tcW w:w="8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center"/>
              <w:outlineLvl w:val="9"/>
              <w:rPr>
                <w:rFonts w:hint="eastAsia" w:ascii="仿宋_GB2312" w:hAnsi="仿宋_GB2312" w:eastAsia="仿宋_GB2312" w:cs="仿宋_GB2312"/>
                <w:b/>
                <w:bCs/>
                <w:i w:val="0"/>
                <w:snapToGrid/>
                <w:color w:val="000000"/>
                <w:sz w:val="28"/>
                <w:szCs w:val="28"/>
                <w:u w:val="none"/>
                <w:lang w:val="en-US" w:eastAsia="zh-CN"/>
              </w:rPr>
            </w:pPr>
            <w:r>
              <w:rPr>
                <w:rFonts w:hint="eastAsia" w:ascii="仿宋_GB2312" w:hAnsi="仿宋_GB2312" w:eastAsia="仿宋_GB2312" w:cs="仿宋_GB2312"/>
                <w:b/>
                <w:bCs/>
                <w:i w:val="0"/>
                <w:snapToGrid/>
                <w:color w:val="000000"/>
                <w:sz w:val="28"/>
                <w:szCs w:val="28"/>
                <w:u w:val="none"/>
                <w:lang w:val="en-US" w:eastAsia="zh-CN"/>
              </w:rPr>
              <w:t>序号</w:t>
            </w:r>
          </w:p>
        </w:tc>
        <w:tc>
          <w:tcPr>
            <w:tcW w:w="1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center"/>
              <w:outlineLvl w:val="9"/>
              <w:rPr>
                <w:rFonts w:hint="eastAsia" w:ascii="仿宋_GB2312" w:hAnsi="仿宋_GB2312" w:eastAsia="仿宋_GB2312" w:cs="仿宋_GB2312"/>
                <w:b/>
                <w:bCs/>
                <w:i w:val="0"/>
                <w:snapToGrid/>
                <w:color w:val="000000"/>
                <w:sz w:val="28"/>
                <w:szCs w:val="28"/>
                <w:u w:val="none"/>
                <w:lang w:val="en-US" w:eastAsia="zh-CN"/>
              </w:rPr>
            </w:pPr>
            <w:r>
              <w:rPr>
                <w:rFonts w:hint="eastAsia" w:ascii="仿宋_GB2312" w:hAnsi="仿宋_GB2312" w:eastAsia="仿宋_GB2312" w:cs="仿宋_GB2312"/>
                <w:b/>
                <w:bCs/>
                <w:i w:val="0"/>
                <w:snapToGrid/>
                <w:color w:val="000000"/>
                <w:sz w:val="28"/>
                <w:szCs w:val="28"/>
                <w:u w:val="none"/>
                <w:lang w:val="en-US" w:eastAsia="zh-CN"/>
              </w:rPr>
              <w:t>新区主管部门</w:t>
            </w:r>
          </w:p>
        </w:tc>
        <w:tc>
          <w:tcPr>
            <w:tcW w:w="2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center"/>
              <w:outlineLvl w:val="9"/>
              <w:rPr>
                <w:rFonts w:hint="eastAsia" w:ascii="仿宋_GB2312" w:hAnsi="仿宋_GB2312" w:eastAsia="仿宋_GB2312" w:cs="仿宋_GB2312"/>
                <w:b/>
                <w:bCs/>
                <w:i w:val="0"/>
                <w:snapToGrid/>
                <w:color w:val="000000"/>
                <w:sz w:val="28"/>
                <w:szCs w:val="28"/>
                <w:u w:val="none"/>
                <w:lang w:val="en-US" w:eastAsia="zh-CN"/>
              </w:rPr>
            </w:pPr>
            <w:r>
              <w:rPr>
                <w:rFonts w:hint="eastAsia" w:ascii="仿宋_GB2312" w:hAnsi="仿宋_GB2312" w:eastAsia="仿宋_GB2312" w:cs="仿宋_GB2312"/>
                <w:b/>
                <w:bCs/>
                <w:i w:val="0"/>
                <w:snapToGrid/>
                <w:color w:val="000000"/>
                <w:sz w:val="28"/>
                <w:szCs w:val="28"/>
                <w:u w:val="none"/>
                <w:lang w:val="en-US" w:eastAsia="zh-CN"/>
              </w:rPr>
              <w:t>事项名称</w:t>
            </w:r>
          </w:p>
        </w:tc>
        <w:tc>
          <w:tcPr>
            <w:tcW w:w="41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center"/>
              <w:outlineLvl w:val="9"/>
              <w:rPr>
                <w:rFonts w:hint="eastAsia" w:ascii="仿宋_GB2312" w:hAnsi="仿宋_GB2312" w:eastAsia="仿宋_GB2312" w:cs="仿宋_GB2312"/>
                <w:b/>
                <w:bCs/>
                <w:i w:val="0"/>
                <w:snapToGrid/>
                <w:color w:val="000000"/>
                <w:sz w:val="28"/>
                <w:szCs w:val="28"/>
                <w:u w:val="none"/>
                <w:lang w:val="en-US" w:eastAsia="zh-CN"/>
              </w:rPr>
            </w:pPr>
            <w:r>
              <w:rPr>
                <w:rFonts w:hint="eastAsia" w:ascii="仿宋_GB2312" w:hAnsi="仿宋_GB2312" w:eastAsia="仿宋_GB2312" w:cs="仿宋_GB2312"/>
                <w:b/>
                <w:bCs/>
                <w:i w:val="0"/>
                <w:snapToGrid/>
                <w:color w:val="000000"/>
                <w:sz w:val="28"/>
                <w:szCs w:val="28"/>
                <w:u w:val="none"/>
                <w:lang w:val="en-US" w:eastAsia="zh-CN"/>
              </w:rPr>
              <w:t>实施机关</w:t>
            </w:r>
          </w:p>
        </w:tc>
        <w:tc>
          <w:tcPr>
            <w:tcW w:w="9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center"/>
              <w:outlineLvl w:val="9"/>
              <w:rPr>
                <w:rFonts w:hint="eastAsia" w:ascii="仿宋_GB2312" w:hAnsi="仿宋_GB2312" w:eastAsia="仿宋_GB2312" w:cs="仿宋_GB2312"/>
                <w:b/>
                <w:bCs/>
                <w:i w:val="0"/>
                <w:snapToGrid/>
                <w:color w:val="000000"/>
                <w:sz w:val="28"/>
                <w:szCs w:val="28"/>
                <w:u w:val="none"/>
                <w:lang w:val="en-US" w:eastAsia="zh-CN"/>
              </w:rPr>
            </w:pPr>
            <w:r>
              <w:rPr>
                <w:rFonts w:hint="eastAsia" w:ascii="仿宋_GB2312" w:hAnsi="仿宋_GB2312" w:eastAsia="仿宋_GB2312" w:cs="仿宋_GB2312"/>
                <w:b/>
                <w:bCs/>
                <w:i w:val="0"/>
                <w:snapToGrid/>
                <w:color w:val="000000"/>
                <w:sz w:val="28"/>
                <w:szCs w:val="28"/>
                <w:u w:val="none"/>
                <w:lang w:val="en-US" w:eastAsia="zh-CN"/>
              </w:rPr>
              <w:t>设定和实施依据</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center"/>
              <w:outlineLvl w:val="9"/>
              <w:rPr>
                <w:rFonts w:hint="eastAsia" w:ascii="仿宋_GB2312" w:hAnsi="仿宋_GB2312" w:eastAsia="仿宋_GB2312" w:cs="仿宋_GB2312"/>
                <w:b/>
                <w:bCs/>
                <w:i w:val="0"/>
                <w:snapToGrid/>
                <w:color w:val="000000"/>
                <w:sz w:val="28"/>
                <w:szCs w:val="28"/>
                <w:u w:val="none"/>
                <w:lang w:val="en-US" w:eastAsia="zh-CN"/>
              </w:rPr>
            </w:pPr>
            <w:r>
              <w:rPr>
                <w:rFonts w:hint="eastAsia" w:ascii="仿宋_GB2312" w:hAnsi="仿宋_GB2312" w:eastAsia="仿宋_GB2312" w:cs="仿宋_GB2312"/>
                <w:b/>
                <w:bCs/>
                <w:i w:val="0"/>
                <w:snapToGrid/>
                <w:color w:val="000000"/>
                <w:sz w:val="28"/>
                <w:szCs w:val="28"/>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25" w:hRule="atLeast"/>
          <w:jc w:val="center"/>
        </w:trPr>
        <w:tc>
          <w:tcPr>
            <w:tcW w:w="8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sz w:val="24"/>
                <w:szCs w:val="24"/>
                <w:u w:val="none"/>
                <w:lang w:val="en-US" w:eastAsia="zh-CN"/>
              </w:rPr>
            </w:pPr>
            <w:r>
              <w:rPr>
                <w:rFonts w:hint="eastAsia" w:ascii="仿宋_GB2312" w:hAnsi="仿宋_GB2312" w:eastAsia="仿宋_GB2312" w:cs="仿宋_GB2312"/>
                <w:b w:val="0"/>
                <w:i w:val="0"/>
                <w:snapToGrid/>
                <w:color w:val="000000"/>
                <w:sz w:val="24"/>
                <w:szCs w:val="24"/>
                <w:u w:val="none"/>
                <w:lang w:val="en-US" w:eastAsia="zh-CN"/>
              </w:rPr>
              <w:t>1</w:t>
            </w:r>
          </w:p>
        </w:tc>
        <w:tc>
          <w:tcPr>
            <w:tcW w:w="1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u w:val="none"/>
                <w:lang w:val="en-US" w:eastAsia="zh-CN" w:bidi="ar"/>
              </w:rPr>
            </w:pPr>
            <w:r>
              <w:rPr>
                <w:rFonts w:hint="eastAsia" w:ascii="仿宋_GB2312" w:hAnsi="仿宋_GB2312" w:eastAsia="仿宋_GB2312" w:cs="仿宋_GB2312"/>
                <w:b w:val="0"/>
                <w:i w:val="0"/>
                <w:snapToGrid/>
                <w:color w:val="000000"/>
                <w:kern w:val="0"/>
                <w:sz w:val="24"/>
                <w:szCs w:val="24"/>
                <w:u w:val="none"/>
                <w:lang w:val="en-US" w:eastAsia="zh-CN" w:bidi="ar"/>
              </w:rPr>
              <w:t>大鹏新区统战和社会建设局</w:t>
            </w:r>
          </w:p>
        </w:tc>
        <w:tc>
          <w:tcPr>
            <w:tcW w:w="2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u w:val="none"/>
                <w:lang w:val="en-US" w:eastAsia="zh-CN" w:bidi="ar"/>
              </w:rPr>
            </w:pPr>
            <w:r>
              <w:rPr>
                <w:rFonts w:hint="eastAsia" w:ascii="仿宋_GB2312" w:hAnsi="仿宋_GB2312" w:eastAsia="仿宋_GB2312" w:cs="仿宋_GB2312"/>
                <w:b w:val="0"/>
                <w:i w:val="0"/>
                <w:snapToGrid/>
                <w:color w:val="000000"/>
                <w:kern w:val="0"/>
                <w:sz w:val="24"/>
                <w:szCs w:val="24"/>
                <w:u w:val="none"/>
                <w:lang w:val="en-US" w:eastAsia="zh-CN" w:bidi="ar"/>
              </w:rPr>
              <w:t>行业协会名称核准</w:t>
            </w:r>
          </w:p>
        </w:tc>
        <w:tc>
          <w:tcPr>
            <w:tcW w:w="41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u w:val="none"/>
                <w:lang w:val="en-US" w:eastAsia="zh-CN" w:bidi="ar"/>
              </w:rPr>
            </w:pPr>
            <w:r>
              <w:rPr>
                <w:rFonts w:hint="eastAsia" w:ascii="仿宋_GB2312" w:hAnsi="仿宋_GB2312" w:eastAsia="仿宋_GB2312" w:cs="仿宋_GB2312"/>
                <w:b w:val="0"/>
                <w:i w:val="0"/>
                <w:snapToGrid/>
                <w:color w:val="000000"/>
                <w:kern w:val="0"/>
                <w:sz w:val="24"/>
                <w:szCs w:val="24"/>
                <w:u w:val="none"/>
                <w:lang w:val="en-US" w:eastAsia="zh-CN" w:bidi="ar"/>
              </w:rPr>
              <w:t>大鹏新区统战和社会建设局</w:t>
            </w:r>
            <w:r>
              <w:rPr>
                <w:rFonts w:hint="default" w:ascii="仿宋_GB2312" w:hAnsi="仿宋_GB2312" w:eastAsia="仿宋_GB2312" w:cs="仿宋_GB2312"/>
                <w:b w:val="0"/>
                <w:i w:val="0"/>
                <w:snapToGrid/>
                <w:color w:val="000000"/>
                <w:kern w:val="0"/>
                <w:sz w:val="24"/>
                <w:szCs w:val="24"/>
                <w:u w:val="none"/>
                <w:lang w:val="en-US" w:eastAsia="zh-CN" w:bidi="ar"/>
              </w:rPr>
              <w:t>（受龙岗区民政局委托）</w:t>
            </w:r>
          </w:p>
        </w:tc>
        <w:tc>
          <w:tcPr>
            <w:tcW w:w="9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sz w:val="24"/>
                <w:szCs w:val="24"/>
                <w:u w:val="none"/>
                <w:lang w:val="en-US" w:eastAsia="zh-CN"/>
              </w:rPr>
            </w:pPr>
            <w:r>
              <w:rPr>
                <w:rFonts w:hint="eastAsia" w:ascii="仿宋_GB2312" w:hAnsi="仿宋_GB2312" w:eastAsia="仿宋_GB2312" w:cs="仿宋_GB2312"/>
                <w:b w:val="0"/>
                <w:i w:val="0"/>
                <w:snapToGrid/>
                <w:color w:val="000000"/>
                <w:sz w:val="24"/>
                <w:szCs w:val="24"/>
                <w:u w:val="none"/>
                <w:lang w:val="en-US" w:eastAsia="zh-CN"/>
              </w:rPr>
              <w:t>《深圳经济特区行业协会条例》（2019年修正）</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8" w:hRule="atLeast"/>
          <w:jc w:val="center"/>
        </w:trPr>
        <w:tc>
          <w:tcPr>
            <w:tcW w:w="8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center"/>
              <w:outlineLvl w:val="9"/>
              <w:rPr>
                <w:rFonts w:hint="eastAsia" w:ascii="仿宋_GB2312" w:hAnsi="仿宋_GB2312" w:eastAsia="仿宋_GB2312" w:cs="仿宋_GB2312"/>
                <w:b w:val="0"/>
                <w:i w:val="0"/>
                <w:snapToGrid/>
                <w:color w:val="000000"/>
                <w:kern w:val="2"/>
                <w:sz w:val="24"/>
                <w:szCs w:val="24"/>
                <w:u w:val="none"/>
                <w:lang w:val="en-US" w:eastAsia="zh-CN" w:bidi="ar-SA"/>
              </w:rPr>
            </w:pPr>
            <w:r>
              <w:rPr>
                <w:rFonts w:hint="eastAsia" w:ascii="仿宋_GB2312" w:hAnsi="仿宋_GB2312" w:eastAsia="仿宋_GB2312" w:cs="仿宋_GB2312"/>
                <w:b w:val="0"/>
                <w:i w:val="0"/>
                <w:snapToGrid/>
                <w:color w:val="000000"/>
                <w:sz w:val="24"/>
                <w:szCs w:val="24"/>
                <w:u w:val="none"/>
                <w:lang w:val="en-US" w:eastAsia="zh-CN"/>
              </w:rPr>
              <w:t>2</w:t>
            </w:r>
          </w:p>
        </w:tc>
        <w:tc>
          <w:tcPr>
            <w:tcW w:w="1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u w:val="none"/>
                <w:lang w:val="en-US" w:eastAsia="zh-CN" w:bidi="ar"/>
              </w:rPr>
            </w:pPr>
            <w:r>
              <w:rPr>
                <w:rFonts w:hint="eastAsia" w:ascii="仿宋_GB2312" w:hAnsi="仿宋_GB2312" w:eastAsia="仿宋_GB2312" w:cs="仿宋_GB2312"/>
                <w:b w:val="0"/>
                <w:i w:val="0"/>
                <w:snapToGrid/>
                <w:color w:val="000000"/>
                <w:kern w:val="0"/>
                <w:sz w:val="24"/>
                <w:szCs w:val="24"/>
                <w:u w:val="none"/>
                <w:lang w:val="en-US" w:eastAsia="zh-CN" w:bidi="ar"/>
              </w:rPr>
              <w:t>大鹏新区住房和建设局</w:t>
            </w:r>
          </w:p>
        </w:tc>
        <w:tc>
          <w:tcPr>
            <w:tcW w:w="2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u w:val="none"/>
                <w:lang w:val="en-US" w:eastAsia="zh-CN" w:bidi="ar"/>
              </w:rPr>
            </w:pPr>
            <w:r>
              <w:rPr>
                <w:rFonts w:hint="eastAsia" w:ascii="仿宋_GB2312" w:hAnsi="仿宋_GB2312" w:eastAsia="仿宋_GB2312" w:cs="仿宋_GB2312"/>
                <w:b w:val="0"/>
                <w:i w:val="0"/>
                <w:snapToGrid/>
                <w:color w:val="000000"/>
                <w:kern w:val="0"/>
                <w:sz w:val="24"/>
                <w:szCs w:val="24"/>
                <w:u w:val="none"/>
                <w:lang w:val="en-US" w:eastAsia="zh-CN" w:bidi="ar"/>
              </w:rPr>
              <w:t>瓶装燃气供应站设立许可</w:t>
            </w:r>
          </w:p>
        </w:tc>
        <w:tc>
          <w:tcPr>
            <w:tcW w:w="41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0"/>
                <w:sz w:val="24"/>
                <w:szCs w:val="24"/>
                <w:u w:val="none"/>
                <w:lang w:val="en-US" w:eastAsia="zh-CN" w:bidi="ar"/>
              </w:rPr>
            </w:pPr>
            <w:r>
              <w:rPr>
                <w:rFonts w:hint="eastAsia" w:ascii="仿宋_GB2312" w:hAnsi="仿宋_GB2312" w:eastAsia="仿宋_GB2312" w:cs="仿宋_GB2312"/>
                <w:b w:val="0"/>
                <w:i w:val="0"/>
                <w:snapToGrid/>
                <w:color w:val="000000"/>
                <w:kern w:val="0"/>
                <w:sz w:val="24"/>
                <w:szCs w:val="24"/>
                <w:u w:val="none"/>
                <w:lang w:val="en-US" w:eastAsia="zh-CN" w:bidi="ar"/>
              </w:rPr>
              <w:t>大鹏新区住房和建设局（受龙岗区住房和建设局委托）</w:t>
            </w:r>
          </w:p>
        </w:tc>
        <w:tc>
          <w:tcPr>
            <w:tcW w:w="9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center"/>
              <w:outlineLvl w:val="9"/>
              <w:rPr>
                <w:rFonts w:hint="eastAsia" w:ascii="仿宋_GB2312" w:hAnsi="仿宋_GB2312" w:eastAsia="仿宋_GB2312" w:cs="仿宋_GB2312"/>
                <w:b w:val="0"/>
                <w:i w:val="0"/>
                <w:snapToGrid/>
                <w:color w:val="000000"/>
                <w:kern w:val="2"/>
                <w:sz w:val="24"/>
                <w:szCs w:val="24"/>
                <w:u w:val="none"/>
                <w:lang w:val="en-US" w:eastAsia="zh-CN" w:bidi="ar-SA"/>
              </w:rPr>
            </w:pPr>
            <w:r>
              <w:rPr>
                <w:rFonts w:hint="eastAsia" w:ascii="仿宋_GB2312" w:hAnsi="仿宋_GB2312" w:eastAsia="仿宋_GB2312" w:cs="仿宋_GB2312"/>
                <w:b w:val="0"/>
                <w:i w:val="0"/>
                <w:snapToGrid/>
                <w:color w:val="000000"/>
                <w:sz w:val="24"/>
                <w:szCs w:val="24"/>
                <w:u w:val="none"/>
                <w:lang w:val="en-US" w:eastAsia="zh-CN"/>
              </w:rPr>
              <w:t>《深圳市燃气条例》（2020年修正）</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center"/>
              <w:outlineLvl w:val="9"/>
              <w:rPr>
                <w:rFonts w:hint="default" w:ascii="仿宋_GB2312" w:hAnsi="仿宋_GB2312" w:eastAsia="仿宋_GB2312" w:cs="仿宋_GB2312"/>
                <w:b w:val="0"/>
                <w:i w:val="0"/>
                <w:snapToGrid/>
                <w:color w:val="000000"/>
                <w:sz w:val="24"/>
                <w:szCs w:val="24"/>
                <w:u w:val="none"/>
                <w:lang w:val="en-US" w:eastAsia="zh-CN"/>
              </w:rPr>
            </w:pPr>
          </w:p>
        </w:tc>
      </w:tr>
    </w:tbl>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3"/>
        <w:ind w:firstLine="0" w:firstLineChars="0"/>
        <w:rPr>
          <w:rFonts w:hint="eastAsia" w:ascii="黑体" w:hAnsi="黑体" w:eastAsia="黑体" w:cs="黑体"/>
          <w:color w:val="000000"/>
          <w:sz w:val="32"/>
          <w:szCs w:val="32"/>
          <w:u w:val="none"/>
          <w:shd w:val="clear" w:color="auto" w:fill="FFFFFF"/>
          <w:lang w:eastAsia="zh-CN"/>
        </w:rPr>
      </w:pPr>
    </w:p>
    <w:sectPr>
      <w:pgSz w:w="23811" w:h="16837" w:orient="landscape"/>
      <w:pgMar w:top="1587" w:right="2098" w:bottom="1474" w:left="1984" w:header="851" w:footer="992" w:gutter="0"/>
      <w:cols w:space="0" w:num="1"/>
      <w:rtlGutter w:val="0"/>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等线">
    <w:altName w:val="华文仿宋"/>
    <w:panose1 w:val="02010600030101010101"/>
    <w:charset w:val="86"/>
    <w:family w:val="auto"/>
    <w:pitch w:val="default"/>
    <w:sig w:usb0="00000000" w:usb1="00000000" w:usb2="00000016" w:usb3="00000000" w:csb0="0004000F" w:csb1="00000000"/>
  </w:font>
  <w:font w:name="华文仿宋">
    <w:panose1 w:val="02010600040101010101"/>
    <w:charset w:val="86"/>
    <w:family w:val="auto"/>
    <w:pitch w:val="default"/>
    <w:sig w:usb0="00000287" w:usb1="080F0000" w:usb2="00000000" w:usb3="00000000" w:csb0="0004009F" w:csb1="DFD70000"/>
  </w:font>
  <w:font w:name="@方正黑体_GBK">
    <w:panose1 w:val="020B0500000000000000"/>
    <w:charset w:val="86"/>
    <w:family w:val="auto"/>
    <w:pitch w:val="default"/>
    <w:sig w:usb0="30000083" w:usb1="2BDF3C10" w:usb2="00000016" w:usb3="00000000" w:csb0="602E0107" w:csb1="00000000"/>
  </w:font>
  <w:font w:name="Arial Unicode MS">
    <w:altName w:val="DejaVu Sans"/>
    <w:panose1 w:val="020B0604020202020204"/>
    <w:charset w:val="00"/>
    <w:family w:val="swiss"/>
    <w:pitch w:val="default"/>
    <w:sig w:usb0="00000000" w:usb1="00000000" w:usb2="0000003F" w:usb3="00000000" w:csb0="603F01FF" w:csb1="FFFF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MathJax_Vector">
    <w:panose1 w:val="02000603000000000000"/>
    <w:charset w:val="00"/>
    <w:family w:val="auto"/>
    <w:pitch w:val="default"/>
    <w:sig w:usb0="00000001" w:usb1="0000002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ind w:left="315" w:leftChars="150" w:right="315" w:rightChars="150"/>
                            <w:rPr>
                              <w:rFonts w:hint="eastAsia" w:ascii="宋体" w:hAnsi="宋体" w:cs="宋体"/>
                              <w:sz w:val="28"/>
                              <w:szCs w:val="28"/>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lang w:val="en-US" w:eastAsia="zh-CN"/>
                            </w:rPr>
                            <w:t xml:space="preserve"> </w:t>
                          </w:r>
                          <w:r>
                            <w:rPr>
                              <w:rFonts w:hint="eastAsia" w:ascii="宋体" w:hAnsi="宋体" w:cs="宋体"/>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">
              <v:fill on="f" focussize="0,0"/>
              <v:stroke on="f"/>
              <v:imagedata o:title=""/>
              <o:lock v:ext="edit" aspectratio="f"/>
              <v:textbox inset="0mm,0mm,0mm,0mm" style="mso-fit-shape-to-text:t;">
                <w:txbxContent>
                  <w:p>
                    <w:pPr>
                      <w:pStyle w:val="5"/>
                      <w:ind w:left="315" w:leftChars="150" w:right="315" w:rightChars="150"/>
                      <w:rPr>
                        <w:rFonts w:hint="eastAsia" w:ascii="宋体" w:hAnsi="宋体" w:cs="宋体"/>
                        <w:sz w:val="28"/>
                        <w:szCs w:val="28"/>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lang w:val="en-US" w:eastAsia="zh-CN"/>
                      </w:rPr>
                      <w:t xml:space="preserve"> </w:t>
                    </w:r>
                    <w:r>
                      <w:rPr>
                        <w:rFonts w:hint="eastAsia" w:ascii="宋体" w:hAnsi="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1"/>
  <w:bordersDoNotSurroundFooter w:val="1"/>
  <w:documentProtection w:enforcement="0"/>
  <w:defaultTabStop w:val="420"/>
  <w:drawingGridVerticalSpacing w:val="16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0097296B"/>
    <w:rsid w:val="042F36A6"/>
    <w:rsid w:val="0FFECD51"/>
    <w:rsid w:val="13C9423F"/>
    <w:rsid w:val="16D81CC7"/>
    <w:rsid w:val="1FD7A61C"/>
    <w:rsid w:val="1FE3365C"/>
    <w:rsid w:val="239A3742"/>
    <w:rsid w:val="2477560E"/>
    <w:rsid w:val="285B65C4"/>
    <w:rsid w:val="2B727361"/>
    <w:rsid w:val="2CA610AD"/>
    <w:rsid w:val="305F5F35"/>
    <w:rsid w:val="366FD7DE"/>
    <w:rsid w:val="39B10E03"/>
    <w:rsid w:val="3B3AC5E0"/>
    <w:rsid w:val="3BC2DD29"/>
    <w:rsid w:val="3DFB08B7"/>
    <w:rsid w:val="3EDFC4DD"/>
    <w:rsid w:val="3F7EE0A8"/>
    <w:rsid w:val="3FF31511"/>
    <w:rsid w:val="3FFB94DB"/>
    <w:rsid w:val="46395A47"/>
    <w:rsid w:val="47DE327A"/>
    <w:rsid w:val="4A1947CF"/>
    <w:rsid w:val="4A793F92"/>
    <w:rsid w:val="4E491925"/>
    <w:rsid w:val="4F7B60E8"/>
    <w:rsid w:val="4FEB940D"/>
    <w:rsid w:val="59CB2FD5"/>
    <w:rsid w:val="5FAF9AD8"/>
    <w:rsid w:val="5FE795C9"/>
    <w:rsid w:val="61C9151E"/>
    <w:rsid w:val="65FCF8F7"/>
    <w:rsid w:val="6B7C6BFC"/>
    <w:rsid w:val="6D5A501F"/>
    <w:rsid w:val="6DEA8154"/>
    <w:rsid w:val="6DED018D"/>
    <w:rsid w:val="6E85D432"/>
    <w:rsid w:val="6EF69DF3"/>
    <w:rsid w:val="6FEF69A3"/>
    <w:rsid w:val="75C5642D"/>
    <w:rsid w:val="75FD3A5D"/>
    <w:rsid w:val="77B6F0B3"/>
    <w:rsid w:val="79FF122B"/>
    <w:rsid w:val="7ADBF2A3"/>
    <w:rsid w:val="7BAD13C0"/>
    <w:rsid w:val="7BFE2ACA"/>
    <w:rsid w:val="7C74FDA6"/>
    <w:rsid w:val="7F3F8689"/>
    <w:rsid w:val="7F3FDBF9"/>
    <w:rsid w:val="7F776269"/>
    <w:rsid w:val="7FEF166B"/>
    <w:rsid w:val="8CFF8A4E"/>
    <w:rsid w:val="92B7CA25"/>
    <w:rsid w:val="A5BDD8FB"/>
    <w:rsid w:val="A74F7A3C"/>
    <w:rsid w:val="AFFFD2B9"/>
    <w:rsid w:val="B6CFCDC2"/>
    <w:rsid w:val="BABE5C01"/>
    <w:rsid w:val="BBEF250F"/>
    <w:rsid w:val="BCFFF36D"/>
    <w:rsid w:val="BDBF344E"/>
    <w:rsid w:val="BFF49DBE"/>
    <w:rsid w:val="BFFF4DA0"/>
    <w:rsid w:val="C67F0909"/>
    <w:rsid w:val="C7BD4C7F"/>
    <w:rsid w:val="DBFDA615"/>
    <w:rsid w:val="DEF66E2F"/>
    <w:rsid w:val="E4FFA480"/>
    <w:rsid w:val="E5BF2D2D"/>
    <w:rsid w:val="E5FC4A4F"/>
    <w:rsid w:val="ED64F68A"/>
    <w:rsid w:val="EDBD1C6A"/>
    <w:rsid w:val="EE3F7E25"/>
    <w:rsid w:val="EE7F7B6A"/>
    <w:rsid w:val="EFAF6E06"/>
    <w:rsid w:val="F1FB2F2F"/>
    <w:rsid w:val="F3BF7090"/>
    <w:rsid w:val="F57F2935"/>
    <w:rsid w:val="F5BF13BA"/>
    <w:rsid w:val="F77A63A9"/>
    <w:rsid w:val="FD720D40"/>
    <w:rsid w:val="FD968A08"/>
    <w:rsid w:val="FD9F18B7"/>
    <w:rsid w:val="FDD918B2"/>
    <w:rsid w:val="FF7FAF96"/>
    <w:rsid w:val="FFB6D319"/>
    <w:rsid w:val="FFBF2CCD"/>
    <w:rsid w:val="FFD57776"/>
    <w:rsid w:val="FFD5BB9F"/>
    <w:rsid w:val="FFF7F0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spacing w:after="120" w:line="560" w:lineRule="exact"/>
      <w:ind w:left="420" w:leftChars="200" w:firstLine="200" w:firstLineChars="200"/>
    </w:pPr>
    <w:rPr>
      <w:rFonts w:ascii="仿宋_GB2312" w:hAnsi="Times New Roman"/>
      <w:kern w:val="0"/>
      <w:sz w:val="24"/>
    </w:rPr>
  </w:style>
  <w:style w:type="paragraph" w:styleId="3">
    <w:name w:val="Normal Indent"/>
    <w:basedOn w:val="1"/>
    <w:qFormat/>
    <w:uiPriority w:val="0"/>
    <w:pPr>
      <w:ind w:firstLine="420" w:firstLineChars="200"/>
    </w:pPr>
  </w:style>
  <w:style w:type="paragraph" w:styleId="4">
    <w:name w:val="Body Text"/>
    <w:basedOn w:val="1"/>
    <w:next w:val="1"/>
    <w:unhideWhenUsed/>
    <w:qFormat/>
    <w:uiPriority w:val="99"/>
    <w:pPr>
      <w:spacing w:after="120"/>
    </w:pPr>
    <w:rPr>
      <w:rFonts w:ascii="等线" w:hAnsi="等线" w:eastAsia="等线" w:cs="@方正黑体_GBK"/>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ind w:left="0" w:right="0"/>
      <w:jc w:val="left"/>
    </w:pPr>
    <w:rPr>
      <w:rFonts w:ascii="Times New Roman" w:hAnsi="Times New Roman" w:eastAsia="宋体" w:cs="Times New Roman"/>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UserStyle_0"/>
    <w:basedOn w:val="1"/>
    <w:qFormat/>
    <w:uiPriority w:val="0"/>
    <w:pPr>
      <w:ind w:firstLine="420" w:firstLineChars="200"/>
      <w:textAlignment w:val="baseline"/>
    </w:pPr>
  </w:style>
  <w:style w:type="paragraph" w:customStyle="1" w:styleId="12">
    <w:name w:val="BodyText"/>
    <w:basedOn w:val="1"/>
    <w:qFormat/>
    <w:uiPriority w:val="0"/>
    <w:pPr>
      <w:spacing w:before="15" w:line="240" w:lineRule="auto"/>
      <w:ind w:left="120"/>
      <w:textAlignment w:val="baseline"/>
    </w:pPr>
    <w:rPr>
      <w:rFonts w:ascii="Arial Unicode MS" w:hAnsi="Arial Unicode MS" w:eastAsia="Arial Unicode M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23504</Words>
  <Characters>24430</Characters>
  <Lines>0</Lines>
  <Paragraphs>0</Paragraphs>
  <TotalTime>22</TotalTime>
  <ScaleCrop>false</ScaleCrop>
  <LinksUpToDate>false</LinksUpToDate>
  <CharactersWithSpaces>24472</CharactersWithSpaces>
  <Application>WPS Office_11.8.2.11806_F1E327BC-269C-435d-A152-05C5408002CA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2018-07-25T15:11:00Z</dcterms:created>
  <dc:creator>d</dc:creator>
  <cp:lastModifiedBy>黄静霞</cp:lastModifiedBy>
  <cp:lastPrinted>2023-06-07T02:26:00Z</cp:lastPrinted>
  <dcterms:modified xsi:type="dcterms:W3CDTF">2023-06-06T20:28:38Z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2052-11.8.2.11806</vt:lpwstr>
  </property>
  <property fmtid="{D5CDD505-2E9C-101B-9397-08002B2CF9AE}" pid="3" name="ICV">
    <vt:lpwstr>D148F59A2724CD1876267F640951BAEF</vt:lpwstr>
  </property>
</Properties>
</file>