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2</w:t>
      </w:r>
      <w:r>
        <w:rPr>
          <w:rFonts w:hint="eastAsia" w:ascii="仿宋_GB2312" w:hAnsi="仿宋_GB2312" w:cs="仿宋_GB2312"/>
          <w:b/>
          <w:sz w:val="28"/>
          <w:szCs w:val="28"/>
        </w:rPr>
        <w:t>月份数据】</w:t>
      </w:r>
    </w:p>
    <w:tbl>
      <w:tblPr>
        <w:tblStyle w:val="4"/>
        <w:tblW w:w="1439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161.96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89.39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81.18%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275.59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183.52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50.17%</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88.01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75.72%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264.59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179.48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47.42%</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429.71%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4.04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172.28%</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74.93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46.05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62.71%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113.78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83.82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35.74%</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29.64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18.2</w:t>
            </w:r>
            <w:r>
              <w:rPr>
                <w:rFonts w:hint="eastAsia" w:ascii="仿宋_GB2312" w:hAnsi="仿宋_GB2312" w:cs="仿宋_GB2312"/>
                <w:b/>
                <w:bCs/>
                <w:color w:val="000000"/>
                <w:kern w:val="0"/>
                <w:sz w:val="22"/>
                <w:lang w:val="en-US" w:eastAsia="zh-CN"/>
              </w:rPr>
              <w:t>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62.86%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76.68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47.9</w:t>
            </w:r>
            <w:r>
              <w:rPr>
                <w:rFonts w:hint="eastAsia" w:ascii="仿宋_GB2312" w:hAnsi="仿宋_GB2312" w:cs="仿宋_GB2312"/>
                <w:b/>
                <w:bCs/>
                <w:color w:val="000000"/>
                <w:kern w:val="0"/>
                <w:sz w:val="22"/>
                <w:lang w:val="en-US" w:eastAsia="zh-CN"/>
              </w:rPr>
              <w:t>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60.08%</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57.39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25.14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128.28%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85.13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51.8</w:t>
            </w:r>
            <w:r>
              <w:rPr>
                <w:rFonts w:hint="eastAsia" w:ascii="仿宋_GB2312" w:hAnsi="仿宋_GB2312" w:cs="仿宋_GB2312"/>
                <w:b/>
                <w:bCs/>
                <w:color w:val="000000"/>
                <w:kern w:val="0"/>
                <w:sz w:val="22"/>
                <w:lang w:val="en-US" w:eastAsia="zh-CN"/>
              </w:rPr>
              <w:t>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64.34%</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25.59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12.55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103.90%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25.42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60.39%</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136.37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76.84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77.47%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234.82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158.1</w:t>
            </w:r>
            <w:r>
              <w:rPr>
                <w:rFonts w:hint="eastAsia" w:ascii="仿宋_GB2312" w:hAnsi="仿宋_GB2312" w:cs="仿宋_GB2312"/>
                <w:b/>
                <w:bCs/>
                <w:color w:val="000000"/>
                <w:kern w:val="0"/>
                <w:sz w:val="22"/>
                <w:lang w:val="en-US" w:eastAsia="zh-CN"/>
              </w:rPr>
              <w:t>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48.53%</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4.02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110.20%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9.24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60.28%</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1.52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4.54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3.09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46.93%</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1.11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2.84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63.03%</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 xml:space="preserve">3.70 </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1.39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3.31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70.39%</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146.33</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68.21</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114.53%</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240.97</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145.48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65.64%</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43.08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21.73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98.25%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71.54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48.15</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48.58%</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15.45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13.82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11.79%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31.58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28.04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12.62%</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2</w:t>
            </w:r>
            <w:r>
              <w:rPr>
                <w:rFonts w:hint="eastAsia" w:ascii="仿宋_GB2312" w:hAnsi="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21.01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10.11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107.81%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36.87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21.66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70.22%</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2.69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44.61%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4.46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36.77%</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27.57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10.74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156.70%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43.03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24.64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74.63%</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18.41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8.25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123.15%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27.10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15.22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78.06%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4.33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8.70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7.98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9.02%</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3.6</w:t>
            </w:r>
            <w:r>
              <w:rPr>
                <w:rFonts w:hint="eastAsia" w:ascii="仿宋_GB2312" w:hAnsi="仿宋_GB2312" w:cs="仿宋_GB2312"/>
                <w:b/>
                <w:bCs/>
                <w:color w:val="000000"/>
                <w:kern w:val="0"/>
                <w:sz w:val="22"/>
                <w:lang w:val="en-US" w:eastAsia="zh-CN"/>
              </w:rPr>
              <w:t>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75.56%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9.53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7.43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28.26%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1.36</w:t>
            </w:r>
            <w:bookmarkStart w:id="0" w:name="_GoBack"/>
            <w:bookmarkEnd w:id="0"/>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557.35%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11.44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default" w:ascii="仿宋_GB2312" w:hAnsi="仿宋_GB2312" w:cs="仿宋_GB2312"/>
                <w:b/>
                <w:bCs/>
                <w:color w:val="000000"/>
                <w:kern w:val="0"/>
                <w:sz w:val="22"/>
                <w:lang w:val="en-US" w:eastAsia="zh-CN"/>
              </w:rPr>
              <w:t>3.76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204.26%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73378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40455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109959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82013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34.08%</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29912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33342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-11.46%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44749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62652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-40.00%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43466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7113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511.07%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65210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19361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236.81%</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eastAsia="仿宋_GB2312" w:cs="仿宋_GB2312"/>
                <w:b/>
                <w:bCs/>
                <w:color w:val="000000"/>
                <w:kern w:val="0"/>
                <w:sz w:val="22"/>
                <w:lang w:eastAsia="zh-CN"/>
              </w:rPr>
            </w:pPr>
            <w:r>
              <w:rPr>
                <w:rFonts w:hint="eastAsia" w:ascii="仿宋_GB2312" w:hAnsi="等线" w:cs="宋体"/>
                <w:b/>
                <w:color w:val="000000"/>
                <w:kern w:val="0"/>
                <w:sz w:val="22"/>
                <w:szCs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eastAsia" w:ascii="仿宋_GB2312" w:hAnsi="仿宋_GB2312" w:eastAsia="仿宋_GB2312" w:cs="仿宋_GB2312"/>
                <w:b/>
                <w:bCs/>
                <w:color w:val="000000"/>
                <w:kern w:val="0"/>
                <w:sz w:val="22"/>
                <w:lang w:eastAsia="zh-CN"/>
              </w:rPr>
            </w:pPr>
            <w:r>
              <w:rPr>
                <w:rFonts w:hint="eastAsia" w:ascii="仿宋_GB2312" w:hAnsi="等线" w:cs="宋体"/>
                <w:b/>
                <w:color w:val="000000"/>
                <w:kern w:val="0"/>
                <w:sz w:val="22"/>
                <w:szCs w:val="22"/>
                <w:lang w:val="en-US" w:eastAsia="zh-CN"/>
              </w:rPr>
              <w:t>-</w:t>
            </w:r>
          </w:p>
        </w:tc>
      </w:tr>
      <w:tr>
        <w:tblPrEx>
          <w:tblCellMar>
            <w:top w:w="0" w:type="dxa"/>
            <w:left w:w="108" w:type="dxa"/>
            <w:bottom w:w="0" w:type="dxa"/>
            <w:right w:w="108" w:type="dxa"/>
          </w:tblCellMar>
        </w:tblPrEx>
        <w:trPr>
          <w:trHeight w:val="2240" w:hRule="atLeast"/>
        </w:trPr>
        <w:tc>
          <w:tcPr>
            <w:tcW w:w="14399"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16"/>
                <w:szCs w:val="16"/>
              </w:rPr>
            </w:pPr>
            <w:r>
              <w:rPr>
                <w:rFonts w:hint="eastAsia" w:ascii="仿宋_GB2312" w:hAnsi="仿宋_GB2312" w:cs="仿宋_GB2312"/>
                <w:b/>
                <w:bCs/>
                <w:color w:val="000000"/>
                <w:kern w:val="0"/>
                <w:sz w:val="16"/>
                <w:szCs w:val="16"/>
              </w:rPr>
              <w:t>备注：</w:t>
            </w:r>
            <w:r>
              <w:rPr>
                <w:rFonts w:hint="eastAsia" w:ascii="仿宋_GB2312" w:hAnsi="仿宋_GB2312" w:cs="仿宋_GB2312"/>
                <w:color w:val="000000"/>
                <w:kern w:val="0"/>
                <w:sz w:val="16"/>
                <w:szCs w:val="16"/>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99DD723"/>
    <w:rsid w:val="09D82A9B"/>
    <w:rsid w:val="09FB21A5"/>
    <w:rsid w:val="0A120A3C"/>
    <w:rsid w:val="0A3E373D"/>
    <w:rsid w:val="0AC38579"/>
    <w:rsid w:val="0B925AA8"/>
    <w:rsid w:val="122B3E64"/>
    <w:rsid w:val="174560C4"/>
    <w:rsid w:val="190A4C2C"/>
    <w:rsid w:val="191E6BCD"/>
    <w:rsid w:val="19B412DF"/>
    <w:rsid w:val="1C774065"/>
    <w:rsid w:val="1F4A2397"/>
    <w:rsid w:val="20136F37"/>
    <w:rsid w:val="20525C5F"/>
    <w:rsid w:val="206A3548"/>
    <w:rsid w:val="217750CC"/>
    <w:rsid w:val="222334A6"/>
    <w:rsid w:val="22F62969"/>
    <w:rsid w:val="23190270"/>
    <w:rsid w:val="23955CDE"/>
    <w:rsid w:val="25643044"/>
    <w:rsid w:val="268D6456"/>
    <w:rsid w:val="26B96187"/>
    <w:rsid w:val="29F86FC6"/>
    <w:rsid w:val="2B665680"/>
    <w:rsid w:val="2C4F5EBF"/>
    <w:rsid w:val="2CB049BA"/>
    <w:rsid w:val="2D8F7C42"/>
    <w:rsid w:val="2F2F5872"/>
    <w:rsid w:val="2F5EB840"/>
    <w:rsid w:val="31523460"/>
    <w:rsid w:val="360F7B72"/>
    <w:rsid w:val="3781684D"/>
    <w:rsid w:val="3B9E162B"/>
    <w:rsid w:val="3C2D3471"/>
    <w:rsid w:val="3C432323"/>
    <w:rsid w:val="40BE4152"/>
    <w:rsid w:val="41F61A63"/>
    <w:rsid w:val="440D082E"/>
    <w:rsid w:val="44A21D28"/>
    <w:rsid w:val="452A22D2"/>
    <w:rsid w:val="45DE130F"/>
    <w:rsid w:val="45FF375F"/>
    <w:rsid w:val="49482D29"/>
    <w:rsid w:val="49FDC343"/>
    <w:rsid w:val="4D804EFD"/>
    <w:rsid w:val="51C030D4"/>
    <w:rsid w:val="528C45CC"/>
    <w:rsid w:val="54355317"/>
    <w:rsid w:val="5A8973F3"/>
    <w:rsid w:val="5DA819F5"/>
    <w:rsid w:val="5F6F55C0"/>
    <w:rsid w:val="62E96ED1"/>
    <w:rsid w:val="642D4DED"/>
    <w:rsid w:val="66BD083E"/>
    <w:rsid w:val="697F233D"/>
    <w:rsid w:val="6BD005AC"/>
    <w:rsid w:val="6BFBC666"/>
    <w:rsid w:val="6BFF54AB"/>
    <w:rsid w:val="6CFBB1AB"/>
    <w:rsid w:val="6F395D10"/>
    <w:rsid w:val="709F32C5"/>
    <w:rsid w:val="733B7F01"/>
    <w:rsid w:val="766D79C1"/>
    <w:rsid w:val="76DEF19D"/>
    <w:rsid w:val="77843214"/>
    <w:rsid w:val="77906E40"/>
    <w:rsid w:val="77EF9B95"/>
    <w:rsid w:val="7A5345AC"/>
    <w:rsid w:val="7A9915D4"/>
    <w:rsid w:val="7BF77F94"/>
    <w:rsid w:val="7D93063A"/>
    <w:rsid w:val="7DD7DD92"/>
    <w:rsid w:val="7E6325F6"/>
    <w:rsid w:val="7EDBFDAC"/>
    <w:rsid w:val="7EFB1380"/>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autoRedefine/>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autoRedefine/>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autoRedefine/>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88</TotalTime>
  <ScaleCrop>false</ScaleCrop>
  <LinksUpToDate>false</LinksUpToDate>
  <CharactersWithSpaces>1388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2024-03-06T09:54:07Z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7ACBFDB788514C318E4E1FFCE2989A04_13</vt:lpwstr>
  </property>
</Properties>
</file>