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闲置土地区位图</w:t>
      </w:r>
    </w:p>
    <w:p>
      <w:r>
        <w:drawing>
          <wp:inline distT="0" distB="0" distL="114300" distR="114300">
            <wp:extent cx="5274310" cy="375348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  <w:docVar w:name="KSO_WPS_MARK_KEY" w:val="970c43e9-f2ff-45f0-9800-e864d9803a84"/>
  </w:docVars>
  <w:rsids>
    <w:rsidRoot w:val="07BA780D"/>
    <w:rsid w:val="07BA780D"/>
    <w:rsid w:val="19803C46"/>
    <w:rsid w:val="638A0882"/>
    <w:rsid w:val="6D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169</TotalTime>
  <ScaleCrop>false</ScaleCrop>
  <LinksUpToDate>false</LinksUpToDate>
  <CharactersWithSpaces>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2024-03-27T09:15:00Z</dcterms:created>
  <dc:creator>刘</dc:creator>
  <cp:lastModifiedBy>邓凯婷</cp:lastModifiedBy>
  <cp:lastPrinted>2024-04-10T07:39:00Z</cp:lastPrinted>
  <dcterms:modified xsi:type="dcterms:W3CDTF">2024-04-11T03:54:36Z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4D2F4203A19B42CFB46E4CC719D7D7B9</vt:lpwstr>
  </property>
</Properties>
</file>