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/>
          <w:highlight w:val="none"/>
        </w:rPr>
      </w:pPr>
      <w:r>
        <w:rPr>
          <w:rFonts w:hint="default" w:ascii="方正小标宋简体" w:eastAsia="方正小标宋简体"/>
          <w:bCs/>
          <w:sz w:val="36"/>
          <w:szCs w:val="36"/>
          <w:highlight w:val="none"/>
          <w:lang w:eastAsia="zh-CN"/>
        </w:rPr>
        <w:t>大鹏新区</w:t>
      </w: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人民调解员等级评定申请表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635"/>
        <w:gridCol w:w="177"/>
        <w:gridCol w:w="1210"/>
        <w:gridCol w:w="110"/>
        <w:gridCol w:w="1195"/>
        <w:gridCol w:w="563"/>
        <w:gridCol w:w="6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小一寸蓝底照片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是否调协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会员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所在调委会及职务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调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解工作年限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调解员编码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专兼职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学历、毕业院校、专业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申请等级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仿宋" w:hAnsi="仿宋" w:eastAsia="仿宋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□三级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□四级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评审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□初次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□晋级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从事调解工作年限及相关工作简历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主要工作成效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参加培训情况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获得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荣誉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媒体宣传情况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所在调</w:t>
            </w: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委会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或工作单位意见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highlight w:val="none"/>
                <w:lang w:eastAsia="zh-CN"/>
              </w:rPr>
              <w:t>主管单位或司法所意见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政法和社会工作局（评定委员会）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评定意见</w:t>
            </w:r>
          </w:p>
        </w:tc>
        <w:tc>
          <w:tcPr>
            <w:tcW w:w="6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5FF2791"/>
    <w:rsid w:val="4A1947CF"/>
    <w:rsid w:val="5DBF1787"/>
    <w:rsid w:val="7FFDC5D2"/>
    <w:rsid w:val="BFE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firstLine="63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王雯哲</cp:lastModifiedBy>
  <dcterms:modified xsi:type="dcterms:W3CDTF">2024-07-03T16:58:47Z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1730DAA2DE543F60950C8566F2B91749</vt:lpwstr>
  </property>
</Properties>
</file>