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82239"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大鹏新区旅游统计月度指标表</w:t>
      </w:r>
    </w:p>
    <w:p w14:paraId="5F0CD2E9"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【202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cs="仿宋_GB2312"/>
          <w:b/>
          <w:sz w:val="28"/>
          <w:szCs w:val="28"/>
        </w:rPr>
        <w:t>年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11月</w:t>
      </w:r>
      <w:r>
        <w:rPr>
          <w:rFonts w:hint="eastAsia" w:ascii="仿宋_GB2312" w:hAnsi="仿宋_GB2312" w:cs="仿宋_GB2312"/>
          <w:b/>
          <w:sz w:val="28"/>
          <w:szCs w:val="28"/>
        </w:rPr>
        <w:t>份数据】</w:t>
      </w:r>
    </w:p>
    <w:tbl>
      <w:tblPr>
        <w:tblStyle w:val="4"/>
        <w:tblW w:w="14328" w:type="dxa"/>
        <w:tblInd w:w="-4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56"/>
        <w:gridCol w:w="869"/>
        <w:gridCol w:w="691"/>
        <w:gridCol w:w="1215"/>
        <w:gridCol w:w="1664"/>
        <w:gridCol w:w="1664"/>
        <w:gridCol w:w="1664"/>
        <w:gridCol w:w="1664"/>
        <w:gridCol w:w="1664"/>
        <w:gridCol w:w="1598"/>
      </w:tblGrid>
      <w:tr w14:paraId="2C3FE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1EA2845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711C09F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4E9DFAC2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2024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11月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51D987C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去年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11月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C2BCAFB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与去年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11月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份同比（%）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2B0D5C0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本月止累计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73611FD9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去年本月止累计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B0529AA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累计同比（%）</w:t>
            </w:r>
          </w:p>
        </w:tc>
      </w:tr>
      <w:tr w14:paraId="4DC1E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142B">
            <w:pPr>
              <w:spacing w:after="0" w:line="240" w:lineRule="auto"/>
              <w:ind w:firstLine="0" w:firstLineChars="0"/>
              <w:rPr>
                <w:rFonts w:ascii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</w:rPr>
              <w:t>1.接待总人数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6FF70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B637B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137.49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4D938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136.73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0B5A4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0.56%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FEDFF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1799.47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7E8D9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1578.07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A886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14.03%</w:t>
            </w:r>
          </w:p>
        </w:tc>
      </w:tr>
      <w:tr w14:paraId="4FF7C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A665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按国内外分：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A25BB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D0082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17C9D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130.55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2B425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129.47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43E14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0.83%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30D5C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1721.35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A8F72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1524.86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D505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12.89%</w:t>
            </w:r>
          </w:p>
        </w:tc>
      </w:tr>
      <w:tr w14:paraId="3E76B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0CFA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16616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4D9F6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4C0FE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6.94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00B6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7.26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C45BA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-4.41%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748E3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78.12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5E32C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53.22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309C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46.79%</w:t>
            </w:r>
          </w:p>
        </w:tc>
      </w:tr>
      <w:tr w14:paraId="05B29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C740723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按市内、市外（省内外）分：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DC9F1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市内游客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790F3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B44F0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56.10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B6221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55.79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11A15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0.55%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3D012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773.79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A61AC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680.76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E798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13.67%</w:t>
            </w:r>
          </w:p>
        </w:tc>
      </w:tr>
      <w:tr w14:paraId="1E400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3986E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B3B3C9E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市外游客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8C6EB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F1A44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B87C6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44.84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80538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43.55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A4C82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2.96%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F0D65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504.80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9CCFA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433.5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64FA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16.45%</w:t>
            </w:r>
          </w:p>
        </w:tc>
      </w:tr>
      <w:tr w14:paraId="2D8F0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FABE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042BC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C0CFD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5B55C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06C0D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36.55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2FA38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37.39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95AF7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-2.25%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9A5C4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520.89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25C4F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463.81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4D0B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12.31%</w:t>
            </w:r>
          </w:p>
        </w:tc>
      </w:tr>
      <w:tr w14:paraId="3B096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FD75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按是否过夜分：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CEE45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67699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9EC5F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14.34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91A1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13.67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877E7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4.90%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DBBEC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243.9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CF38A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194.16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1863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25.62%</w:t>
            </w:r>
          </w:p>
        </w:tc>
      </w:tr>
      <w:tr w14:paraId="31CEE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B7CA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E805C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5977A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1BC8A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123.15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1A057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123.05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7DA93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0.08%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55371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1555.57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DDC3B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1381.89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6C5F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12.57%</w:t>
            </w:r>
          </w:p>
        </w:tc>
      </w:tr>
      <w:tr w14:paraId="38779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9F16">
            <w:pPr>
              <w:spacing w:after="0" w:line="240" w:lineRule="auto"/>
              <w:ind w:firstLine="0" w:firstLineChars="0"/>
              <w:rPr>
                <w:rFonts w:ascii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</w:rPr>
              <w:t>2.国内旅游业总收入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427FA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47B11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11.26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AEDB5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10.27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F39E8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9.64%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07A1A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112.73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61297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94.14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CC26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19.75%</w:t>
            </w:r>
          </w:p>
        </w:tc>
      </w:tr>
      <w:tr w14:paraId="0197B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C2E1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市内旅游收入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A2E31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9D9FD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3.10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86DAD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2.83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03EB4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9.54%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75817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37.35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38A1E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30.01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BCF7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24.46%</w:t>
            </w:r>
          </w:p>
        </w:tc>
      </w:tr>
      <w:tr w14:paraId="58AF5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49A89B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市外旅游收入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22DB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7D30F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6B07B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4.24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AFB06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3.8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283DC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11.58%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B476E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33.73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16D3A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30.49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CB9D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10.63%</w:t>
            </w:r>
          </w:p>
        </w:tc>
      </w:tr>
      <w:tr w14:paraId="53252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96EC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9663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EE290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763FC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3.92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4E1EA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3.65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FE495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7.40%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00821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41.65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3949D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33.64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28C7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23.81%</w:t>
            </w:r>
          </w:p>
        </w:tc>
      </w:tr>
      <w:tr w14:paraId="0FBAA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C84F">
            <w:pPr>
              <w:spacing w:after="0" w:line="240" w:lineRule="auto"/>
              <w:ind w:firstLine="0" w:firstLineChars="0"/>
              <w:rPr>
                <w:rFonts w:ascii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</w:rPr>
              <w:t>.热门旅游片区接待人数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ACD0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CE86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130.92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D8039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126.63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CC32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3.39%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11A9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1664.25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C290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1382.26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73C4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20.40%</w:t>
            </w:r>
          </w:p>
        </w:tc>
      </w:tr>
      <w:tr w14:paraId="2F4AA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EA42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大鹏所城-较场尾片区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A9666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BFADC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36.47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5B028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33.01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F24DA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10.48%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DE7FC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489.84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651DD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432.98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219B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13.13%</w:t>
            </w:r>
          </w:p>
        </w:tc>
      </w:tr>
      <w:tr w14:paraId="14928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DCC0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玫瑰海岸片区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620AF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45D71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26.92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B7CBC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28.74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17ABA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-6.34%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80BD5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220.91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6F2A4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305.44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63EEA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-27.68%</w:t>
            </w:r>
          </w:p>
        </w:tc>
      </w:tr>
      <w:tr w14:paraId="26D3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7114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南澳墟镇片区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B6299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07AC9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19.97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B6F65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18.99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44FF4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5.14%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48CE6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287.49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7DDC2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190.69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FB27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50.76%</w:t>
            </w:r>
          </w:p>
        </w:tc>
      </w:tr>
      <w:tr w14:paraId="657AD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2F8B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官湖片区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82820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020A4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4.14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30073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4.69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07157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-11.73%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81D96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64.59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1C455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57.81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EADE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11.73%</w:t>
            </w:r>
          </w:p>
        </w:tc>
      </w:tr>
      <w:tr w14:paraId="4E9E3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58FF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杨梅坑片区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61E87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A8207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24.52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FD36A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21.31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6D992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15.06%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0BDF7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272.79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AF357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214.03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8057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27.45%</w:t>
            </w:r>
          </w:p>
        </w:tc>
      </w:tr>
      <w:tr w14:paraId="032B4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ED6B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西涌片区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5F4BC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7CA33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11.73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39F70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11.95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DE643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-1.84%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AA4CC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167.86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25C4E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131.68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6C71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27.48%</w:t>
            </w:r>
          </w:p>
        </w:tc>
      </w:tr>
      <w:tr w14:paraId="4824B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09BB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东涌片区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64213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07836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4.81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45919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4.9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9B114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-1.79%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252D1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70.04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7EC9A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67.17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8301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4.28%</w:t>
            </w:r>
          </w:p>
        </w:tc>
      </w:tr>
      <w:tr w14:paraId="1BA7F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250D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金沙湾片区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D5EA2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641A6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5.14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C7A1D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5.51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7A48A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-6.72%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3C20E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70.32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78BAC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65.41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05FB6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7.51%</w:t>
            </w:r>
          </w:p>
        </w:tc>
      </w:tr>
      <w:tr w14:paraId="4E5AF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C0D9A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坝光片区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C2C4A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65190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4.12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B44B7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4.2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C98F0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-1.81%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CDA0A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58.34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87F17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30.43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A43F7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91.73%</w:t>
            </w:r>
          </w:p>
        </w:tc>
      </w:tr>
      <w:tr w14:paraId="77E37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DEE8">
            <w:pPr>
              <w:spacing w:after="0" w:line="240" w:lineRule="auto"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  <w:lang w:val="en-US" w:eastAsia="zh-CN" w:bidi="ar"/>
              </w:rPr>
              <w:t>5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.收费景区（景点）入园人数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C05CA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</w:rPr>
              <w:t>人 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AA99A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38825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40190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55061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2831E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-29.49%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23A29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1211078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0AF06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1417267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325B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-</w:t>
            </w: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14.55</w:t>
            </w: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%</w:t>
            </w:r>
          </w:p>
        </w:tc>
      </w:tr>
      <w:tr w14:paraId="7DE36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0F8ADE">
            <w:pPr>
              <w:spacing w:after="0" w:line="240" w:lineRule="auto"/>
              <w:ind w:firstLine="0" w:firstLineChars="0"/>
              <w:jc w:val="center"/>
              <w:textAlignment w:val="bottom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lang w:bidi="ar"/>
              </w:rPr>
              <w:t>玫瑰海岸文化旅游度假区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49016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人 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3BEC7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16608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2E1FF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24766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1C2BA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-32.94%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0F4B1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411559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50E91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572152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3068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-28.07%</w:t>
            </w:r>
          </w:p>
        </w:tc>
      </w:tr>
      <w:tr w14:paraId="7912F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6ACC8E">
            <w:pPr>
              <w:spacing w:after="0" w:line="240" w:lineRule="auto"/>
              <w:ind w:firstLine="0" w:firstLineChars="0"/>
              <w:jc w:val="center"/>
              <w:textAlignment w:val="bottom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lang w:bidi="ar"/>
              </w:rPr>
              <w:t>中信金沙湾水世界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4925F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人 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4D9C5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6283E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39E48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5B108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61436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4A944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91430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08F9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-32.81%</w:t>
            </w:r>
          </w:p>
        </w:tc>
      </w:tr>
      <w:tr w14:paraId="762C2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BD0FE5">
            <w:pPr>
              <w:spacing w:after="0" w:line="240" w:lineRule="auto"/>
              <w:ind w:firstLine="0" w:firstLineChars="0"/>
              <w:jc w:val="center"/>
              <w:textAlignment w:val="bottom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lang w:bidi="ar"/>
              </w:rPr>
              <w:t>西涌滨海旅游度假区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71D24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人 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6A374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21042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246E5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27433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A0B30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-23.30%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CED05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679895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6FC15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634140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18651"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7.22%</w:t>
            </w:r>
          </w:p>
        </w:tc>
      </w:tr>
      <w:tr w14:paraId="6C86C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8267DF">
            <w:pPr>
              <w:spacing w:after="0" w:line="240" w:lineRule="auto"/>
              <w:ind w:firstLine="0" w:firstLineChars="0"/>
              <w:jc w:val="center"/>
              <w:textAlignment w:val="bottom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lang w:bidi="ar"/>
              </w:rPr>
              <w:t>东涌滨海旅游度假区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736BA"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人 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FA488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1175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840BE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2862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EAE8B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-58.94%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21E84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58188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2C349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11954</w:t>
            </w: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</w:t>
            </w:r>
            <w:bookmarkStart w:id="1" w:name="_GoBack"/>
            <w:bookmarkEnd w:id="1"/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59785"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-51.33%</w:t>
            </w:r>
          </w:p>
        </w:tc>
      </w:tr>
      <w:tr w14:paraId="66D73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4328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4150">
            <w:pPr>
              <w:spacing w:after="0"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备注：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1.全区旅游接待总人数和热门旅游片区接待人数由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高德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旅游大数据统计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高德地图收集GPS和北斗、WIFI等定位方式，基于自身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出行定位数据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使用高德定位的各类三方APP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完成数据收集。大数据分别统计九大热门片区接待人次，每人定位到达片区后即算一次到访，按照剔除“常驻用户”（工作及居住人群）和游客在某一片区停留一天以上去重而来。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2.旅游消费数据收入来源—银联。3.收费景区（景点）入园人数由企业直报。</w:t>
            </w:r>
          </w:p>
        </w:tc>
      </w:tr>
      <w:bookmarkEnd w:id="0"/>
    </w:tbl>
    <w:p w14:paraId="6CFCD975">
      <w:pPr>
        <w:ind w:firstLine="0" w:firstLineChars="0"/>
      </w:pPr>
    </w:p>
    <w:sectPr>
      <w:pgSz w:w="16838" w:h="11906" w:orient="landscape"/>
      <w:pgMar w:top="1077" w:right="2081" w:bottom="1134" w:left="1797" w:header="851" w:footer="992" w:gutter="0"/>
      <w:cols w:space="720" w:num="1"/>
      <w:docGrid w:type="lines" w:linePitch="44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ODMwOGEyZWZmZjA1YjVhYzcxMDFkYWNhOTkwOTMifQ=="/>
  </w:docVars>
  <w:rsids>
    <w:rsidRoot w:val="00172A27"/>
    <w:rsid w:val="000F5064"/>
    <w:rsid w:val="000F7931"/>
    <w:rsid w:val="00102B22"/>
    <w:rsid w:val="0011281C"/>
    <w:rsid w:val="00127AD8"/>
    <w:rsid w:val="00132CD5"/>
    <w:rsid w:val="004601AB"/>
    <w:rsid w:val="00553F74"/>
    <w:rsid w:val="005A6F1A"/>
    <w:rsid w:val="005F1D57"/>
    <w:rsid w:val="00650C0F"/>
    <w:rsid w:val="00764CF2"/>
    <w:rsid w:val="00786153"/>
    <w:rsid w:val="007A7C0B"/>
    <w:rsid w:val="007B01F7"/>
    <w:rsid w:val="008750A4"/>
    <w:rsid w:val="008A5E50"/>
    <w:rsid w:val="008B0ADA"/>
    <w:rsid w:val="0094610D"/>
    <w:rsid w:val="0095575A"/>
    <w:rsid w:val="00A56624"/>
    <w:rsid w:val="00AB0463"/>
    <w:rsid w:val="00AF2BBC"/>
    <w:rsid w:val="00B01940"/>
    <w:rsid w:val="00C457BC"/>
    <w:rsid w:val="00C5675E"/>
    <w:rsid w:val="00E03075"/>
    <w:rsid w:val="00E86267"/>
    <w:rsid w:val="00EF028E"/>
    <w:rsid w:val="017424F2"/>
    <w:rsid w:val="020531A4"/>
    <w:rsid w:val="03A03184"/>
    <w:rsid w:val="045B70AB"/>
    <w:rsid w:val="04AE7B23"/>
    <w:rsid w:val="06135E8F"/>
    <w:rsid w:val="071E0F8F"/>
    <w:rsid w:val="07B70BFA"/>
    <w:rsid w:val="07F41CF0"/>
    <w:rsid w:val="08CE609D"/>
    <w:rsid w:val="099DD723"/>
    <w:rsid w:val="09D82A9B"/>
    <w:rsid w:val="09FB21A5"/>
    <w:rsid w:val="0A120A3C"/>
    <w:rsid w:val="0A193C90"/>
    <w:rsid w:val="0A3E373D"/>
    <w:rsid w:val="0AC38579"/>
    <w:rsid w:val="0B925AA8"/>
    <w:rsid w:val="0BAD28E2"/>
    <w:rsid w:val="0C0F534B"/>
    <w:rsid w:val="0D8C6F9E"/>
    <w:rsid w:val="0E484B44"/>
    <w:rsid w:val="0F7B4AA5"/>
    <w:rsid w:val="0FC54792"/>
    <w:rsid w:val="122B3E64"/>
    <w:rsid w:val="13A10F7E"/>
    <w:rsid w:val="15E83AEA"/>
    <w:rsid w:val="174560C4"/>
    <w:rsid w:val="17D4265D"/>
    <w:rsid w:val="190A4C2C"/>
    <w:rsid w:val="191E6BCD"/>
    <w:rsid w:val="19B412DF"/>
    <w:rsid w:val="1A725422"/>
    <w:rsid w:val="1AD734D7"/>
    <w:rsid w:val="1C774065"/>
    <w:rsid w:val="1CFF6D16"/>
    <w:rsid w:val="1D412E8A"/>
    <w:rsid w:val="1DC6338F"/>
    <w:rsid w:val="1F4A2397"/>
    <w:rsid w:val="1FE85A4F"/>
    <w:rsid w:val="20136F37"/>
    <w:rsid w:val="20525C5F"/>
    <w:rsid w:val="206A3548"/>
    <w:rsid w:val="21134B3E"/>
    <w:rsid w:val="215D04AF"/>
    <w:rsid w:val="217750CC"/>
    <w:rsid w:val="222334A6"/>
    <w:rsid w:val="22347461"/>
    <w:rsid w:val="22F62969"/>
    <w:rsid w:val="23190270"/>
    <w:rsid w:val="23955CDE"/>
    <w:rsid w:val="24170DE9"/>
    <w:rsid w:val="25643044"/>
    <w:rsid w:val="268D6456"/>
    <w:rsid w:val="26B96187"/>
    <w:rsid w:val="270C5638"/>
    <w:rsid w:val="27DD5AEA"/>
    <w:rsid w:val="284303FE"/>
    <w:rsid w:val="29F86FC6"/>
    <w:rsid w:val="2B0F0E16"/>
    <w:rsid w:val="2B665680"/>
    <w:rsid w:val="2C29790B"/>
    <w:rsid w:val="2C4F5EBF"/>
    <w:rsid w:val="2CB049BA"/>
    <w:rsid w:val="2D8F7C42"/>
    <w:rsid w:val="2F2F5872"/>
    <w:rsid w:val="2F5EB840"/>
    <w:rsid w:val="2FEF2C1A"/>
    <w:rsid w:val="30DF2C8E"/>
    <w:rsid w:val="31523460"/>
    <w:rsid w:val="31C679AA"/>
    <w:rsid w:val="32E97DF4"/>
    <w:rsid w:val="330864CC"/>
    <w:rsid w:val="331035D3"/>
    <w:rsid w:val="34CB6355"/>
    <w:rsid w:val="360F7B72"/>
    <w:rsid w:val="36D54C79"/>
    <w:rsid w:val="3781684D"/>
    <w:rsid w:val="3B2A71FC"/>
    <w:rsid w:val="3B9E162B"/>
    <w:rsid w:val="3C2D3471"/>
    <w:rsid w:val="3C432323"/>
    <w:rsid w:val="3C562A78"/>
    <w:rsid w:val="3CC62858"/>
    <w:rsid w:val="3D9A2417"/>
    <w:rsid w:val="3F512FA9"/>
    <w:rsid w:val="40BE4152"/>
    <w:rsid w:val="41D57EC1"/>
    <w:rsid w:val="41F61A63"/>
    <w:rsid w:val="43C33D49"/>
    <w:rsid w:val="440D082E"/>
    <w:rsid w:val="44A21D28"/>
    <w:rsid w:val="44A26B71"/>
    <w:rsid w:val="452A22D2"/>
    <w:rsid w:val="45DE130F"/>
    <w:rsid w:val="45FF375F"/>
    <w:rsid w:val="49482D29"/>
    <w:rsid w:val="49FDC343"/>
    <w:rsid w:val="4D804EFD"/>
    <w:rsid w:val="500F3E08"/>
    <w:rsid w:val="50715259"/>
    <w:rsid w:val="50C23D07"/>
    <w:rsid w:val="51C030D4"/>
    <w:rsid w:val="52666914"/>
    <w:rsid w:val="528C45CC"/>
    <w:rsid w:val="534E5E7A"/>
    <w:rsid w:val="53EF5893"/>
    <w:rsid w:val="54355317"/>
    <w:rsid w:val="54501629"/>
    <w:rsid w:val="54AE00FE"/>
    <w:rsid w:val="54D51B2F"/>
    <w:rsid w:val="56301712"/>
    <w:rsid w:val="58E30CBE"/>
    <w:rsid w:val="5A8973F3"/>
    <w:rsid w:val="5CE84AF5"/>
    <w:rsid w:val="5DA819F5"/>
    <w:rsid w:val="5F6F55C0"/>
    <w:rsid w:val="61691F7C"/>
    <w:rsid w:val="62444A13"/>
    <w:rsid w:val="62BE3C59"/>
    <w:rsid w:val="62E01DCA"/>
    <w:rsid w:val="62E96ED1"/>
    <w:rsid w:val="63C55D7A"/>
    <w:rsid w:val="642D4DED"/>
    <w:rsid w:val="64801AB7"/>
    <w:rsid w:val="649015CE"/>
    <w:rsid w:val="66BD083E"/>
    <w:rsid w:val="66BE0674"/>
    <w:rsid w:val="673D3C8F"/>
    <w:rsid w:val="679C7788"/>
    <w:rsid w:val="69366BE8"/>
    <w:rsid w:val="697F233D"/>
    <w:rsid w:val="69E44896"/>
    <w:rsid w:val="6BD005AC"/>
    <w:rsid w:val="6BFBC666"/>
    <w:rsid w:val="6BFF54AB"/>
    <w:rsid w:val="6C241461"/>
    <w:rsid w:val="6CFBB1AB"/>
    <w:rsid w:val="6E1C3379"/>
    <w:rsid w:val="6E6C6D3E"/>
    <w:rsid w:val="6EB56801"/>
    <w:rsid w:val="6F395D10"/>
    <w:rsid w:val="6F4F27B2"/>
    <w:rsid w:val="6F590AE8"/>
    <w:rsid w:val="6F5C0A2B"/>
    <w:rsid w:val="709F32C5"/>
    <w:rsid w:val="70BA00FF"/>
    <w:rsid w:val="70F2075F"/>
    <w:rsid w:val="711E68DF"/>
    <w:rsid w:val="7141437C"/>
    <w:rsid w:val="716D33C3"/>
    <w:rsid w:val="733B7F01"/>
    <w:rsid w:val="73836ECE"/>
    <w:rsid w:val="766D79C1"/>
    <w:rsid w:val="76DEF19D"/>
    <w:rsid w:val="77843214"/>
    <w:rsid w:val="77906E40"/>
    <w:rsid w:val="77C33D3D"/>
    <w:rsid w:val="77EF9B95"/>
    <w:rsid w:val="782C7B34"/>
    <w:rsid w:val="78484242"/>
    <w:rsid w:val="786858E0"/>
    <w:rsid w:val="79352A18"/>
    <w:rsid w:val="79556C16"/>
    <w:rsid w:val="7A5345AC"/>
    <w:rsid w:val="7A9915D4"/>
    <w:rsid w:val="7BF77F94"/>
    <w:rsid w:val="7C036DFE"/>
    <w:rsid w:val="7D93063A"/>
    <w:rsid w:val="7DD7DD92"/>
    <w:rsid w:val="7E6325F6"/>
    <w:rsid w:val="7EDBFDAC"/>
    <w:rsid w:val="7EFB1380"/>
    <w:rsid w:val="7F7D0C75"/>
    <w:rsid w:val="7FFFBF0C"/>
    <w:rsid w:val="9F5E7CDC"/>
    <w:rsid w:val="9FBF8896"/>
    <w:rsid w:val="9FED2EAB"/>
    <w:rsid w:val="AFAB795A"/>
    <w:rsid w:val="BEFFA524"/>
    <w:rsid w:val="DBF82200"/>
    <w:rsid w:val="E3FCBD22"/>
    <w:rsid w:val="EBFA9DAC"/>
    <w:rsid w:val="EF75D938"/>
    <w:rsid w:val="F4FCECDF"/>
    <w:rsid w:val="FB67D8DC"/>
    <w:rsid w:val="FF1F292A"/>
    <w:rsid w:val="FFC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56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  <w:jc w:val="center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customStyle="1" w:styleId="6">
    <w:name w:val="样式1"/>
    <w:basedOn w:val="1"/>
    <w:qFormat/>
    <w:uiPriority w:val="0"/>
    <w:pPr>
      <w:ind w:firstLine="420"/>
    </w:pPr>
    <w:rPr>
      <w:rFonts w:hint="eastAsia" w:ascii="仿宋_GB2312" w:hAnsi="仿宋_GB2312"/>
      <w:color w:val="333333"/>
      <w:kern w:val="0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541</Words>
  <Characters>566</Characters>
  <Lines>9</Lines>
  <Paragraphs>2</Paragraphs>
  <TotalTime>48</TotalTime>
  <ScaleCrop>false</ScaleCrop>
  <LinksUpToDate>false</LinksUpToDate>
  <CharactersWithSpaces>579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2023-07-21T01:07:00Z</dcterms:created>
  <dc:creator>林芸坪</dc:creator>
  <cp:lastModifiedBy>JIULING.T</cp:lastModifiedBy>
  <cp:lastPrinted>2023-07-22T00:38:00Z</cp:lastPrinted>
  <dcterms:modified xsi:type="dcterms:W3CDTF">2024-12-09T09:33:36Z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6CBAC86559E5418E8B2BAE0246777BA7_13</vt:lpwstr>
  </property>
</Properties>
</file>