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/>
          <w:b/>
          <w:bCs/>
          <w:sz w:val="44"/>
          <w:szCs w:val="44"/>
        </w:rPr>
        <w:t>深圳市大鹏新区大鹏办事处</w:t>
      </w:r>
      <w:r>
        <w:rPr>
          <w:rFonts w:hint="eastAsia" w:ascii="宋体" w:hAnsi="宋体" w:eastAsia="宋体"/>
          <w:b/>
          <w:bCs/>
          <w:sz w:val="44"/>
          <w:szCs w:val="44"/>
          <w:lang w:eastAsia="zh-CN"/>
        </w:rPr>
        <w:t>岭吓新村</w:t>
      </w:r>
      <w:r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  <w:t>城市</w:t>
      </w:r>
      <w:r>
        <w:rPr>
          <w:rFonts w:hint="eastAsia" w:ascii="宋体" w:hAnsi="宋体" w:eastAsia="宋体"/>
          <w:b/>
          <w:bCs/>
          <w:sz w:val="44"/>
          <w:szCs w:val="44"/>
        </w:rPr>
        <w:t>更新</w:t>
      </w:r>
      <w:r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  <w:t>项目未办理不动产权登记物业权利人核实结果汇总表</w:t>
      </w:r>
    </w:p>
    <w:p>
      <w:pPr>
        <w:spacing w:line="480" w:lineRule="exact"/>
        <w:jc w:val="center"/>
        <w:rPr>
          <w:rFonts w:hint="eastAsia" w:ascii="宋体" w:hAnsi="宋体" w:eastAsia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/>
          <w:b/>
          <w:bCs/>
          <w:sz w:val="44"/>
          <w:szCs w:val="44"/>
          <w:lang w:eastAsia="zh-CN"/>
        </w:rPr>
        <w:t>（第二批次）</w:t>
      </w:r>
    </w:p>
    <w:bookmarkEnd w:id="0"/>
    <w:p>
      <w:pPr>
        <w:spacing w:line="480" w:lineRule="exact"/>
        <w:jc w:val="center"/>
        <w:rPr>
          <w:rFonts w:hint="eastAsia" w:ascii="宋体" w:hAnsi="宋体" w:eastAsia="宋体"/>
          <w:b/>
          <w:bCs/>
          <w:sz w:val="44"/>
          <w:szCs w:val="44"/>
          <w:lang w:eastAsia="zh-CN"/>
        </w:rPr>
      </w:pPr>
    </w:p>
    <w:tbl>
      <w:tblPr>
        <w:tblStyle w:val="3"/>
        <w:tblW w:w="111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180"/>
        <w:gridCol w:w="825"/>
        <w:gridCol w:w="752"/>
        <w:gridCol w:w="1039"/>
        <w:gridCol w:w="2015"/>
        <w:gridCol w:w="1332"/>
        <w:gridCol w:w="2718"/>
        <w:gridCol w:w="7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位置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建筑编号（栋）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所在楼层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所在单元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物业权利人姓名（名称）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证件类型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岭吓新村1号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董锦全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440321********7515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董锦华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440321********7517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董锦添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R41***8(A)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岭吓新村8号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樊松喜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440307********3537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樊小玲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440307********3529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岭吓新村9号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樊火伟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G27***2(A)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樊伟林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440301********1314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樊永波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440301********1311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岭吓新村15号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黄少娟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440307********3529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岭吓新村16号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FAN RUI YI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美国护照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A19****62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岭吓新村18号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赖志恒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Y78***6(0)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赖展辉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R04***5(7)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赖祺昌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Y20***6(1)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岭吓新村19号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樊兆通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440321********7513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刘雪凤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440321********7528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岭吓新村21号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赖镜森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440321********7517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赖树坚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440321********7515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赖焕忠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440321********7513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岭吓新村22号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赖伙生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440301********2315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赖志超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440301********2317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赖伙合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H03***1(3)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赖家杰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Y28***9(0)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赖富荣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H13***0(A)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赖志强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Y28***3(7)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岭吓新村26号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黎霞妹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440321********7524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岭吓新村28号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FAN CHI WAI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德国护照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C9J***HMW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樊伙珍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G27***6(5)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樊玉巧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R96***3(9)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樊志康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440321********7510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岭吓新村29号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袁锦通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440301********1116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岭吓新村41号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黎霞妹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440321********7524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黎贵防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440307********3518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郭淑宜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440307********3522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樊玮庭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Y64***9(2)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冯永青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460004********3022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黄凤玲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441425********5121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樊光明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440307********3511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樊春景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440307********3512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黎金彩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440321********7527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叶国云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440307********3524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高美华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440307********3528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董荣生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G27***1(6)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徐秀柏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H13***9(0)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樊智仁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440307********3515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赖镜森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440321********7517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赖焕忠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440321********7513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赖树坚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440321********7515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徐宏镇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440307********3517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樊光辉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440321********7519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董锦华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440321********7517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黎稳娣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440321********7525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徐玉翠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445222********4225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董引娣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R32***1(9)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黄少娟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440307********3529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樊松喜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440307********3537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赖嘉仪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Y69***2(5)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赖富荣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H13***0(A)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赖志强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Y28***3(7)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黎贵堂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440321********7518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黄根容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440321********7522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樊小玲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440307********3529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李树安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440321********7516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樊少芬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440307********3526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董锦全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440321********7515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樊少娟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440321********7529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吴思杰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440307********3533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岭吓新村47号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邓育娴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440307********3525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岭吓新村58号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郭淑宜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440307********3522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岭吓新村61号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樊松喜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440307********3537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岭吓新村63号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樊木春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440321********7528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岭吓新村66号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樊火伟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G27***2(A)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樊伟林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440301********1314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樊永波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440301********1311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岭吓新村67号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赖展辉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R04***5(7)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岭吓新村68号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樊兆通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440321********7513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刘雪凤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440321********7528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岭吓新村69号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董荣生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G27***1(6)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徐秀柏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H13***9(0)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岭吓新村70号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赖镜森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440321********7517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赖树坚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440321********7515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赖焕忠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440321********7513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岭吓新村71号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樊少娟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440321********7529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岭吓新村72号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樊光辉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440321********7519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岭吓新村75号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FAN CHI WAI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德国护照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C9J***HMW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樊伙珍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G27***6(5)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樊玉巧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R96***3(9)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樊志康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440321********7510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岭吓新村76号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FAN CHI WAI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德国护照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C9J***HMW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樊伙珍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G27***6(5)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樊玉巧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R96***3(9)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樊志康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440321********7510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岭吓新村L2号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L2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黄楚卿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440307********3528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岭吓新村10号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深圳市大鹏岭吓股份合作公司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914403********85XG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岭吓新村40号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深圳市大鹏岭吓股份合作公司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914403********85XG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岭吓新村42号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深圳市大鹏岭吓股份合作公司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914403********85XG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岭吓新村59号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深圳市大鹏岭吓股份合作公司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914403********85XG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岭吓新村60号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深圳市大鹏岭吓股份合作公司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914403********85XG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岭吓新村77号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黄根平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440321********7524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深圳市大鹏岭吓股份合作公司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914403********85XG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岭吓新村78号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黄根平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440321********7524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深圳市大鹏岭吓股份合作公司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914403********85XG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11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特别说明：本表核实结果仅用于城市更新项目搬迁补偿协议签订资格的确认，不作为权属确认依据。</w:t>
            </w:r>
          </w:p>
        </w:tc>
      </w:tr>
    </w:tbl>
    <w:p>
      <w:pPr>
        <w:ind w:right="100" w:rightChars="5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widowControl/>
        <w:wordWrap w:val="0"/>
        <w:spacing w:after="129"/>
        <w:rPr>
          <w:rFonts w:hint="eastAsia" w:ascii="仿宋" w:hAnsi="仿宋" w:eastAsia="仿宋" w:cs="宋体"/>
          <w:kern w:val="0"/>
          <w:sz w:val="24"/>
          <w:szCs w:val="24"/>
        </w:rPr>
      </w:pPr>
    </w:p>
    <w:p/>
    <w:sectPr>
      <w:footerReference r:id="rId3" w:type="default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Open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Open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9EBB498"/>
    <w:rsid w:val="E9EBB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2024-12-26T09:15:00Z</dcterms:created>
  <dc:creator>钟晓琪</dc:creator>
  <cp:lastModifiedBy>钟晓琪</cp:lastModifiedBy>
  <dcterms:modified xsi:type="dcterms:W3CDTF">2024-12-26T09:17:02Z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D997E3CA993F75CB14AE6C6791C3A0D6</vt:lpwstr>
  </property>
</Properties>
</file>