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44"/>
          <w:szCs w:val="44"/>
          <w:lang w:eastAsia="zh-CN"/>
        </w:rPr>
      </w:pPr>
      <w:bookmarkStart w:id="34" w:name="_GoBack"/>
      <w:bookmarkEnd w:id="34"/>
    </w:p>
    <w:p>
      <w:pPr>
        <w:pStyle w:val="16"/>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rPr>
        <w:t>大鹏新区</w:t>
      </w:r>
      <w:r>
        <w:rPr>
          <w:rFonts w:hint="eastAsia" w:ascii="方正小标宋简体" w:hAnsi="方正小标宋简体" w:eastAsia="方正小标宋简体" w:cs="方正小标宋简体"/>
          <w:b w:val="0"/>
          <w:bCs w:val="0"/>
          <w:spacing w:val="-1"/>
          <w:sz w:val="44"/>
          <w:szCs w:val="44"/>
          <w:lang w:eastAsia="zh-CN"/>
        </w:rPr>
        <w:t>城市</w:t>
      </w:r>
      <w:r>
        <w:rPr>
          <w:rFonts w:hint="eastAsia" w:ascii="方正小标宋简体" w:hAnsi="方正小标宋简体" w:eastAsia="方正小标宋简体" w:cs="方正小标宋简体"/>
          <w:b w:val="0"/>
          <w:bCs w:val="0"/>
          <w:spacing w:val="-1"/>
          <w:sz w:val="44"/>
          <w:szCs w:val="44"/>
        </w:rPr>
        <w:t>排水突发事件</w:t>
      </w:r>
      <w:r>
        <w:rPr>
          <w:rFonts w:hint="eastAsia" w:ascii="方正小标宋简体" w:hAnsi="方正小标宋简体" w:eastAsia="方正小标宋简体" w:cs="方正小标宋简体"/>
          <w:b w:val="0"/>
          <w:bCs w:val="0"/>
          <w:spacing w:val="-1"/>
          <w:sz w:val="44"/>
          <w:szCs w:val="44"/>
          <w:lang w:eastAsia="zh-CN"/>
        </w:rPr>
        <w:t>应急预案</w:t>
      </w:r>
    </w:p>
    <w:p>
      <w:pPr>
        <w:pStyle w:val="16"/>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2024年修订版</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简版</w:t>
      </w:r>
    </w:p>
    <w:p>
      <w:pPr>
        <w:pStyle w:val="2"/>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0" w:firstLineChars="0"/>
        <w:jc w:val="center"/>
        <w:textAlignment w:val="auto"/>
        <w:outlineLvl w:val="0"/>
        <w:rPr>
          <w:sz w:val="44"/>
          <w:szCs w:val="44"/>
        </w:rPr>
      </w:pPr>
      <w:bookmarkStart w:id="0" w:name="一、总则"/>
      <w:bookmarkEnd w:id="0"/>
      <w:bookmarkStart w:id="1" w:name="_Toc408990996"/>
    </w:p>
    <w:p>
      <w:pPr>
        <w:pStyle w:val="2"/>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640" w:firstLineChars="200"/>
        <w:jc w:val="both"/>
        <w:textAlignment w:val="auto"/>
        <w:outlineLvl w:val="0"/>
        <w:rPr>
          <w:rFonts w:hint="eastAsia" w:ascii="黑体" w:eastAsia="黑体"/>
          <w:sz w:val="32"/>
          <w:szCs w:val="32"/>
          <w:lang w:eastAsia="zh-CN"/>
        </w:rPr>
      </w:pPr>
      <w:r>
        <w:rPr>
          <w:sz w:val="32"/>
          <w:szCs w:val="32"/>
        </w:rPr>
        <w:t>一、</w:t>
      </w:r>
      <w:bookmarkEnd w:id="1"/>
      <w:r>
        <w:rPr>
          <w:rFonts w:hint="eastAsia"/>
          <w:sz w:val="32"/>
          <w:szCs w:val="32"/>
          <w:lang w:eastAsia="zh-CN"/>
        </w:rPr>
        <w:t>编制目的及适用范围</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24" w:firstLineChars="200"/>
        <w:jc w:val="both"/>
        <w:textAlignment w:val="auto"/>
        <w:rPr>
          <w:sz w:val="32"/>
          <w:szCs w:val="32"/>
        </w:rPr>
      </w:pPr>
      <w:bookmarkStart w:id="2" w:name="（一）编制目的"/>
      <w:bookmarkEnd w:id="2"/>
      <w:r>
        <w:rPr>
          <w:rFonts w:hint="eastAsia" w:ascii="仿宋_GB2312" w:hAnsi="仿宋_GB2312" w:eastAsia="仿宋_GB2312" w:cs="仿宋_GB2312"/>
          <w:spacing w:val="-4"/>
          <w:sz w:val="32"/>
          <w:szCs w:val="32"/>
          <w:lang w:eastAsia="zh-CN"/>
        </w:rPr>
        <w:t>为</w:t>
      </w:r>
      <w:r>
        <w:rPr>
          <w:rFonts w:hint="eastAsia" w:ascii="仿宋_GB2312" w:hAnsi="仿宋_GB2312" w:eastAsia="仿宋_GB2312" w:cs="仿宋_GB2312"/>
          <w:spacing w:val="-4"/>
          <w:sz w:val="32"/>
          <w:szCs w:val="32"/>
        </w:rPr>
        <w:t>建立</w:t>
      </w:r>
      <w:r>
        <w:rPr>
          <w:rFonts w:hint="eastAsia" w:ascii="仿宋_GB2312" w:hAnsi="仿宋_GB2312" w:eastAsia="仿宋_GB2312" w:cs="仿宋_GB2312"/>
          <w:spacing w:val="-4"/>
          <w:sz w:val="32"/>
          <w:szCs w:val="32"/>
          <w:lang w:eastAsia="zh-CN"/>
        </w:rPr>
        <w:t>和完善</w:t>
      </w:r>
      <w:r>
        <w:rPr>
          <w:rFonts w:hint="eastAsia" w:ascii="仿宋_GB2312" w:hAnsi="仿宋_GB2312" w:eastAsia="仿宋_GB2312" w:cs="仿宋_GB2312"/>
          <w:spacing w:val="-4"/>
          <w:sz w:val="32"/>
          <w:szCs w:val="32"/>
        </w:rPr>
        <w:t>大鹏新区</w:t>
      </w:r>
      <w:r>
        <w:rPr>
          <w:rFonts w:hint="eastAsia" w:ascii="仿宋_GB2312" w:hAnsi="仿宋_GB2312" w:eastAsia="仿宋_GB2312" w:cs="仿宋_GB2312"/>
          <w:spacing w:val="-4"/>
          <w:sz w:val="32"/>
          <w:szCs w:val="32"/>
          <w:lang w:eastAsia="zh-CN"/>
        </w:rPr>
        <w:t>城市</w:t>
      </w:r>
      <w:r>
        <w:rPr>
          <w:rFonts w:hint="eastAsia" w:ascii="仿宋_GB2312" w:hAnsi="仿宋_GB2312" w:eastAsia="仿宋_GB2312" w:cs="仿宋_GB2312"/>
          <w:spacing w:val="-4"/>
          <w:sz w:val="32"/>
          <w:szCs w:val="32"/>
        </w:rPr>
        <w:t>排水突发事件应急处置</w:t>
      </w:r>
      <w:r>
        <w:rPr>
          <w:rFonts w:hint="default" w:ascii="仿宋_GB2312" w:hAnsi="仿宋_GB2312" w:eastAsia="仿宋_GB2312" w:cs="仿宋_GB2312"/>
          <w:spacing w:val="-4"/>
          <w:sz w:val="32"/>
          <w:szCs w:val="32"/>
        </w:rPr>
        <w:t>工作</w:t>
      </w:r>
      <w:r>
        <w:rPr>
          <w:rFonts w:hint="eastAsia" w:ascii="仿宋_GB2312" w:hAnsi="仿宋_GB2312" w:eastAsia="仿宋_GB2312" w:cs="仿宋_GB2312"/>
          <w:spacing w:val="-4"/>
          <w:sz w:val="32"/>
          <w:szCs w:val="32"/>
        </w:rPr>
        <w:t>机制，</w:t>
      </w:r>
      <w:r>
        <w:rPr>
          <w:rFonts w:hint="default" w:ascii="仿宋_GB2312" w:hAnsi="仿宋_GB2312" w:eastAsia="仿宋_GB2312" w:cs="仿宋_GB2312"/>
          <w:spacing w:val="-4"/>
          <w:sz w:val="32"/>
          <w:szCs w:val="32"/>
        </w:rPr>
        <w:t>科学</w:t>
      </w:r>
      <w:r>
        <w:rPr>
          <w:rFonts w:hint="eastAsia" w:ascii="仿宋_GB2312" w:hAnsi="仿宋_GB2312" w:eastAsia="仿宋_GB2312" w:cs="仿宋_GB2312"/>
          <w:spacing w:val="-4"/>
          <w:sz w:val="32"/>
          <w:szCs w:val="32"/>
        </w:rPr>
        <w:t>有效</w:t>
      </w:r>
      <w:r>
        <w:rPr>
          <w:rFonts w:hint="default" w:ascii="仿宋_GB2312" w:hAnsi="仿宋_GB2312" w:eastAsia="仿宋_GB2312" w:cs="仿宋_GB2312"/>
          <w:spacing w:val="-9"/>
          <w:sz w:val="32"/>
          <w:szCs w:val="32"/>
        </w:rPr>
        <w:t>应对</w:t>
      </w:r>
      <w:r>
        <w:rPr>
          <w:rFonts w:hint="eastAsia" w:ascii="仿宋_GB2312" w:hAnsi="仿宋_GB2312" w:eastAsia="仿宋_GB2312" w:cs="仿宋_GB2312"/>
          <w:spacing w:val="-9"/>
          <w:sz w:val="32"/>
          <w:szCs w:val="32"/>
        </w:rPr>
        <w:t>排水突发事件，</w:t>
      </w:r>
      <w:r>
        <w:rPr>
          <w:rFonts w:hint="eastAsia" w:ascii="仿宋_GB2312" w:hAnsi="仿宋_GB2312" w:eastAsia="仿宋_GB2312" w:cs="仿宋_GB2312"/>
          <w:spacing w:val="-11"/>
          <w:sz w:val="32"/>
          <w:szCs w:val="32"/>
        </w:rPr>
        <w:t>防止因行动组织不力或现场救援工作的无序和混乱而造成</w:t>
      </w:r>
      <w:r>
        <w:rPr>
          <w:rFonts w:hint="eastAsia" w:ascii="仿宋_GB2312" w:hAnsi="仿宋_GB2312" w:eastAsia="仿宋_GB2312" w:cs="仿宋_GB2312"/>
          <w:sz w:val="32"/>
          <w:szCs w:val="32"/>
        </w:rPr>
        <w:t>事件恶化，</w:t>
      </w:r>
      <w:r>
        <w:rPr>
          <w:rFonts w:hint="default" w:ascii="仿宋_GB2312" w:hAnsi="仿宋_GB2312" w:eastAsia="仿宋_GB2312" w:cs="仿宋_GB2312"/>
          <w:sz w:val="32"/>
          <w:szCs w:val="32"/>
        </w:rPr>
        <w:t>有效避免或</w:t>
      </w:r>
      <w:r>
        <w:rPr>
          <w:rFonts w:hint="eastAsia" w:ascii="仿宋_GB2312" w:hAnsi="仿宋_GB2312" w:eastAsia="仿宋_GB2312" w:cs="仿宋_GB2312"/>
          <w:sz w:val="32"/>
          <w:szCs w:val="32"/>
        </w:rPr>
        <w:t>最大限度减少</w:t>
      </w:r>
      <w:r>
        <w:rPr>
          <w:rFonts w:hint="default" w:ascii="仿宋_GB2312" w:hAnsi="仿宋_GB2312" w:eastAsia="仿宋_GB2312" w:cs="仿宋_GB2312"/>
          <w:sz w:val="32"/>
          <w:szCs w:val="32"/>
        </w:rPr>
        <w:t>排水突发事件可能造成的损失</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保护人民群众生命财产安全，</w:t>
      </w:r>
      <w:r>
        <w:rPr>
          <w:rFonts w:hint="eastAsia" w:ascii="仿宋_GB2312" w:hAnsi="仿宋_GB2312" w:eastAsia="仿宋_GB2312" w:cs="仿宋_GB2312"/>
          <w:sz w:val="32"/>
          <w:szCs w:val="32"/>
        </w:rPr>
        <w:t>特制定本预案。</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bookmarkStart w:id="3" w:name="（三）适用范围"/>
      <w:bookmarkEnd w:id="3"/>
      <w:bookmarkStart w:id="4" w:name="（二）编制依据"/>
      <w:bookmarkEnd w:id="4"/>
      <w:r>
        <w:rPr>
          <w:rFonts w:hint="eastAsia" w:ascii="仿宋_GB2312" w:hAnsi="仿宋_GB2312" w:eastAsia="仿宋_GB2312" w:cs="仿宋_GB2312"/>
          <w:sz w:val="32"/>
          <w:szCs w:val="32"/>
        </w:rPr>
        <w:t>本预案适用于发生在大鹏新区范围内</w:t>
      </w:r>
      <w:r>
        <w:rPr>
          <w:rFonts w:hint="eastAsia" w:ascii="仿宋_GB2312" w:hAnsi="仿宋_GB2312" w:eastAsia="仿宋_GB2312" w:cs="仿宋_GB2312"/>
          <w:sz w:val="32"/>
          <w:szCs w:val="32"/>
          <w:lang w:eastAsia="zh-CN"/>
        </w:rPr>
        <w:t>的因</w:t>
      </w:r>
      <w:r>
        <w:rPr>
          <w:rFonts w:hint="eastAsia" w:ascii="仿宋_GB2312" w:hAnsi="仿宋_GB2312" w:eastAsia="仿宋_GB2312" w:cs="仿宋_GB2312"/>
          <w:sz w:val="32"/>
          <w:szCs w:val="32"/>
        </w:rPr>
        <w:t>自然灾害、事故灾难等原因造成的市政排水设施包括排水管（渠、涵）、水质净化厂及污泥处理设施</w:t>
      </w:r>
      <w:r>
        <w:rPr>
          <w:rFonts w:hint="eastAsia" w:ascii="仿宋_GB2312" w:hAnsi="仿宋_GB2312" w:eastAsia="仿宋_GB2312" w:cs="仿宋_GB2312"/>
          <w:sz w:val="32"/>
          <w:szCs w:val="32"/>
          <w:lang w:eastAsia="zh-CN"/>
        </w:rPr>
        <w:t>、排</w:t>
      </w:r>
      <w:r>
        <w:rPr>
          <w:rFonts w:hint="eastAsia" w:ascii="仿宋_GB2312" w:hAnsi="仿宋_GB2312" w:eastAsia="仿宋_GB2312" w:cs="仿宋_GB2312"/>
          <w:spacing w:val="-4"/>
          <w:sz w:val="32"/>
          <w:szCs w:val="32"/>
        </w:rPr>
        <w:t>水泵站等</w:t>
      </w:r>
      <w:r>
        <w:rPr>
          <w:rFonts w:hint="eastAsia" w:ascii="仿宋_GB2312" w:hAnsi="仿宋_GB2312" w:eastAsia="仿宋_GB2312" w:cs="仿宋_GB2312"/>
          <w:spacing w:val="-4"/>
          <w:sz w:val="32"/>
          <w:szCs w:val="32"/>
          <w:lang w:eastAsia="zh-CN"/>
        </w:rPr>
        <w:t>发生排水突发事件的应急处置</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lang w:val="en-US" w:eastAsia="zh-CN" w:bidi="ar-SA"/>
        </w:rPr>
        <w:t>排水风险分析及事件分级</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结合新区排水运行管理实际，可能存在的风险如下：</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排水突发事件风险分析表</w:t>
      </w:r>
    </w:p>
    <w:tbl>
      <w:tblPr>
        <w:tblStyle w:val="19"/>
        <w:tblW w:w="9617" w:type="dxa"/>
        <w:jc w:val="center"/>
        <w:tblLayout w:type="autofit"/>
        <w:tblCellMar>
          <w:top w:w="0" w:type="dxa"/>
          <w:left w:w="108" w:type="dxa"/>
          <w:bottom w:w="0" w:type="dxa"/>
          <w:right w:w="108" w:type="dxa"/>
        </w:tblCellMar>
      </w:tblPr>
      <w:tblGrid>
        <w:gridCol w:w="994"/>
        <w:gridCol w:w="564"/>
        <w:gridCol w:w="858"/>
        <w:gridCol w:w="3074"/>
        <w:gridCol w:w="4127"/>
      </w:tblGrid>
      <w:tr>
        <w:tblPrEx>
          <w:tblCellMar>
            <w:top w:w="0" w:type="dxa"/>
            <w:left w:w="108" w:type="dxa"/>
            <w:bottom w:w="0" w:type="dxa"/>
            <w:right w:w="108" w:type="dxa"/>
          </w:tblCellMar>
        </w:tblPrEx>
        <w:trPr>
          <w:trHeight w:val="596" w:hRule="atLeast"/>
          <w:tblHeader/>
          <w:jc w:val="center"/>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cs="仿宋_GB2312"/>
                <w:b/>
                <w:kern w:val="0"/>
                <w:sz w:val="21"/>
                <w:szCs w:val="21"/>
              </w:rPr>
            </w:pPr>
            <w:bookmarkStart w:id="5" w:name="（四）工作原则"/>
            <w:bookmarkEnd w:id="5"/>
            <w:r>
              <w:rPr>
                <w:rFonts w:hint="eastAsia" w:ascii="仿宋_GB2312" w:hAnsi="仿宋_GB2312" w:cs="仿宋_GB2312"/>
                <w:b/>
                <w:kern w:val="0"/>
                <w:sz w:val="21"/>
                <w:szCs w:val="21"/>
              </w:rPr>
              <w:t>设施类型</w:t>
            </w:r>
          </w:p>
        </w:tc>
        <w:tc>
          <w:tcPr>
            <w:tcW w:w="53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b/>
                <w:kern w:val="0"/>
                <w:sz w:val="21"/>
                <w:szCs w:val="21"/>
              </w:rPr>
            </w:pPr>
            <w:r>
              <w:rPr>
                <w:rFonts w:hint="eastAsia" w:ascii="仿宋_GB2312" w:hAnsi="仿宋_GB2312" w:cs="仿宋_GB2312"/>
                <w:b/>
                <w:kern w:val="0"/>
                <w:sz w:val="21"/>
                <w:szCs w:val="21"/>
              </w:rPr>
              <w:t>序号</w:t>
            </w:r>
          </w:p>
        </w:tc>
        <w:tc>
          <w:tcPr>
            <w:tcW w:w="8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b/>
                <w:kern w:val="0"/>
                <w:sz w:val="21"/>
                <w:szCs w:val="21"/>
              </w:rPr>
            </w:pPr>
            <w:r>
              <w:rPr>
                <w:rFonts w:hint="eastAsia" w:ascii="仿宋_GB2312" w:hAnsi="仿宋_GB2312" w:cs="仿宋_GB2312"/>
                <w:b/>
                <w:kern w:val="0"/>
                <w:sz w:val="21"/>
                <w:szCs w:val="21"/>
              </w:rPr>
              <w:t>事件类型</w:t>
            </w:r>
          </w:p>
        </w:tc>
        <w:tc>
          <w:tcPr>
            <w:tcW w:w="289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b/>
                <w:kern w:val="0"/>
                <w:sz w:val="21"/>
                <w:szCs w:val="21"/>
              </w:rPr>
            </w:pPr>
            <w:r>
              <w:rPr>
                <w:rFonts w:hint="eastAsia" w:ascii="仿宋_GB2312" w:hAnsi="仿宋_GB2312" w:cs="仿宋_GB2312"/>
                <w:b/>
                <w:kern w:val="0"/>
                <w:sz w:val="21"/>
                <w:szCs w:val="21"/>
              </w:rPr>
              <w:t>事件起因</w:t>
            </w:r>
          </w:p>
        </w:tc>
        <w:tc>
          <w:tcPr>
            <w:tcW w:w="388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cs="仿宋_GB2312"/>
                <w:b/>
                <w:kern w:val="0"/>
                <w:sz w:val="21"/>
                <w:szCs w:val="21"/>
              </w:rPr>
            </w:pPr>
            <w:r>
              <w:rPr>
                <w:rFonts w:hint="eastAsia" w:ascii="仿宋_GB2312" w:hAnsi="仿宋_GB2312" w:cs="仿宋_GB2312"/>
                <w:b/>
                <w:kern w:val="0"/>
                <w:sz w:val="21"/>
                <w:szCs w:val="21"/>
              </w:rPr>
              <w:t>风险描述</w:t>
            </w:r>
          </w:p>
        </w:tc>
      </w:tr>
      <w:tr>
        <w:tblPrEx>
          <w:tblCellMar>
            <w:top w:w="0" w:type="dxa"/>
            <w:left w:w="108" w:type="dxa"/>
            <w:bottom w:w="0" w:type="dxa"/>
            <w:right w:w="108" w:type="dxa"/>
          </w:tblCellMar>
        </w:tblPrEx>
        <w:trPr>
          <w:trHeight w:val="810" w:hRule="atLeast"/>
          <w:jc w:val="center"/>
        </w:trPr>
        <w:tc>
          <w:tcPr>
            <w:tcW w:w="9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排水管（渠、涵）</w:t>
            </w: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降雨积水</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地形地势及系统接纳能力；下游水体顶托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由于城市排水管网设计标准偏低或运营管理不良，大于设计标准的降雨即可引起积水</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压力增加</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lang w:val="en"/>
              </w:rPr>
            </w:pPr>
            <w:r>
              <w:rPr>
                <w:rFonts w:hint="eastAsia" w:ascii="仿宋_GB2312" w:hAnsi="仿宋_GB2312" w:cs="仿宋_GB2312"/>
                <w:kern w:val="0"/>
                <w:sz w:val="21"/>
                <w:szCs w:val="21"/>
              </w:rPr>
              <w:t>超设计流量</w:t>
            </w:r>
            <w:r>
              <w:rPr>
                <w:rFonts w:ascii="仿宋_GB2312" w:hAnsi="仿宋_GB2312" w:cs="仿宋_GB2312"/>
                <w:kern w:val="0"/>
                <w:sz w:val="21"/>
                <w:szCs w:val="21"/>
                <w:lang w:val="en"/>
              </w:rPr>
              <w:t>、设计等问题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lang w:val="en"/>
              </w:rPr>
            </w:pPr>
            <w:r>
              <w:rPr>
                <w:rFonts w:hint="eastAsia" w:ascii="仿宋_GB2312" w:hAnsi="仿宋_GB2312" w:cs="仿宋_GB2312"/>
                <w:kern w:val="0"/>
                <w:sz w:val="21"/>
                <w:szCs w:val="21"/>
              </w:rPr>
              <w:t>当来水流量超过管道最大通过能力时，即有可能发生管道</w:t>
            </w:r>
            <w:r>
              <w:rPr>
                <w:rFonts w:ascii="仿宋_GB2312" w:hAnsi="仿宋_GB2312" w:cs="仿宋_GB2312"/>
                <w:kern w:val="0"/>
                <w:sz w:val="21"/>
                <w:szCs w:val="21"/>
                <w:lang w:val="en"/>
              </w:rPr>
              <w:t>压力增加，从检查井喷出</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3</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污水冒溢</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管道破损；运营不良</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污水从破损处流出地面或污水运行水位高于管顶标高，造成污水冒溢</w:t>
            </w:r>
          </w:p>
        </w:tc>
      </w:tr>
      <w:tr>
        <w:tblPrEx>
          <w:tblCellMar>
            <w:top w:w="0" w:type="dxa"/>
            <w:left w:w="108" w:type="dxa"/>
            <w:bottom w:w="0" w:type="dxa"/>
            <w:right w:w="108" w:type="dxa"/>
          </w:tblCellMar>
        </w:tblPrEx>
        <w:trPr>
          <w:trHeight w:val="9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4</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中毒</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有毒有害气体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H₂S以及其他不明有毒有害气体，若大量涌入，容易造成作业人员中毒</w:t>
            </w:r>
          </w:p>
        </w:tc>
      </w:tr>
      <w:tr>
        <w:tblPrEx>
          <w:tblCellMar>
            <w:top w:w="0" w:type="dxa"/>
            <w:left w:w="108" w:type="dxa"/>
            <w:bottom w:w="0" w:type="dxa"/>
            <w:right w:w="108" w:type="dxa"/>
          </w:tblCellMar>
        </w:tblPrEx>
        <w:trPr>
          <w:trHeight w:val="786"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5</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地下结构破坏</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管道破损</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污水长期冲刷，破坏了地下基础，造成地下空洞，引发地面塌陷、危及构筑物基础</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6</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闪爆</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可燃气体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管网中高浓度可燃气体在有限空间聚集到一定程度，遇明火爆燃</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7</w:t>
            </w:r>
          </w:p>
        </w:tc>
        <w:tc>
          <w:tcPr>
            <w:tcW w:w="808"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水质超标</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来水超过接管标准</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后续污水处理单元无法处理污水，引发次生环境污染风险</w:t>
            </w:r>
          </w:p>
        </w:tc>
      </w:tr>
      <w:tr>
        <w:tblPrEx>
          <w:tblCellMar>
            <w:top w:w="0" w:type="dxa"/>
            <w:left w:w="108" w:type="dxa"/>
            <w:bottom w:w="0" w:type="dxa"/>
            <w:right w:w="108" w:type="dxa"/>
          </w:tblCellMar>
        </w:tblPrEx>
        <w:trPr>
          <w:trHeight w:val="378" w:hRule="atLeast"/>
          <w:jc w:val="center"/>
        </w:trPr>
        <w:tc>
          <w:tcPr>
            <w:tcW w:w="9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水质净化厂及污泥处理设施</w:t>
            </w: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人员伤亡</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作业人员无资格、资质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下池作业未检测有毒气体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9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作业人员高处作业时未系安全带</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高处坠落</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4</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指挥人员指挥失误</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5</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有限空间作业无监护人员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6</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监护人员擅自离岗</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7</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触摸高温运转设备</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灼烫</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8</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湿手操作带电设备</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触电</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9</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设备设施受损</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气瓶无防震圈和防护帽</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10</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消防设备未装备齐全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火灾</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11</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电气设备故障</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触电</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机械设备未做保护接零、无漏电保护器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触电</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临边、洞口防护不到位</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高处坠落</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14</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安全装置失效</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人员伤害、机械设备损坏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15</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环境影响</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危化品等产生挥发气体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356"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16</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现场作业照明不亮，光线不良</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人员伤害、机械设备损坏</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17</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污泥脱水车间污泥螺杆泵处积水过多</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机械设备损坏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18</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材料堆放杂乱、堵塞通道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19</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安全管理</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安全技术措施方案未经审批就采用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人员伤害、机械设备损坏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20</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安全生产管理制度不健全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人员伤害、机械设备损坏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21</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bookmarkStart w:id="6" w:name="RANGE!D29"/>
            <w:r>
              <w:rPr>
                <w:rFonts w:hint="eastAsia" w:ascii="仿宋_GB2312" w:hAnsi="仿宋_GB2312" w:cs="仿宋_GB2312"/>
                <w:kern w:val="0"/>
                <w:sz w:val="21"/>
                <w:szCs w:val="21"/>
              </w:rPr>
              <w:t>安全教育培训不到位</w:t>
            </w:r>
            <w:bookmarkEnd w:id="6"/>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未制定应急预案，未建立救援队伍，应急装备不足</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护栏、警示标识未及时安装</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高处坠落</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24</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未建立安全管理机构、未配备安全管理人员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25</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未定期进行安全检查或隐患未整改</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540" w:hRule="atLeast"/>
          <w:jc w:val="center"/>
        </w:trPr>
        <w:tc>
          <w:tcPr>
            <w:tcW w:w="9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排水泵站</w:t>
            </w: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人员伤亡</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作业人员未获得作业资格证</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湿手操作带电设备</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触电</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集水池边工作时未有监护人员监护</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淹溺</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4</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监护人员擅自离岗</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5</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高空作业未佩戴防护装置</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高处坠落</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6</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值班人员没有相关上岗证</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7</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设备设施受损</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特种设备未定期检验</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8</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排水管道破损</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9</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水泵、动力设备等运行故障</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10</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电动机未设接地装置</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触电</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11</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除臭设备故障</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无有毒有害气体监测设备</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水泵、格栅、闸阀门等未定期检维修保养</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14</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环境影响</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泵站集水池运行水位过高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15</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格栅处垃圾未及时清理</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16</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污水释放有毒有害气体</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17</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污水具有腐蚀性</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中毒和窒息</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18</w:t>
            </w:r>
          </w:p>
        </w:tc>
        <w:tc>
          <w:tcPr>
            <w:tcW w:w="8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安全管理</w:t>
            </w: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未建立安全管理机构或者未配备安全管理人员</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19</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管理人员违章指挥</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20</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安全教育培训不到位</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21</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未制定管理制度或制度不健全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508"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22</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危险作业审批不规范</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23</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安全技术措施方案未经审批、审核就采用</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24</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未制定应急预案，未建立应急救援队伍，应急装备不足</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其他伤害</w:t>
            </w:r>
          </w:p>
        </w:tc>
      </w:tr>
      <w:tr>
        <w:tblPrEx>
          <w:tblCellMar>
            <w:top w:w="0" w:type="dxa"/>
            <w:left w:w="108" w:type="dxa"/>
            <w:bottom w:w="0" w:type="dxa"/>
            <w:right w:w="108" w:type="dxa"/>
          </w:tblCellMar>
        </w:tblPrEx>
        <w:trPr>
          <w:trHeight w:val="27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25</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警示标识未及时安装</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w:t>
            </w:r>
          </w:p>
        </w:tc>
      </w:tr>
      <w:tr>
        <w:tblPrEx>
          <w:tblCellMar>
            <w:top w:w="0" w:type="dxa"/>
            <w:left w:w="108" w:type="dxa"/>
            <w:bottom w:w="0" w:type="dxa"/>
            <w:right w:w="108" w:type="dxa"/>
          </w:tblCellMar>
        </w:tblPrEx>
        <w:trPr>
          <w:trHeight w:val="540" w:hRule="atLeast"/>
          <w:jc w:val="center"/>
        </w:trPr>
        <w:tc>
          <w:tcPr>
            <w:tcW w:w="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531" w:type="dxa"/>
            <w:tcBorders>
              <w:top w:val="nil"/>
              <w:left w:val="nil"/>
              <w:bottom w:val="single" w:color="auto" w:sz="4" w:space="0"/>
              <w:right w:val="single" w:color="auto" w:sz="4" w:space="0"/>
            </w:tcBorders>
            <w:noWrap/>
            <w:vAlign w:val="center"/>
          </w:tcPr>
          <w:p>
            <w:pPr>
              <w:widowControl/>
              <w:jc w:val="center"/>
              <w:rPr>
                <w:rFonts w:ascii="仿宋_GB2312" w:hAnsi="仿宋_GB2312" w:cs="仿宋_GB2312"/>
                <w:kern w:val="0"/>
                <w:sz w:val="21"/>
                <w:szCs w:val="21"/>
              </w:rPr>
            </w:pPr>
            <w:r>
              <w:rPr>
                <w:rFonts w:hint="eastAsia" w:ascii="仿宋_GB2312" w:hAnsi="仿宋_GB2312" w:cs="仿宋_GB2312"/>
                <w:kern w:val="0"/>
                <w:sz w:val="21"/>
                <w:szCs w:val="21"/>
              </w:rPr>
              <w:t>26</w:t>
            </w: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s="仿宋_GB2312"/>
                <w:kern w:val="0"/>
                <w:sz w:val="21"/>
                <w:szCs w:val="21"/>
              </w:rPr>
            </w:pPr>
          </w:p>
        </w:tc>
        <w:tc>
          <w:tcPr>
            <w:tcW w:w="2896"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未定期进行安全检查或者查出的隐患未进行整改</w:t>
            </w:r>
          </w:p>
        </w:tc>
        <w:tc>
          <w:tcPr>
            <w:tcW w:w="3888" w:type="dxa"/>
            <w:tcBorders>
              <w:top w:val="nil"/>
              <w:left w:val="nil"/>
              <w:bottom w:val="single" w:color="auto" w:sz="4" w:space="0"/>
              <w:right w:val="single" w:color="auto" w:sz="4" w:space="0"/>
            </w:tcBorders>
            <w:vAlign w:val="center"/>
          </w:tcPr>
          <w:p>
            <w:pPr>
              <w:widowControl/>
              <w:jc w:val="left"/>
              <w:rPr>
                <w:rFonts w:ascii="仿宋_GB2312" w:hAnsi="仿宋_GB2312" w:cs="仿宋_GB2312"/>
                <w:kern w:val="0"/>
                <w:sz w:val="21"/>
                <w:szCs w:val="21"/>
              </w:rPr>
            </w:pPr>
            <w:r>
              <w:rPr>
                <w:rFonts w:hint="eastAsia" w:ascii="仿宋_GB2312" w:hAnsi="仿宋_GB2312" w:cs="仿宋_GB2312"/>
                <w:kern w:val="0"/>
                <w:sz w:val="21"/>
                <w:szCs w:val="21"/>
              </w:rPr>
              <w:t>人员伤亡、设备损坏</w:t>
            </w:r>
          </w:p>
        </w:tc>
      </w:tr>
    </w:tbl>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24" w:firstLineChars="200"/>
        <w:jc w:val="both"/>
        <w:textAlignment w:val="auto"/>
        <w:rPr>
          <w:rFonts w:hint="eastAsia" w:ascii="仿宋_GB2312" w:hAnsi="仿宋_GB2312" w:eastAsia="仿宋_GB2312" w:cs="仿宋_GB2312"/>
          <w:sz w:val="32"/>
          <w:szCs w:val="32"/>
        </w:rPr>
      </w:pPr>
      <w:bookmarkStart w:id="7" w:name="（三）排水突发事件分类"/>
      <w:bookmarkEnd w:id="7"/>
      <w:bookmarkStart w:id="8" w:name="二、排水风险分析"/>
      <w:bookmarkEnd w:id="8"/>
      <w:bookmarkStart w:id="9" w:name="三、排水突发事件分级"/>
      <w:bookmarkEnd w:id="9"/>
      <w:r>
        <w:rPr>
          <w:rFonts w:hint="eastAsia" w:ascii="仿宋_GB2312" w:hAnsi="仿宋_GB2312" w:eastAsia="仿宋_GB2312" w:cs="仿宋_GB2312"/>
          <w:spacing w:val="-4"/>
          <w:sz w:val="32"/>
          <w:szCs w:val="32"/>
          <w:lang w:eastAsia="zh-CN"/>
        </w:rPr>
        <w:t>参考《深圳市城市排水突发事件应急预案》，</w:t>
      </w:r>
      <w:r>
        <w:rPr>
          <w:rFonts w:hint="eastAsia" w:ascii="仿宋_GB2312" w:hAnsi="仿宋_GB2312" w:eastAsia="仿宋_GB2312" w:cs="仿宋_GB2312"/>
          <w:spacing w:val="-4"/>
          <w:sz w:val="32"/>
          <w:szCs w:val="32"/>
        </w:rPr>
        <w:t>根据大鹏新区排水运行管理过程中的潜在风险以及突发事件的危害程度</w:t>
      </w:r>
      <w:r>
        <w:rPr>
          <w:rFonts w:hint="eastAsia" w:ascii="仿宋_GB2312" w:hAnsi="仿宋_GB2312" w:eastAsia="仿宋_GB2312" w:cs="仿宋_GB2312"/>
          <w:spacing w:val="-4"/>
          <w:sz w:val="32"/>
          <w:szCs w:val="32"/>
          <w:lang w:eastAsia="zh-CN"/>
        </w:rPr>
        <w:t>、可控性和影响范围</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本预案将</w:t>
      </w:r>
      <w:r>
        <w:rPr>
          <w:rFonts w:hint="eastAsia" w:ascii="仿宋_GB2312" w:hAnsi="仿宋_GB2312" w:eastAsia="仿宋_GB2312" w:cs="仿宋_GB2312"/>
          <w:spacing w:val="-4"/>
          <w:sz w:val="32"/>
          <w:szCs w:val="32"/>
        </w:rPr>
        <w:t>排水突发事件</w:t>
      </w:r>
      <w:r>
        <w:rPr>
          <w:rFonts w:hint="eastAsia" w:ascii="仿宋_GB2312" w:hAnsi="仿宋_GB2312" w:eastAsia="仿宋_GB2312" w:cs="仿宋_GB2312"/>
          <w:spacing w:val="-4"/>
          <w:sz w:val="32"/>
          <w:szCs w:val="32"/>
          <w:lang w:eastAsia="zh-CN"/>
        </w:rPr>
        <w:t>由高到低</w:t>
      </w:r>
      <w:r>
        <w:rPr>
          <w:rFonts w:hint="eastAsia" w:ascii="仿宋_GB2312" w:hAnsi="仿宋_GB2312" w:eastAsia="仿宋_GB2312" w:cs="仿宋_GB2312"/>
          <w:spacing w:val="-4"/>
          <w:sz w:val="32"/>
          <w:szCs w:val="32"/>
        </w:rPr>
        <w:t>划分为四级：Ⅰ级</w:t>
      </w:r>
      <w:r>
        <w:rPr>
          <w:rFonts w:hint="eastAsia" w:ascii="仿宋_GB2312" w:hAnsi="仿宋_GB2312" w:eastAsia="仿宋_GB2312" w:cs="仿宋_GB2312"/>
          <w:spacing w:val="-3"/>
          <w:sz w:val="32"/>
          <w:szCs w:val="32"/>
        </w:rPr>
        <w:t>（特别重大）、Ⅱ级（重大）、Ⅲ级（较大）和</w:t>
      </w:r>
      <w:r>
        <w:rPr>
          <w:rFonts w:hint="eastAsia" w:ascii="仿宋_GB2312" w:hAnsi="仿宋_GB2312" w:eastAsia="仿宋_GB2312" w:cs="仿宋_GB2312"/>
          <w:sz w:val="32"/>
          <w:szCs w:val="32"/>
        </w:rPr>
        <w:t>Ⅳ级（一般）</w:t>
      </w:r>
      <w:r>
        <w:rPr>
          <w:rFonts w:hint="eastAsia" w:ascii="仿宋_GB2312" w:hAnsi="仿宋_GB2312" w:eastAsia="仿宋_GB2312" w:cs="仿宋_GB2312"/>
          <w:sz w:val="32"/>
          <w:szCs w:val="32"/>
          <w:lang w:eastAsia="zh-CN"/>
        </w:rPr>
        <w:t>，并将</w:t>
      </w:r>
      <w:r>
        <w:rPr>
          <w:rFonts w:hint="eastAsia" w:ascii="仿宋_GB2312" w:hAnsi="仿宋_GB2312" w:eastAsia="仿宋_GB2312" w:cs="仿宋_GB2312"/>
          <w:sz w:val="32"/>
          <w:szCs w:val="32"/>
        </w:rPr>
        <w:t>Ⅳ级（一般）</w:t>
      </w:r>
      <w:r>
        <w:rPr>
          <w:rFonts w:hint="eastAsia" w:ascii="仿宋_GB2312" w:hAnsi="仿宋_GB2312" w:eastAsia="仿宋_GB2312" w:cs="仿宋_GB2312"/>
          <w:sz w:val="32"/>
          <w:szCs w:val="32"/>
          <w:lang w:eastAsia="zh-CN"/>
        </w:rPr>
        <w:t>细</w:t>
      </w:r>
      <w:r>
        <w:rPr>
          <w:rFonts w:hint="eastAsia" w:ascii="仿宋_GB2312" w:hAnsi="仿宋_GB2312" w:eastAsia="仿宋_GB2312" w:cs="仿宋_GB2312"/>
          <w:spacing w:val="-4"/>
          <w:sz w:val="32"/>
          <w:szCs w:val="32"/>
          <w:lang w:eastAsia="zh-CN"/>
        </w:rPr>
        <w:t>化为Ⅳ</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lang w:eastAsia="zh-CN"/>
        </w:rPr>
        <w:t>Ⅰ、Ⅳ</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lang w:eastAsia="zh-CN"/>
        </w:rPr>
        <w:t>Ⅱ、Ⅳ</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3"/>
          <w:sz w:val="32"/>
          <w:szCs w:val="32"/>
        </w:rPr>
        <w:t>Ⅲ</w:t>
      </w:r>
      <w:r>
        <w:rPr>
          <w:rFonts w:hint="eastAsia" w:ascii="仿宋_GB2312" w:hAnsi="仿宋_GB2312" w:eastAsia="仿宋_GB2312" w:cs="仿宋_GB2312"/>
          <w:sz w:val="32"/>
          <w:szCs w:val="32"/>
        </w:rPr>
        <w:t>三个级别。</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6" w:firstLineChars="200"/>
        <w:jc w:val="both"/>
        <w:textAlignment w:val="auto"/>
        <w:rPr>
          <w:rFonts w:hint="eastAsia" w:ascii="仿宋_GB2312" w:hAnsi="仿宋_GB2312" w:eastAsia="仿宋_GB2312" w:cs="仿宋_GB2312"/>
          <w:spacing w:val="-1"/>
          <w:sz w:val="32"/>
          <w:szCs w:val="32"/>
          <w:lang w:eastAsia="zh-CN"/>
        </w:rPr>
      </w:pPr>
      <w:bookmarkStart w:id="10" w:name="（一）Ⅰ级（特别重大）排水突发事件"/>
      <w:bookmarkEnd w:id="10"/>
      <w:r>
        <w:rPr>
          <w:rFonts w:hint="eastAsia" w:ascii="仿宋_GB2312" w:hAnsi="仿宋_GB2312" w:eastAsia="仿宋_GB2312" w:cs="仿宋_GB2312"/>
          <w:spacing w:val="-1"/>
          <w:sz w:val="32"/>
          <w:szCs w:val="32"/>
          <w:lang w:eastAsia="zh-CN"/>
        </w:rPr>
        <w:t>对未达到上述</w:t>
      </w:r>
      <w:r>
        <w:rPr>
          <w:rFonts w:hint="eastAsia" w:ascii="仿宋_GB2312" w:hAnsi="仿宋_GB2312" w:eastAsia="仿宋_GB2312" w:cs="仿宋_GB2312"/>
          <w:sz w:val="32"/>
          <w:szCs w:val="32"/>
        </w:rPr>
        <w:t>Ⅳ</w:t>
      </w:r>
      <w:r>
        <w:rPr>
          <w:rFonts w:hint="eastAsia" w:ascii="仿宋_GB2312" w:hAnsi="仿宋_GB2312" w:eastAsia="仿宋_GB2312" w:cs="仿宋_GB2312"/>
          <w:spacing w:val="-1"/>
          <w:sz w:val="32"/>
          <w:szCs w:val="32"/>
          <w:lang w:eastAsia="zh-CN"/>
        </w:rPr>
        <w:t>级划分标准的排水突发事件，按</w:t>
      </w:r>
      <w:r>
        <w:rPr>
          <w:rFonts w:hint="eastAsia" w:ascii="仿宋_GB2312" w:hAnsi="仿宋_GB2312" w:eastAsia="仿宋_GB2312" w:cs="仿宋_GB2312"/>
          <w:sz w:val="32"/>
          <w:szCs w:val="32"/>
        </w:rPr>
        <w:t>Ⅳ</w:t>
      </w:r>
      <w:r>
        <w:rPr>
          <w:rFonts w:hint="eastAsia" w:ascii="仿宋_GB2312" w:hAnsi="仿宋_GB2312" w:eastAsia="仿宋_GB2312" w:cs="仿宋_GB2312"/>
          <w:spacing w:val="-1"/>
          <w:sz w:val="32"/>
          <w:szCs w:val="32"/>
          <w:lang w:eastAsia="zh-CN"/>
        </w:rPr>
        <w:t>级以下突发事件方式处理。</w:t>
      </w:r>
    </w:p>
    <w:p>
      <w:pPr>
        <w:pStyle w:val="2"/>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640" w:firstLineChars="200"/>
        <w:jc w:val="both"/>
        <w:textAlignment w:val="auto"/>
        <w:outlineLvl w:val="0"/>
        <w:rPr>
          <w:rFonts w:hint="eastAsia" w:ascii="黑体" w:eastAsia="黑体"/>
          <w:sz w:val="32"/>
          <w:szCs w:val="32"/>
          <w:lang w:eastAsia="zh-CN"/>
        </w:rPr>
      </w:pPr>
      <w:bookmarkStart w:id="11" w:name="四、应急组织机构与职责"/>
      <w:bookmarkEnd w:id="11"/>
      <w:bookmarkStart w:id="12" w:name="_Toc1178081599"/>
      <w:r>
        <w:rPr>
          <w:rFonts w:hint="eastAsia"/>
          <w:sz w:val="32"/>
          <w:szCs w:val="32"/>
          <w:lang w:eastAsia="zh-CN"/>
        </w:rPr>
        <w:t>三</w:t>
      </w:r>
      <w:r>
        <w:rPr>
          <w:sz w:val="32"/>
          <w:szCs w:val="32"/>
        </w:rPr>
        <w:t>、</w:t>
      </w:r>
      <w:r>
        <w:rPr>
          <w:rFonts w:hint="eastAsia"/>
          <w:sz w:val="32"/>
          <w:szCs w:val="32"/>
          <w:lang w:eastAsia="zh-CN"/>
        </w:rPr>
        <w:t>组织体系</w:t>
      </w:r>
      <w:bookmarkEnd w:id="12"/>
      <w:r>
        <w:rPr>
          <w:rFonts w:hint="eastAsia"/>
          <w:sz w:val="32"/>
          <w:szCs w:val="32"/>
          <w:lang w:eastAsia="zh-CN"/>
        </w:rPr>
        <w:t>及其职责</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textAlignment w:val="auto"/>
        <w:outlineLvl w:val="1"/>
        <w:rPr>
          <w:rFonts w:hint="eastAsia" w:ascii="楷体_GB2312" w:hAnsi="楷体_GB2312" w:eastAsia="楷体_GB2312" w:cs="楷体_GB2312"/>
          <w:w w:val="95"/>
          <w:sz w:val="32"/>
          <w:szCs w:val="32"/>
          <w:lang w:eastAsia="zh-CN"/>
        </w:rPr>
      </w:pPr>
      <w:bookmarkStart w:id="13" w:name="（一）大鹏新区排水突发事件应急指挥部"/>
      <w:bookmarkEnd w:id="13"/>
      <w:bookmarkStart w:id="14" w:name="_Toc1581007626"/>
      <w:r>
        <w:rPr>
          <w:rFonts w:hint="eastAsia" w:ascii="楷体_GB2312" w:hAnsi="楷体_GB2312" w:eastAsia="楷体_GB2312" w:cs="楷体_GB2312"/>
          <w:w w:val="95"/>
          <w:sz w:val="32"/>
          <w:szCs w:val="32"/>
        </w:rPr>
        <w:t>（一）大鹏新区排水突发事件应急指挥部</w:t>
      </w:r>
      <w:bookmarkEnd w:id="14"/>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大鹏新区排水突发事件应急指挥部为处置排水突发事件的领导</w:t>
      </w:r>
      <w:r>
        <w:rPr>
          <w:rFonts w:hint="eastAsia" w:ascii="仿宋_GB2312" w:hAnsi="仿宋_GB2312" w:eastAsia="仿宋_GB2312" w:cs="仿宋_GB2312"/>
          <w:spacing w:val="-11"/>
          <w:sz w:val="32"/>
          <w:szCs w:val="32"/>
        </w:rPr>
        <w:t>指挥机构，</w:t>
      </w:r>
      <w:r>
        <w:rPr>
          <w:rFonts w:hint="eastAsia" w:ascii="仿宋_GB2312" w:hAnsi="仿宋_GB2312" w:eastAsia="仿宋_GB2312" w:cs="仿宋_GB2312"/>
          <w:sz w:val="32"/>
          <w:szCs w:val="32"/>
        </w:rPr>
        <w:t>负责处置和管理新</w:t>
      </w:r>
      <w:r>
        <w:rPr>
          <w:rFonts w:hint="eastAsia" w:ascii="仿宋_GB2312" w:hAnsi="仿宋_GB2312" w:eastAsia="仿宋_GB2312" w:cs="仿宋_GB2312"/>
          <w:spacing w:val="-11"/>
          <w:sz w:val="32"/>
          <w:szCs w:val="32"/>
        </w:rPr>
        <w:t>区范围内的排水突发事件</w:t>
      </w:r>
      <w:r>
        <w:rPr>
          <w:rFonts w:hint="eastAsia" w:ascii="仿宋_GB2312" w:hAnsi="仿宋_GB2312" w:eastAsia="仿宋_GB2312" w:cs="仿宋_GB2312"/>
          <w:spacing w:val="-11"/>
          <w:sz w:val="32"/>
          <w:szCs w:val="32"/>
          <w:lang w:eastAsia="zh-CN"/>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总指挥</w:t>
      </w:r>
      <w:r>
        <w:rPr>
          <w:rFonts w:hint="eastAsia" w:ascii="仿宋_GB2312" w:hAnsi="仿宋_GB2312" w:eastAsia="仿宋_GB2312" w:cs="仿宋_GB2312"/>
          <w:spacing w:val="-1"/>
          <w:sz w:val="32"/>
          <w:szCs w:val="32"/>
        </w:rPr>
        <w:t>：新区管委会分管水务工作</w:t>
      </w:r>
      <w:r>
        <w:rPr>
          <w:rFonts w:hint="eastAsia" w:ascii="仿宋_GB2312" w:hAnsi="仿宋_GB2312" w:eastAsia="仿宋_GB2312" w:cs="仿宋_GB2312"/>
          <w:spacing w:val="-1"/>
          <w:sz w:val="32"/>
          <w:szCs w:val="32"/>
          <w:lang w:eastAsia="zh-CN"/>
        </w:rPr>
        <w:t>的新区领导</w:t>
      </w:r>
      <w:r>
        <w:rPr>
          <w:rFonts w:hint="eastAsia" w:ascii="仿宋_GB2312" w:hAnsi="仿宋_GB2312" w:eastAsia="仿宋_GB2312" w:cs="仿宋_GB2312"/>
          <w:spacing w:val="-1"/>
          <w:sz w:val="32"/>
          <w:szCs w:val="32"/>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副总指挥</w:t>
      </w:r>
      <w:r>
        <w:rPr>
          <w:rFonts w:hint="eastAsia" w:ascii="仿宋_GB2312" w:hAnsi="仿宋_GB2312" w:eastAsia="仿宋_GB2312" w:cs="仿宋_GB2312"/>
          <w:spacing w:val="-1"/>
          <w:sz w:val="32"/>
          <w:szCs w:val="32"/>
        </w:rPr>
        <w:t>：新区水务局、新区应急管理局</w:t>
      </w:r>
      <w:r>
        <w:rPr>
          <w:rFonts w:hint="eastAsia" w:ascii="仿宋_GB2312" w:hAnsi="仿宋_GB2312" w:eastAsia="仿宋_GB2312" w:cs="仿宋_GB2312"/>
          <w:spacing w:val="-1"/>
          <w:sz w:val="32"/>
          <w:szCs w:val="32"/>
          <w:lang w:eastAsia="zh-CN"/>
        </w:rPr>
        <w:t>和事发地办事处主要</w:t>
      </w:r>
      <w:r>
        <w:rPr>
          <w:rFonts w:hint="eastAsia" w:ascii="仿宋_GB2312" w:hAnsi="仿宋_GB2312" w:eastAsia="仿宋_GB2312" w:cs="仿宋_GB2312"/>
          <w:spacing w:val="-1"/>
          <w:sz w:val="32"/>
          <w:szCs w:val="32"/>
        </w:rPr>
        <w:t>负责人。</w:t>
      </w:r>
    </w:p>
    <w:p>
      <w:pPr>
        <w:pStyle w:val="5"/>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rPr>
        <w:t>大鹏新区排水突发事件应急指挥部</w:t>
      </w:r>
      <w:r>
        <w:rPr>
          <w:rFonts w:hint="eastAsia" w:ascii="仿宋_GB2312" w:hAnsi="仿宋_GB2312" w:eastAsia="仿宋_GB2312" w:cs="仿宋_GB2312"/>
          <w:spacing w:val="-1"/>
          <w:sz w:val="32"/>
          <w:szCs w:val="32"/>
          <w:lang w:eastAsia="zh-CN"/>
        </w:rPr>
        <w:t>职责</w:t>
      </w:r>
      <w:r>
        <w:rPr>
          <w:rFonts w:hint="eastAsia" w:ascii="仿宋_GB2312" w:hAnsi="仿宋_GB2312" w:eastAsia="仿宋_GB2312" w:cs="仿宋_GB2312"/>
          <w:b w:val="0"/>
          <w:sz w:val="32"/>
          <w:szCs w:val="32"/>
          <w:lang w:eastAsia="zh-CN"/>
        </w:rPr>
        <w:t>：</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left="0" w:right="0" w:rightChars="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贯彻</w:t>
      </w:r>
      <w:r>
        <w:rPr>
          <w:rFonts w:hint="eastAsia" w:ascii="仿宋_GB2312" w:hAnsi="仿宋_GB2312" w:eastAsia="仿宋_GB2312" w:cs="仿宋_GB2312"/>
          <w:spacing w:val="-1"/>
          <w:sz w:val="32"/>
          <w:szCs w:val="32"/>
        </w:rPr>
        <w:t>执行</w:t>
      </w:r>
      <w:r>
        <w:rPr>
          <w:rFonts w:hint="eastAsia" w:ascii="仿宋_GB2312" w:hAnsi="仿宋_GB2312" w:eastAsia="仿宋_GB2312" w:cs="仿宋_GB2312"/>
          <w:spacing w:val="-1"/>
          <w:sz w:val="32"/>
          <w:szCs w:val="32"/>
          <w:lang w:eastAsia="zh-CN"/>
        </w:rPr>
        <w:t>预防和应对</w:t>
      </w:r>
      <w:r>
        <w:rPr>
          <w:rFonts w:hint="eastAsia" w:ascii="仿宋_GB2312" w:hAnsi="仿宋_GB2312" w:eastAsia="仿宋_GB2312" w:cs="仿宋_GB2312"/>
          <w:spacing w:val="-1"/>
          <w:sz w:val="32"/>
          <w:szCs w:val="32"/>
        </w:rPr>
        <w:t>有关突发事件的法律、法规、规章和政策，</w:t>
      </w:r>
      <w:r>
        <w:rPr>
          <w:rFonts w:hint="eastAsia" w:ascii="仿宋_GB2312" w:hAnsi="仿宋_GB2312" w:eastAsia="仿宋_GB2312" w:cs="仿宋_GB2312"/>
          <w:spacing w:val="-1"/>
          <w:sz w:val="32"/>
          <w:szCs w:val="32"/>
          <w:lang w:eastAsia="zh-CN"/>
        </w:rPr>
        <w:t>研究</w:t>
      </w:r>
      <w:r>
        <w:rPr>
          <w:rFonts w:hint="eastAsia" w:ascii="仿宋_GB2312" w:hAnsi="仿宋_GB2312" w:eastAsia="仿宋_GB2312" w:cs="仿宋_GB2312"/>
          <w:spacing w:val="-1"/>
          <w:sz w:val="32"/>
          <w:szCs w:val="32"/>
        </w:rPr>
        <w:t>制定应</w:t>
      </w:r>
      <w:r>
        <w:rPr>
          <w:rFonts w:hint="eastAsia" w:ascii="仿宋_GB2312" w:hAnsi="仿宋_GB2312" w:eastAsia="仿宋_GB2312" w:cs="仿宋_GB2312"/>
          <w:sz w:val="32"/>
          <w:szCs w:val="32"/>
        </w:rPr>
        <w:t>对新区范围内的排水突发事件的政策措施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完善新区范围内的排水突发事件应急专项预案；组建新区范围内的专业应急队伍以及储备和调用专业应急物资、装备；</w:t>
      </w:r>
      <w:r>
        <w:rPr>
          <w:rFonts w:hint="eastAsia" w:ascii="仿宋_GB2312" w:hAnsi="仿宋_GB2312" w:eastAsia="仿宋_GB2312" w:cs="仿宋_GB2312"/>
          <w:spacing w:val="-1"/>
          <w:sz w:val="32"/>
          <w:szCs w:val="32"/>
        </w:rPr>
        <w:t>及时上报重大以上排水突发事件，认定较大、一般级别的排水</w:t>
      </w:r>
      <w:r>
        <w:rPr>
          <w:rFonts w:hint="eastAsia" w:ascii="仿宋_GB2312" w:hAnsi="仿宋_GB2312" w:eastAsia="仿宋_GB2312" w:cs="仿宋_GB2312"/>
          <w:spacing w:val="-4"/>
          <w:sz w:val="32"/>
          <w:szCs w:val="32"/>
        </w:rPr>
        <w:t>突发事件等级与预警级别，</w:t>
      </w:r>
      <w:r>
        <w:rPr>
          <w:rFonts w:hint="eastAsia" w:ascii="仿宋_GB2312" w:hAnsi="仿宋_GB2312" w:eastAsia="仿宋_GB2312" w:cs="仿宋_GB2312"/>
          <w:spacing w:val="-1"/>
          <w:sz w:val="32"/>
          <w:szCs w:val="32"/>
          <w:lang w:val="en-US" w:eastAsia="zh-CN"/>
        </w:rPr>
        <w:t>按排水突发事件应急预案规定程序启动和结束应急响应，</w:t>
      </w:r>
      <w:r>
        <w:rPr>
          <w:rFonts w:hint="eastAsia" w:ascii="仿宋_GB2312" w:hAnsi="仿宋_GB2312" w:eastAsia="仿宋_GB2312" w:cs="仿宋_GB2312"/>
          <w:spacing w:val="-4"/>
          <w:sz w:val="32"/>
          <w:szCs w:val="32"/>
        </w:rPr>
        <w:t>统一指挥全区的排水突发</w:t>
      </w:r>
      <w:r>
        <w:rPr>
          <w:rFonts w:hint="eastAsia" w:ascii="仿宋_GB2312" w:hAnsi="仿宋_GB2312" w:eastAsia="仿宋_GB2312" w:cs="仿宋_GB2312"/>
          <w:sz w:val="32"/>
          <w:szCs w:val="32"/>
        </w:rPr>
        <w:t>事件的应急处置工作，组织有关方面力量参与抗灾救灾；提供现场指挥部运作的相关保障；承办新区管委会及</w:t>
      </w:r>
      <w:r>
        <w:rPr>
          <w:rFonts w:hint="default" w:ascii="仿宋_GB2312" w:hAnsi="仿宋_GB2312" w:eastAsia="仿宋_GB2312" w:cs="仿宋_GB2312"/>
          <w:sz w:val="32"/>
          <w:szCs w:val="32"/>
          <w:lang w:val="en-US"/>
        </w:rPr>
        <w:t>市水务应急指挥部</w:t>
      </w:r>
      <w:r>
        <w:rPr>
          <w:rFonts w:hint="eastAsia" w:ascii="仿宋_GB2312" w:hAnsi="仿宋_GB2312" w:eastAsia="仿宋_GB2312" w:cs="仿宋_GB2312"/>
          <w:sz w:val="32"/>
          <w:szCs w:val="32"/>
        </w:rPr>
        <w:t>交办的其他</w:t>
      </w:r>
      <w:r>
        <w:rPr>
          <w:rFonts w:hint="eastAsia" w:ascii="仿宋_GB2312" w:hAnsi="仿宋_GB2312" w:eastAsia="仿宋_GB2312" w:cs="仿宋_GB2312"/>
          <w:spacing w:val="-4"/>
          <w:sz w:val="32"/>
          <w:szCs w:val="32"/>
        </w:rPr>
        <w:t>事项，同时与上级有关单位、部队、武警等部门密切联系，建立应急</w:t>
      </w:r>
      <w:r>
        <w:rPr>
          <w:rFonts w:hint="eastAsia" w:ascii="仿宋_GB2312" w:hAnsi="仿宋_GB2312" w:eastAsia="仿宋_GB2312" w:cs="仿宋_GB2312"/>
          <w:sz w:val="32"/>
          <w:szCs w:val="32"/>
        </w:rPr>
        <w:t>联动机制。</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textAlignment w:val="auto"/>
        <w:outlineLvl w:val="1"/>
        <w:rPr>
          <w:rFonts w:hint="eastAsia" w:ascii="楷体_GB2312" w:hAnsi="楷体_GB2312" w:eastAsia="楷体_GB2312" w:cs="楷体_GB2312"/>
          <w:w w:val="95"/>
          <w:sz w:val="32"/>
          <w:szCs w:val="32"/>
          <w:lang w:eastAsia="zh-CN"/>
        </w:rPr>
      </w:pPr>
      <w:bookmarkStart w:id="15" w:name="_Toc1767345325"/>
      <w:r>
        <w:rPr>
          <w:rFonts w:hint="eastAsia" w:ascii="楷体_GB2312" w:hAnsi="楷体_GB2312" w:eastAsia="楷体_GB2312" w:cs="楷体_GB2312"/>
          <w:w w:val="95"/>
          <w:sz w:val="32"/>
          <w:szCs w:val="32"/>
        </w:rPr>
        <w:t>（</w:t>
      </w:r>
      <w:r>
        <w:rPr>
          <w:rFonts w:hint="eastAsia" w:ascii="楷体_GB2312" w:hAnsi="楷体_GB2312" w:eastAsia="楷体_GB2312" w:cs="楷体_GB2312"/>
          <w:w w:val="95"/>
          <w:sz w:val="32"/>
          <w:szCs w:val="32"/>
          <w:lang w:eastAsia="zh-CN"/>
        </w:rPr>
        <w:t>二</w:t>
      </w:r>
      <w:r>
        <w:rPr>
          <w:rFonts w:hint="eastAsia" w:ascii="楷体_GB2312" w:hAnsi="楷体_GB2312" w:eastAsia="楷体_GB2312" w:cs="楷体_GB2312"/>
          <w:w w:val="95"/>
          <w:sz w:val="32"/>
          <w:szCs w:val="32"/>
        </w:rPr>
        <w:t>）大鹏新区排水突发事件应急指挥部</w:t>
      </w:r>
      <w:r>
        <w:rPr>
          <w:rFonts w:hint="eastAsia" w:ascii="楷体_GB2312" w:hAnsi="楷体_GB2312" w:eastAsia="楷体_GB2312" w:cs="楷体_GB2312"/>
          <w:w w:val="95"/>
          <w:sz w:val="32"/>
          <w:szCs w:val="32"/>
          <w:lang w:eastAsia="zh-CN"/>
        </w:rPr>
        <w:t>办公室</w:t>
      </w:r>
      <w:bookmarkEnd w:id="15"/>
    </w:p>
    <w:p>
      <w:pPr>
        <w:pStyle w:val="24"/>
        <w:keepNext w:val="0"/>
        <w:keepLines w:val="0"/>
        <w:pageBreakBefore w:val="0"/>
        <w:widowControl w:val="0"/>
        <w:numPr>
          <w:ilvl w:val="0"/>
          <w:numId w:val="0"/>
        </w:numPr>
        <w:tabs>
          <w:tab w:val="left" w:pos="1000"/>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大鹏新区排水突发事件应急指挥部下设办公室作为常设办事机构，办公室设在</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水务局。办公室主任由</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水务局局长担任。</w:t>
      </w:r>
    </w:p>
    <w:p>
      <w:pPr>
        <w:pStyle w:val="24"/>
        <w:keepNext w:val="0"/>
        <w:keepLines w:val="0"/>
        <w:pageBreakBefore w:val="0"/>
        <w:widowControl w:val="0"/>
        <w:numPr>
          <w:ilvl w:val="0"/>
          <w:numId w:val="0"/>
        </w:numPr>
        <w:tabs>
          <w:tab w:val="left" w:pos="1000"/>
        </w:tabs>
        <w:kinsoku/>
        <w:wordWrap/>
        <w:overflowPunct w:val="0"/>
        <w:topLinePunct w:val="0"/>
        <w:autoSpaceDE/>
        <w:autoSpaceDN/>
        <w:bidi w:val="0"/>
        <w:adjustRightInd w:val="0"/>
        <w:snapToGrid w:val="0"/>
        <w:spacing w:before="0" w:after="0" w:line="560" w:lineRule="exact"/>
        <w:ind w:right="0" w:rightChars="0"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大鹏新区排水突发事件应急指挥部办公室主要职责</w:t>
      </w:r>
      <w:r>
        <w:rPr>
          <w:rFonts w:hint="eastAsia" w:ascii="仿宋_GB2312" w:hAnsi="仿宋_GB2312" w:eastAsia="仿宋_GB2312" w:cs="仿宋_GB2312"/>
          <w:b/>
          <w:bCs/>
          <w:sz w:val="32"/>
          <w:szCs w:val="32"/>
          <w:lang w:eastAsia="zh-CN"/>
        </w:rPr>
        <w:t>：</w:t>
      </w:r>
    </w:p>
    <w:p>
      <w:pPr>
        <w:pStyle w:val="24"/>
        <w:keepNext w:val="0"/>
        <w:keepLines w:val="0"/>
        <w:pageBreakBefore w:val="0"/>
        <w:widowControl w:val="0"/>
        <w:numPr>
          <w:ilvl w:val="0"/>
          <w:numId w:val="0"/>
        </w:numPr>
        <w:tabs>
          <w:tab w:val="left" w:pos="1000"/>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落实大鹏新区排水突发事件应急指挥部部署的各项工作，传达上级领导的有关要求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负责一般及以上排水突发事件信息的接收、核实、处理、传递、通报、报告，执行大鹏新区排水突发事件应急指挥部的应急指令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负责及时组织发布或配合上级单位发布关于排水突发事件及其处置情况的消息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牵头组织各成员单位交流沟通应急准备情况，共同研究应急工作中的问题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协调排水突发事件应急处置工作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负责对排水突发事件应急处置工作进行总结和提出改进意见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组织成立应急专家组，为决策、指挥、处置工作提供技术支持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承担大鹏新区排水突发事件应急指挥部日常工作。</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textAlignment w:val="auto"/>
        <w:outlineLvl w:val="1"/>
        <w:rPr>
          <w:rFonts w:hint="eastAsia" w:ascii="楷体_GB2312" w:hAnsi="楷体_GB2312" w:eastAsia="楷体_GB2312" w:cs="楷体_GB2312"/>
          <w:sz w:val="32"/>
          <w:szCs w:val="32"/>
        </w:rPr>
      </w:pPr>
      <w:bookmarkStart w:id="16" w:name="（二）大鹏新区排水突发事件应急指挥部成员单位职责"/>
      <w:bookmarkEnd w:id="16"/>
      <w:bookmarkStart w:id="17" w:name="_Toc308300769"/>
      <w:r>
        <w:rPr>
          <w:rFonts w:hint="eastAsia" w:ascii="楷体_GB2312" w:hAnsi="楷体_GB2312" w:eastAsia="楷体_GB2312" w:cs="楷体_GB2312"/>
          <w:w w:val="95"/>
          <w:sz w:val="32"/>
          <w:szCs w:val="32"/>
        </w:rPr>
        <w:t>（</w:t>
      </w:r>
      <w:r>
        <w:rPr>
          <w:rFonts w:hint="eastAsia" w:ascii="楷体_GB2312" w:hAnsi="楷体_GB2312" w:eastAsia="楷体_GB2312" w:cs="楷体_GB2312"/>
          <w:w w:val="95"/>
          <w:sz w:val="32"/>
          <w:szCs w:val="32"/>
          <w:lang w:eastAsia="zh-CN"/>
        </w:rPr>
        <w:t>三</w:t>
      </w:r>
      <w:r>
        <w:rPr>
          <w:rFonts w:hint="eastAsia" w:ascii="楷体_GB2312" w:hAnsi="楷体_GB2312" w:eastAsia="楷体_GB2312" w:cs="楷体_GB2312"/>
          <w:w w:val="95"/>
          <w:sz w:val="32"/>
          <w:szCs w:val="32"/>
        </w:rPr>
        <w:t>）大鹏新区排水突发事件应急指挥部成员单位</w:t>
      </w:r>
      <w:bookmarkEnd w:id="17"/>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新区综合办</w:t>
      </w:r>
      <w:r>
        <w:rPr>
          <w:rFonts w:hint="eastAsia" w:ascii="仿宋_GB2312" w:hAnsi="仿宋_GB2312" w:eastAsia="仿宋_GB2312" w:cs="仿宋_GB2312"/>
          <w:spacing w:val="-12"/>
          <w:sz w:val="32"/>
          <w:szCs w:val="32"/>
        </w:rPr>
        <w:t>：由新区相关职能部门牵头，新区综合办配合提</w:t>
      </w:r>
      <w:r>
        <w:rPr>
          <w:rFonts w:hint="eastAsia" w:ascii="仿宋_GB2312" w:hAnsi="仿宋_GB2312" w:eastAsia="仿宋_GB2312" w:cs="仿宋_GB2312"/>
          <w:spacing w:val="-8"/>
          <w:sz w:val="32"/>
          <w:szCs w:val="32"/>
        </w:rPr>
        <w:t>出新闻媒体重大信息的发布意见，协调新闻媒体单位配合开展对灾情</w:t>
      </w:r>
      <w:r>
        <w:rPr>
          <w:rFonts w:hint="eastAsia" w:ascii="仿宋_GB2312" w:hAnsi="仿宋_GB2312" w:eastAsia="仿宋_GB2312" w:cs="仿宋_GB2312"/>
          <w:sz w:val="32"/>
          <w:szCs w:val="32"/>
        </w:rPr>
        <w:t>信息的发布和协助排水突发事件的宣传报道工作。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b/>
          <w:sz w:val="32"/>
          <w:szCs w:val="32"/>
          <w:lang w:val="en-US"/>
        </w:rPr>
        <w:t>新区统战社建局</w:t>
      </w:r>
      <w:r>
        <w:rPr>
          <w:rFonts w:hint="eastAsia" w:ascii="仿宋_GB2312" w:hAnsi="仿宋_GB2312" w:eastAsia="仿宋_GB2312" w:cs="仿宋_GB2312"/>
          <w:sz w:val="32"/>
          <w:szCs w:val="32"/>
        </w:rPr>
        <w:t>：负责</w:t>
      </w:r>
      <w:r>
        <w:rPr>
          <w:rFonts w:hint="eastAsia" w:ascii="仿宋_GB2312" w:eastAsia="仿宋_GB2312"/>
          <w:color w:val="000000"/>
          <w:sz w:val="32"/>
          <w:szCs w:val="32"/>
        </w:rPr>
        <w:t>协调驻区部队</w:t>
      </w:r>
      <w:r>
        <w:rPr>
          <w:rFonts w:hint="default" w:ascii="仿宋_GB2312" w:eastAsia="仿宋_GB2312"/>
          <w:color w:val="000000"/>
          <w:sz w:val="32"/>
          <w:szCs w:val="32"/>
        </w:rPr>
        <w:t>、武警和民兵预备役</w:t>
      </w:r>
      <w:r>
        <w:rPr>
          <w:rFonts w:hint="eastAsia" w:ascii="仿宋_GB2312" w:hAnsi="仿宋_GB2312" w:eastAsia="仿宋_GB2312" w:cs="仿宋_GB2312"/>
          <w:sz w:val="32"/>
          <w:szCs w:val="32"/>
        </w:rPr>
        <w:t>等抢险队</w:t>
      </w:r>
      <w:r>
        <w:rPr>
          <w:rFonts w:hint="eastAsia" w:ascii="仿宋_GB2312" w:hAnsi="仿宋_GB2312" w:eastAsia="仿宋_GB2312" w:cs="仿宋_GB2312"/>
          <w:spacing w:val="-4"/>
          <w:sz w:val="32"/>
          <w:szCs w:val="32"/>
        </w:rPr>
        <w:t>伍</w:t>
      </w:r>
      <w:r>
        <w:rPr>
          <w:rFonts w:hint="eastAsia" w:ascii="仿宋_GB2312" w:hAnsi="仿宋_GB2312" w:eastAsia="仿宋_GB2312" w:cs="仿宋_GB2312"/>
          <w:spacing w:val="-4"/>
          <w:sz w:val="32"/>
          <w:szCs w:val="32"/>
          <w:lang w:eastAsia="zh-CN"/>
        </w:rPr>
        <w:t>参加应急处置</w:t>
      </w:r>
      <w:r>
        <w:rPr>
          <w:rFonts w:hint="eastAsia" w:ascii="仿宋_GB2312" w:hAnsi="仿宋_GB2312" w:eastAsia="仿宋_GB2312" w:cs="仿宋_GB2312"/>
          <w:spacing w:val="-4"/>
          <w:sz w:val="32"/>
          <w:szCs w:val="32"/>
        </w:rPr>
        <w:t>；协助市殡仪馆做好突发事件中遇难者遗体保存等善后工作</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新区发展和财政局</w:t>
      </w:r>
      <w:r>
        <w:rPr>
          <w:rFonts w:hint="eastAsia" w:ascii="仿宋_GB2312" w:hAnsi="仿宋_GB2312" w:eastAsia="仿宋_GB2312" w:cs="仿宋_GB2312"/>
          <w:spacing w:val="-11"/>
          <w:sz w:val="32"/>
          <w:szCs w:val="32"/>
        </w:rPr>
        <w:t>：负责做好排水突发事件应急处置</w:t>
      </w:r>
      <w:r>
        <w:rPr>
          <w:rFonts w:hint="eastAsia" w:ascii="仿宋_GB2312" w:hAnsi="仿宋_GB2312" w:eastAsia="仿宋_GB2312" w:cs="仿宋_GB2312"/>
          <w:spacing w:val="-11"/>
          <w:sz w:val="32"/>
          <w:szCs w:val="32"/>
          <w:lang w:eastAsia="zh-CN"/>
        </w:rPr>
        <w:t>所需</w:t>
      </w:r>
      <w:r>
        <w:rPr>
          <w:rFonts w:hint="eastAsia" w:ascii="仿宋_GB2312" w:hAnsi="仿宋_GB2312" w:eastAsia="仿宋_GB2312" w:cs="仿宋_GB2312"/>
          <w:spacing w:val="-11"/>
          <w:sz w:val="32"/>
          <w:szCs w:val="32"/>
        </w:rPr>
        <w:t>资金保障工作，并根</w:t>
      </w:r>
      <w:r>
        <w:rPr>
          <w:rFonts w:hint="eastAsia" w:ascii="仿宋_GB2312" w:hAnsi="仿宋_GB2312" w:eastAsia="仿宋_GB2312" w:cs="仿宋_GB2312"/>
          <w:spacing w:val="-4"/>
          <w:sz w:val="32"/>
          <w:szCs w:val="32"/>
        </w:rPr>
        <w:t>据市</w:t>
      </w:r>
      <w:r>
        <w:rPr>
          <w:rFonts w:hint="eastAsia" w:ascii="仿宋_GB2312" w:hAnsi="仿宋_GB2312" w:eastAsia="仿宋_GB2312" w:cs="仿宋_GB2312"/>
          <w:spacing w:val="-4"/>
          <w:sz w:val="32"/>
          <w:szCs w:val="32"/>
          <w:lang w:eastAsia="zh-CN"/>
        </w:rPr>
        <w:t>、新区</w:t>
      </w:r>
      <w:r>
        <w:rPr>
          <w:rFonts w:hint="eastAsia" w:ascii="仿宋_GB2312" w:hAnsi="仿宋_GB2312" w:eastAsia="仿宋_GB2312" w:cs="仿宋_GB2312"/>
          <w:spacing w:val="-4"/>
          <w:sz w:val="32"/>
          <w:szCs w:val="32"/>
        </w:rPr>
        <w:t>政府投资事权，协调或安排市政排水管网及配套设施、污水处</w:t>
      </w:r>
      <w:r>
        <w:rPr>
          <w:rFonts w:hint="eastAsia" w:ascii="仿宋_GB2312" w:hAnsi="仿宋_GB2312" w:eastAsia="仿宋_GB2312" w:cs="仿宋_GB2312"/>
          <w:sz w:val="32"/>
          <w:szCs w:val="32"/>
        </w:rPr>
        <w:t>理厂、再生水厂及配套管网、污泥处置厂等工程建设资金。</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b/>
          <w:sz w:val="32"/>
          <w:szCs w:val="32"/>
        </w:rPr>
        <w:t>新区教育卫健局</w:t>
      </w:r>
      <w:r>
        <w:rPr>
          <w:rFonts w:hint="eastAsia" w:ascii="仿宋_GB2312" w:hAnsi="仿宋_GB2312" w:eastAsia="仿宋_GB2312" w:cs="仿宋_GB2312"/>
          <w:spacing w:val="-12"/>
          <w:sz w:val="32"/>
          <w:szCs w:val="32"/>
        </w:rPr>
        <w:t>：负责组织</w:t>
      </w:r>
      <w:r>
        <w:rPr>
          <w:rFonts w:hint="eastAsia" w:ascii="仿宋_GB2312" w:hAnsi="仿宋_GB2312" w:eastAsia="仿宋_GB2312" w:cs="仿宋_GB2312"/>
          <w:spacing w:val="-12"/>
          <w:sz w:val="32"/>
          <w:szCs w:val="32"/>
          <w:lang w:eastAsia="zh-CN"/>
        </w:rPr>
        <w:t>协调辖区内卫生医疗单位</w:t>
      </w:r>
      <w:r>
        <w:rPr>
          <w:rFonts w:hint="eastAsia" w:ascii="仿宋_GB2312" w:hAnsi="仿宋_GB2312" w:eastAsia="仿宋_GB2312" w:cs="仿宋_GB2312"/>
          <w:spacing w:val="-12"/>
          <w:sz w:val="32"/>
          <w:szCs w:val="32"/>
        </w:rPr>
        <w:t>开展现场伤病</w:t>
      </w:r>
      <w:r>
        <w:rPr>
          <w:rFonts w:hint="eastAsia" w:ascii="仿宋_GB2312" w:hAnsi="仿宋_GB2312" w:eastAsia="仿宋_GB2312" w:cs="仿宋_GB2312"/>
          <w:sz w:val="32"/>
          <w:szCs w:val="32"/>
        </w:rPr>
        <w:t>员救护、转运和院内救治；负责事故影响区域的卫生防疫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
          <w:sz w:val="32"/>
          <w:szCs w:val="32"/>
        </w:rPr>
        <w:t>负责</w:t>
      </w:r>
      <w:r>
        <w:rPr>
          <w:rFonts w:hint="eastAsia" w:ascii="仿宋_GB2312" w:hAnsi="仿宋_GB2312" w:eastAsia="仿宋_GB2312" w:cs="仿宋_GB2312"/>
          <w:spacing w:val="-1"/>
          <w:sz w:val="32"/>
          <w:szCs w:val="32"/>
          <w:lang w:eastAsia="zh-CN"/>
        </w:rPr>
        <w:t>辖区</w:t>
      </w:r>
      <w:r>
        <w:rPr>
          <w:rFonts w:hint="eastAsia" w:ascii="仿宋_GB2312" w:hAnsi="仿宋_GB2312" w:eastAsia="仿宋_GB2312" w:cs="仿宋_GB2312"/>
          <w:spacing w:val="-1"/>
          <w:sz w:val="32"/>
          <w:szCs w:val="32"/>
        </w:rPr>
        <w:t>学校、幼儿园的排水突发应急事件处置工作，及时发布停课信息，督促协调做好教学场所应急准备、在校师生教职员工的安全保</w:t>
      </w:r>
      <w:r>
        <w:rPr>
          <w:rFonts w:hint="eastAsia" w:ascii="仿宋_GB2312" w:hAnsi="仿宋_GB2312" w:eastAsia="仿宋_GB2312" w:cs="仿宋_GB2312"/>
          <w:spacing w:val="-17"/>
          <w:sz w:val="32"/>
          <w:szCs w:val="32"/>
        </w:rPr>
        <w:t>护</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灾后修复或重建。</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新区科技和工信局</w:t>
      </w:r>
      <w:r>
        <w:rPr>
          <w:rFonts w:hint="eastAsia" w:ascii="仿宋_GB2312" w:hAnsi="仿宋_GB2312" w:eastAsia="仿宋_GB2312" w:cs="仿宋_GB2312"/>
          <w:spacing w:val="-12"/>
          <w:sz w:val="32"/>
          <w:szCs w:val="32"/>
        </w:rPr>
        <w:t>：负责组织指导公共通信设施的排水突发事件应急准备工作，协调基础电信运营企业提供通信保障，及时抢修损坏的通信设施</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新区住房建设局</w:t>
      </w:r>
      <w:r>
        <w:rPr>
          <w:rFonts w:hint="eastAsia" w:ascii="仿宋_GB2312" w:hAnsi="仿宋_GB2312" w:eastAsia="仿宋_GB2312" w:cs="仿宋_GB2312"/>
          <w:spacing w:val="-11"/>
          <w:sz w:val="32"/>
          <w:szCs w:val="32"/>
        </w:rPr>
        <w:t>：组织指导房屋和市政工程的排水突发事件</w:t>
      </w:r>
      <w:r>
        <w:rPr>
          <w:rFonts w:hint="eastAsia" w:ascii="仿宋_GB2312" w:hAnsi="仿宋_GB2312" w:eastAsia="仿宋_GB2312" w:cs="仿宋_GB2312"/>
          <w:spacing w:val="-1"/>
          <w:sz w:val="32"/>
          <w:szCs w:val="32"/>
        </w:rPr>
        <w:t>应急准备工作，编制新区房屋和市政工程建设应急预案；组织做好</w:t>
      </w:r>
      <w:r>
        <w:rPr>
          <w:rFonts w:hint="eastAsia" w:ascii="仿宋_GB2312" w:hAnsi="仿宋_GB2312" w:eastAsia="仿宋_GB2312" w:cs="仿宋_GB2312"/>
          <w:spacing w:val="-5"/>
          <w:sz w:val="32"/>
          <w:szCs w:val="32"/>
        </w:rPr>
        <w:t>监管的建筑工地排水突发事件</w:t>
      </w:r>
      <w:r>
        <w:rPr>
          <w:rFonts w:hint="eastAsia" w:ascii="仿宋_GB2312" w:hAnsi="仿宋_GB2312" w:eastAsia="仿宋_GB2312" w:cs="仿宋_GB2312"/>
          <w:spacing w:val="-5"/>
          <w:sz w:val="32"/>
          <w:szCs w:val="32"/>
          <w:lang w:eastAsia="zh-CN"/>
        </w:rPr>
        <w:t>的</w:t>
      </w:r>
      <w:r>
        <w:rPr>
          <w:rFonts w:hint="eastAsia" w:ascii="仿宋_GB2312" w:hAnsi="仿宋_GB2312" w:eastAsia="仿宋_GB2312" w:cs="仿宋_GB2312"/>
          <w:spacing w:val="-5"/>
          <w:sz w:val="32"/>
          <w:szCs w:val="32"/>
        </w:rPr>
        <w:t>应急处置工作，指导办事处开展危旧房排水突发事件中涉及房屋结构安全的应急处置工作，做好危房、危楼的结构安全管理</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7"/>
          <w:sz w:val="32"/>
          <w:szCs w:val="32"/>
        </w:rPr>
        <w:t>督促责任单位加强因监管建设工程、边坡工程建设可能引发的地质灾</w:t>
      </w:r>
      <w:r>
        <w:rPr>
          <w:rFonts w:hint="eastAsia" w:ascii="仿宋_GB2312" w:hAnsi="仿宋_GB2312" w:eastAsia="仿宋_GB2312" w:cs="仿宋_GB2312"/>
          <w:spacing w:val="-1"/>
          <w:sz w:val="32"/>
          <w:szCs w:val="32"/>
        </w:rPr>
        <w:t>害的监测与防护等工作</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督促城镇燃气行业加强巡查，必要时投入抢险救</w:t>
      </w:r>
      <w:r>
        <w:rPr>
          <w:rFonts w:hint="eastAsia" w:ascii="仿宋_GB2312" w:hAnsi="仿宋_GB2312" w:eastAsia="仿宋_GB2312" w:cs="仿宋_GB2312"/>
          <w:sz w:val="32"/>
          <w:szCs w:val="32"/>
        </w:rPr>
        <w:t>援。</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新区水务局</w:t>
      </w:r>
      <w:r>
        <w:rPr>
          <w:rFonts w:hint="eastAsia" w:ascii="仿宋_GB2312" w:hAnsi="仿宋_GB2312" w:eastAsia="仿宋_GB2312" w:cs="仿宋_GB2312"/>
          <w:spacing w:val="-12"/>
          <w:sz w:val="32"/>
          <w:szCs w:val="32"/>
        </w:rPr>
        <w:t>：负责制定排水突发事件应急预案并适时修订调整；</w:t>
      </w:r>
      <w:r>
        <w:rPr>
          <w:rFonts w:hint="eastAsia" w:ascii="仿宋_GB2312" w:hAnsi="仿宋_GB2312" w:eastAsia="仿宋_GB2312" w:cs="仿宋_GB2312"/>
          <w:spacing w:val="-1"/>
          <w:sz w:val="32"/>
          <w:szCs w:val="32"/>
        </w:rPr>
        <w:t>负责大鹏新区排水突发事件应急指挥部的日常工作，</w:t>
      </w:r>
      <w:r>
        <w:rPr>
          <w:rFonts w:hint="eastAsia" w:ascii="仿宋_GB2312" w:hAnsi="仿宋_GB2312" w:eastAsia="仿宋_GB2312" w:cs="仿宋_GB2312"/>
          <w:spacing w:val="-2"/>
          <w:sz w:val="32"/>
          <w:szCs w:val="32"/>
        </w:rPr>
        <w:t>做好新区范围内</w:t>
      </w:r>
      <w:r>
        <w:rPr>
          <w:rFonts w:hint="eastAsia" w:ascii="仿宋_GB2312" w:hAnsi="仿宋_GB2312" w:eastAsia="仿宋_GB2312" w:cs="仿宋_GB2312"/>
          <w:spacing w:val="-2"/>
          <w:sz w:val="32"/>
          <w:szCs w:val="32"/>
          <w:lang w:eastAsia="zh-CN"/>
        </w:rPr>
        <w:t>的</w:t>
      </w:r>
      <w:r>
        <w:rPr>
          <w:rFonts w:hint="eastAsia" w:ascii="仿宋_GB2312" w:hAnsi="仿宋_GB2312" w:eastAsia="仿宋_GB2312" w:cs="仿宋_GB2312"/>
          <w:spacing w:val="-2"/>
          <w:sz w:val="32"/>
          <w:szCs w:val="32"/>
        </w:rPr>
        <w:t>排水管理，了解排水行业内的紧急事件，并及时向上级报告，协调组织有关部门和专家进行会商，分</w:t>
      </w:r>
      <w:r>
        <w:rPr>
          <w:rFonts w:hint="eastAsia" w:ascii="仿宋_GB2312" w:hAnsi="仿宋_GB2312" w:eastAsia="仿宋_GB2312" w:cs="仿宋_GB2312"/>
          <w:spacing w:val="-7"/>
          <w:sz w:val="32"/>
          <w:szCs w:val="32"/>
        </w:rPr>
        <w:t>析突发事件可能对新区造成的影响，提出相关对策和措施供指挥部领</w:t>
      </w:r>
      <w:r>
        <w:rPr>
          <w:rFonts w:hint="eastAsia" w:ascii="仿宋_GB2312" w:hAnsi="仿宋_GB2312" w:eastAsia="仿宋_GB2312" w:cs="仿宋_GB2312"/>
          <w:sz w:val="32"/>
          <w:szCs w:val="32"/>
        </w:rPr>
        <w:t>导决策，向有关单位传达大鹏新区排水突发事件应急指挥部指令</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归口管理新区排水治污工程，组织指导新区排水治</w:t>
      </w:r>
      <w:r>
        <w:rPr>
          <w:rFonts w:hint="eastAsia" w:ascii="仿宋_GB2312" w:hAnsi="仿宋_GB2312" w:eastAsia="仿宋_GB2312" w:cs="仿宋_GB2312"/>
          <w:spacing w:val="-4"/>
          <w:sz w:val="32"/>
          <w:szCs w:val="32"/>
        </w:rPr>
        <w:t>污工程的建设与管理，为抢险工作提供技术指导；疏通排洪河道及排</w:t>
      </w:r>
      <w:r>
        <w:rPr>
          <w:rFonts w:hint="eastAsia" w:ascii="仿宋_GB2312" w:hAnsi="仿宋_GB2312" w:eastAsia="仿宋_GB2312" w:cs="仿宋_GB2312"/>
          <w:sz w:val="32"/>
          <w:szCs w:val="32"/>
        </w:rPr>
        <w:t>水、排污管网，抽积排水。</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负责已交付使用的城市管理范围的</w:t>
      </w:r>
      <w:r>
        <w:rPr>
          <w:rFonts w:hint="eastAsia" w:ascii="仿宋_GB2312" w:hAnsi="仿宋_GB2312" w:eastAsia="仿宋_GB2312" w:cs="仿宋_GB2312"/>
          <w:spacing w:val="-1"/>
          <w:sz w:val="32"/>
          <w:szCs w:val="32"/>
          <w:lang w:eastAsia="zh-CN"/>
        </w:rPr>
        <w:t>水务</w:t>
      </w:r>
      <w:r>
        <w:rPr>
          <w:rFonts w:hint="eastAsia" w:ascii="仿宋_GB2312" w:hAnsi="仿宋_GB2312" w:eastAsia="仿宋_GB2312" w:cs="仿宋_GB2312"/>
          <w:spacing w:val="-1"/>
          <w:sz w:val="32"/>
          <w:szCs w:val="32"/>
        </w:rPr>
        <w:t>工程的抢险、抢修，</w:t>
      </w:r>
      <w:r>
        <w:rPr>
          <w:rFonts w:hint="eastAsia" w:ascii="仿宋_GB2312" w:hAnsi="仿宋_GB2312" w:eastAsia="仿宋_GB2312" w:cs="仿宋_GB2312"/>
          <w:spacing w:val="-4"/>
          <w:sz w:val="32"/>
          <w:szCs w:val="32"/>
        </w:rPr>
        <w:t>负责或责令有关单位在危险地带或危险建筑物附近划出警戒区域、挂</w:t>
      </w:r>
      <w:r>
        <w:rPr>
          <w:rFonts w:hint="eastAsia" w:ascii="仿宋_GB2312" w:hAnsi="仿宋_GB2312" w:eastAsia="仿宋_GB2312" w:cs="仿宋_GB2312"/>
          <w:spacing w:val="-2"/>
          <w:sz w:val="32"/>
          <w:szCs w:val="32"/>
        </w:rPr>
        <w:t>出警戒标志并组织警戒，协助办事处及时组织疏散、转移该危险地区的人员和财产。开展排水突发事件的风险隐患排查和预警工作，及时</w:t>
      </w:r>
      <w:r>
        <w:rPr>
          <w:rFonts w:hint="eastAsia" w:ascii="仿宋_GB2312" w:hAnsi="仿宋_GB2312" w:eastAsia="仿宋_GB2312" w:cs="仿宋_GB2312"/>
          <w:spacing w:val="-1"/>
          <w:sz w:val="32"/>
          <w:szCs w:val="32"/>
        </w:rPr>
        <w:t>清除路面垃圾杂物，协助检查清理市政排水管网进水口，防止堵塞。</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负责新区排水管线引起的地面坍塌隐患排查，对易发生地质灾害</w:t>
      </w:r>
      <w:r>
        <w:rPr>
          <w:rFonts w:hint="eastAsia" w:ascii="仿宋_GB2312" w:hAnsi="仿宋_GB2312" w:eastAsia="仿宋_GB2312" w:cs="仿宋_GB2312"/>
          <w:sz w:val="32"/>
          <w:szCs w:val="32"/>
        </w:rPr>
        <w:t>的危险区域加强日常巡查。</w:t>
      </w:r>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0"/>
          <w:sz w:val="32"/>
          <w:szCs w:val="32"/>
        </w:rPr>
        <w:t>新区</w:t>
      </w:r>
      <w:r>
        <w:rPr>
          <w:rFonts w:hint="default" w:ascii="仿宋_GB2312" w:hAnsi="仿宋_GB2312" w:eastAsia="仿宋_GB2312" w:cs="仿宋_GB2312"/>
          <w:b/>
          <w:spacing w:val="-10"/>
          <w:sz w:val="32"/>
          <w:szCs w:val="32"/>
          <w:lang w:val="en-US"/>
        </w:rPr>
        <w:t>旅游发展局</w:t>
      </w:r>
      <w:r>
        <w:rPr>
          <w:rFonts w:hint="eastAsia" w:ascii="仿宋_GB2312" w:hAnsi="仿宋_GB2312" w:eastAsia="仿宋_GB2312" w:cs="仿宋_GB2312"/>
          <w:b/>
          <w:spacing w:val="-10"/>
          <w:sz w:val="32"/>
          <w:szCs w:val="32"/>
        </w:rPr>
        <w:t>：</w:t>
      </w:r>
      <w:r>
        <w:rPr>
          <w:rFonts w:hint="eastAsia" w:ascii="仿宋_GB2312" w:hAnsi="仿宋_GB2312" w:eastAsia="仿宋_GB2312" w:cs="仿宋_GB2312"/>
          <w:spacing w:val="-1"/>
          <w:sz w:val="32"/>
          <w:szCs w:val="32"/>
        </w:rPr>
        <w:t>负责组织协调有关单位和部门做好旅</w:t>
      </w:r>
      <w:r>
        <w:rPr>
          <w:rFonts w:hint="eastAsia" w:ascii="仿宋_GB2312" w:hAnsi="仿宋_GB2312" w:eastAsia="仿宋_GB2312" w:cs="仿宋_GB2312"/>
          <w:spacing w:val="-4"/>
          <w:sz w:val="32"/>
          <w:szCs w:val="32"/>
        </w:rPr>
        <w:t>游景区的排水突发事件应急准备工作；督促景区暂停营业或关闭，组织救护和转移滞留景区内的游客和工作人员，协调安置游客；组织协</w:t>
      </w:r>
      <w:r>
        <w:rPr>
          <w:rFonts w:hint="eastAsia" w:ascii="仿宋_GB2312" w:hAnsi="仿宋_GB2312" w:eastAsia="仿宋_GB2312" w:cs="仿宋_GB2312"/>
          <w:sz w:val="32"/>
          <w:szCs w:val="32"/>
        </w:rPr>
        <w:t>调旅游设施抢险救灾及灾后恢复工作。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3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新区应急管理局</w:t>
      </w:r>
      <w:r>
        <w:rPr>
          <w:rFonts w:hint="eastAsia" w:ascii="仿宋_GB2312" w:hAnsi="仿宋_GB2312" w:eastAsia="仿宋_GB2312" w:cs="仿宋_GB2312"/>
          <w:spacing w:val="-1"/>
          <w:sz w:val="32"/>
          <w:szCs w:val="32"/>
        </w:rPr>
        <w:t>：及时掌握突发事件事态进展情况，向市委、市政府总值班室报告，</w:t>
      </w:r>
      <w:r>
        <w:rPr>
          <w:rFonts w:hint="eastAsia" w:ascii="仿宋_GB2312" w:hAnsi="仿宋_GB2312" w:eastAsia="仿宋_GB2312" w:cs="仿宋_GB2312"/>
          <w:spacing w:val="-1"/>
          <w:sz w:val="32"/>
          <w:szCs w:val="32"/>
          <w:lang w:eastAsia="zh-CN"/>
        </w:rPr>
        <w:t>并</w:t>
      </w:r>
      <w:r>
        <w:rPr>
          <w:rFonts w:hint="eastAsia" w:ascii="仿宋_GB2312" w:hAnsi="仿宋_GB2312" w:eastAsia="仿宋_GB2312" w:cs="仿宋_GB2312"/>
          <w:spacing w:val="-1"/>
          <w:sz w:val="32"/>
          <w:szCs w:val="32"/>
        </w:rPr>
        <w:t>将有关信息通报新区综合办；协</w:t>
      </w:r>
      <w:r>
        <w:rPr>
          <w:rFonts w:hint="eastAsia" w:ascii="仿宋_GB2312" w:hAnsi="仿宋_GB2312" w:eastAsia="仿宋_GB2312" w:cs="仿宋_GB2312"/>
          <w:spacing w:val="-13"/>
          <w:sz w:val="32"/>
          <w:szCs w:val="32"/>
        </w:rPr>
        <w:t>调相关应急资源参与突发事件处置工作，传达并督促有关部门</w:t>
      </w:r>
      <w:r>
        <w:rPr>
          <w:rFonts w:hint="eastAsia" w:ascii="仿宋_GB2312" w:hAnsi="仿宋_GB2312" w:eastAsia="仿宋_GB2312" w:cs="仿宋_GB2312"/>
          <w:sz w:val="32"/>
          <w:szCs w:val="32"/>
        </w:rPr>
        <w:t>（单位）</w:t>
      </w:r>
      <w:r>
        <w:rPr>
          <w:rFonts w:hint="eastAsia" w:ascii="仿宋_GB2312" w:hAnsi="仿宋_GB2312" w:eastAsia="仿宋_GB2312" w:cs="仿宋_GB2312"/>
          <w:spacing w:val="-1"/>
          <w:sz w:val="32"/>
          <w:szCs w:val="32"/>
        </w:rPr>
        <w:t>落实市委、市政府</w:t>
      </w:r>
      <w:r>
        <w:rPr>
          <w:rFonts w:hint="eastAsia" w:ascii="仿宋_GB2312" w:hAnsi="仿宋_GB2312" w:eastAsia="仿宋_GB2312" w:cs="仿宋_GB2312"/>
          <w:spacing w:val="-1"/>
          <w:sz w:val="32"/>
          <w:szCs w:val="32"/>
          <w:lang w:eastAsia="zh-CN"/>
        </w:rPr>
        <w:t>以及新区党工委、管委会</w:t>
      </w:r>
      <w:r>
        <w:rPr>
          <w:rFonts w:hint="eastAsia" w:ascii="仿宋_GB2312" w:hAnsi="仿宋_GB2312" w:eastAsia="仿宋_GB2312" w:cs="仿宋_GB2312"/>
          <w:spacing w:val="-1"/>
          <w:sz w:val="32"/>
          <w:szCs w:val="32"/>
        </w:rPr>
        <w:t>有关决定事项和</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新区领导批示、指示，根据大鹏新</w:t>
      </w:r>
      <w:r>
        <w:rPr>
          <w:rFonts w:hint="eastAsia" w:ascii="仿宋_GB2312" w:hAnsi="仿宋_GB2312" w:eastAsia="仿宋_GB2312" w:cs="仿宋_GB2312"/>
          <w:spacing w:val="-7"/>
          <w:sz w:val="32"/>
          <w:szCs w:val="32"/>
        </w:rPr>
        <w:t>区排水突发事件应急指挥部的要求，组织各相关单位开展救灾救济工</w:t>
      </w:r>
      <w:r>
        <w:rPr>
          <w:rFonts w:hint="eastAsia" w:ascii="仿宋_GB2312" w:hAnsi="仿宋_GB2312" w:eastAsia="仿宋_GB2312" w:cs="仿宋_GB2312"/>
          <w:sz w:val="32"/>
          <w:szCs w:val="32"/>
        </w:rPr>
        <w:t>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新区城管和综合执法局</w:t>
      </w:r>
      <w:r>
        <w:rPr>
          <w:rFonts w:hint="eastAsia" w:ascii="仿宋_GB2312" w:hAnsi="仿宋_GB2312" w:eastAsia="仿宋_GB2312" w:cs="仿宋_GB2312"/>
          <w:spacing w:val="-12"/>
          <w:sz w:val="32"/>
          <w:szCs w:val="32"/>
        </w:rPr>
        <w:t>：按照职责做好本行业领域排水突发</w:t>
      </w:r>
      <w:r>
        <w:rPr>
          <w:rFonts w:hint="eastAsia" w:ascii="仿宋_GB2312" w:hAnsi="仿宋_GB2312" w:eastAsia="仿宋_GB2312" w:cs="仿宋_GB2312"/>
          <w:sz w:val="32"/>
          <w:szCs w:val="32"/>
        </w:rPr>
        <w:t>事件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协调清理阻碍道路交通的倒伏树木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灾后及时组织</w:t>
      </w:r>
      <w:r>
        <w:rPr>
          <w:rFonts w:hint="eastAsia" w:ascii="仿宋_GB2312" w:hAnsi="仿宋_GB2312" w:eastAsia="仿宋_GB2312" w:cs="仿宋_GB2312"/>
          <w:spacing w:val="-6"/>
          <w:sz w:val="32"/>
          <w:szCs w:val="32"/>
          <w:lang w:eastAsia="zh-CN"/>
        </w:rPr>
        <w:t>开展</w:t>
      </w:r>
      <w:r>
        <w:rPr>
          <w:rFonts w:hint="eastAsia" w:ascii="仿宋_GB2312" w:hAnsi="仿宋_GB2312" w:eastAsia="仿宋_GB2312" w:cs="仿宋_GB2312"/>
          <w:spacing w:val="-6"/>
          <w:sz w:val="32"/>
          <w:szCs w:val="32"/>
        </w:rPr>
        <w:t>环境卫生清理工作，</w:t>
      </w:r>
      <w:r>
        <w:rPr>
          <w:rFonts w:hint="eastAsia" w:ascii="仿宋_GB2312" w:hAnsi="仿宋_GB2312" w:eastAsia="仿宋_GB2312" w:cs="仿宋_GB2312"/>
          <w:spacing w:val="-4"/>
          <w:sz w:val="32"/>
          <w:szCs w:val="32"/>
        </w:rPr>
        <w:t>做好城区绿地、城区公园的灾后恢</w:t>
      </w:r>
      <w:r>
        <w:rPr>
          <w:rFonts w:hint="eastAsia" w:ascii="仿宋_GB2312" w:hAnsi="仿宋_GB2312" w:eastAsia="仿宋_GB2312" w:cs="仿宋_GB2312"/>
          <w:sz w:val="32"/>
          <w:szCs w:val="32"/>
        </w:rPr>
        <w:t>复和设施修复工作。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新区机关事务管理中心</w:t>
      </w:r>
      <w:r>
        <w:rPr>
          <w:rFonts w:hint="eastAsia" w:ascii="仿宋_GB2312" w:hAnsi="仿宋_GB2312" w:eastAsia="仿宋_GB2312" w:cs="仿宋_GB2312"/>
          <w:spacing w:val="-12"/>
          <w:sz w:val="32"/>
          <w:szCs w:val="32"/>
        </w:rPr>
        <w:t>：做好排水突发事件应急处置期间新区应急指挥部的后勤保障工作</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新区建筑工务署</w:t>
      </w:r>
      <w:r>
        <w:rPr>
          <w:rFonts w:hint="eastAsia" w:ascii="仿宋_GB2312" w:hAnsi="仿宋_GB2312" w:eastAsia="仿宋_GB2312" w:cs="仿宋_GB2312"/>
          <w:spacing w:val="-11"/>
          <w:sz w:val="32"/>
          <w:szCs w:val="32"/>
        </w:rPr>
        <w:t>：负责</w:t>
      </w:r>
      <w:r>
        <w:rPr>
          <w:rFonts w:hint="eastAsia" w:ascii="仿宋_GB2312" w:hAnsi="仿宋_GB2312" w:eastAsia="仿宋_GB2312" w:cs="仿宋_GB2312"/>
          <w:spacing w:val="-11"/>
          <w:sz w:val="32"/>
          <w:szCs w:val="32"/>
          <w:lang w:eastAsia="zh-CN"/>
        </w:rPr>
        <w:t>所</w:t>
      </w:r>
      <w:r>
        <w:rPr>
          <w:rFonts w:hint="eastAsia" w:ascii="仿宋_GB2312" w:hAnsi="仿宋_GB2312" w:eastAsia="仿宋_GB2312" w:cs="仿宋_GB2312"/>
          <w:spacing w:val="-11"/>
          <w:sz w:val="32"/>
          <w:szCs w:val="32"/>
        </w:rPr>
        <w:t>建设的政府投资在建重大工程的排水隐</w:t>
      </w:r>
      <w:r>
        <w:rPr>
          <w:rFonts w:hint="eastAsia" w:ascii="仿宋_GB2312" w:hAnsi="仿宋_GB2312" w:eastAsia="仿宋_GB2312" w:cs="仿宋_GB2312"/>
          <w:spacing w:val="-4"/>
          <w:sz w:val="32"/>
          <w:szCs w:val="32"/>
        </w:rPr>
        <w:t>患排除以及抢险救灾、维修；负责所建设的政府投资在建工程施工单位编制的排水突发事件应急预案的审查；监</w:t>
      </w:r>
      <w:r>
        <w:rPr>
          <w:rFonts w:hint="eastAsia" w:ascii="仿宋_GB2312" w:hAnsi="仿宋_GB2312" w:eastAsia="仿宋_GB2312" w:cs="仿宋_GB2312"/>
          <w:sz w:val="32"/>
          <w:szCs w:val="32"/>
        </w:rPr>
        <w:t>督施工单位落实排水突发事件应急方案。</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各办事处</w:t>
      </w:r>
      <w:r>
        <w:rPr>
          <w:rFonts w:hint="eastAsia" w:ascii="仿宋_GB2312" w:hAnsi="仿宋_GB2312" w:eastAsia="仿宋_GB2312" w:cs="仿宋_GB2312"/>
          <w:spacing w:val="-17"/>
          <w:sz w:val="32"/>
          <w:szCs w:val="32"/>
        </w:rPr>
        <w:t>：协助处置一般及以上排水突发事件，并负责突发事件处置过程的辖区保障和善后工作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市规划和自然资源局大鹏管理局</w:t>
      </w:r>
      <w:r>
        <w:rPr>
          <w:rFonts w:hint="eastAsia" w:ascii="仿宋_GB2312" w:hAnsi="仿宋_GB2312" w:eastAsia="仿宋_GB2312" w:cs="仿宋_GB2312"/>
          <w:spacing w:val="-12"/>
          <w:sz w:val="32"/>
          <w:szCs w:val="32"/>
        </w:rPr>
        <w:t>：协助相关部门疏散危险地</w:t>
      </w:r>
      <w:r>
        <w:rPr>
          <w:rFonts w:hint="eastAsia" w:ascii="仿宋_GB2312" w:hAnsi="仿宋_GB2312" w:eastAsia="仿宋_GB2312" w:cs="仿宋_GB2312"/>
          <w:sz w:val="32"/>
          <w:szCs w:val="32"/>
        </w:rPr>
        <w:t>带的人员和财产。</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1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8"/>
          <w:sz w:val="32"/>
          <w:szCs w:val="32"/>
        </w:rPr>
        <w:t>市生态环境局大鹏管理局：</w:t>
      </w:r>
      <w:r>
        <w:rPr>
          <w:rFonts w:hint="eastAsia" w:ascii="仿宋_GB2312" w:hAnsi="仿宋_GB2312" w:eastAsia="仿宋_GB2312" w:cs="仿宋_GB2312"/>
          <w:sz w:val="32"/>
          <w:szCs w:val="32"/>
        </w:rPr>
        <w:t>负责组织开展排水突发事件导致的突发环境事件应急处置工作。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市交通运输局大鹏管理局</w:t>
      </w:r>
      <w:r>
        <w:rPr>
          <w:rFonts w:hint="eastAsia" w:ascii="仿宋_GB2312" w:hAnsi="仿宋_GB2312" w:eastAsia="仿宋_GB2312" w:cs="仿宋_GB2312"/>
          <w:sz w:val="32"/>
          <w:szCs w:val="32"/>
        </w:rPr>
        <w:t>：指导做好交通设施应急准备工</w:t>
      </w:r>
      <w:r>
        <w:rPr>
          <w:rFonts w:hint="eastAsia" w:ascii="仿宋_GB2312" w:hAnsi="仿宋_GB2312" w:eastAsia="仿宋_GB2312" w:cs="仿宋_GB2312"/>
          <w:spacing w:val="-4"/>
          <w:sz w:val="32"/>
          <w:szCs w:val="32"/>
        </w:rPr>
        <w:t>作，配合水务部门清除道路范围内的阻水设施；制定实施抢险救灾交通保障预案，及时抢修管养范围内损毁的道路、桥梁；组织协调公共</w:t>
      </w:r>
      <w:r>
        <w:rPr>
          <w:rFonts w:hint="eastAsia" w:ascii="仿宋_GB2312" w:hAnsi="仿宋_GB2312" w:eastAsia="仿宋_GB2312" w:cs="仿宋_GB2312"/>
          <w:spacing w:val="-6"/>
          <w:sz w:val="32"/>
          <w:szCs w:val="32"/>
        </w:rPr>
        <w:t>交通运力及必要的应急物资运输工具，配合救援单位紧急疏散受灾群</w:t>
      </w:r>
      <w:r>
        <w:rPr>
          <w:rFonts w:hint="eastAsia" w:ascii="仿宋_GB2312" w:hAnsi="仿宋_GB2312" w:eastAsia="仿宋_GB2312" w:cs="仿宋_GB2312"/>
          <w:sz w:val="32"/>
          <w:szCs w:val="32"/>
        </w:rPr>
        <w:t>众，全力保障辖区内抢险救灾交通运输任务的顺利开展。</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市市场监督管理局大鹏监管局：</w:t>
      </w:r>
      <w:r>
        <w:rPr>
          <w:rFonts w:hint="eastAsia" w:ascii="仿宋_GB2312" w:hAnsi="仿宋_GB2312" w:eastAsia="仿宋_GB2312" w:cs="仿宋_GB2312"/>
          <w:sz w:val="32"/>
          <w:szCs w:val="32"/>
        </w:rPr>
        <w:t>负责应急抢险人员和受灾群众发放食品造成的食品安全事故的应急处置。</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市公安局大鹏分局</w:t>
      </w:r>
      <w:r>
        <w:rPr>
          <w:rFonts w:hint="eastAsia" w:ascii="仿宋_GB2312" w:hAnsi="仿宋_GB2312" w:eastAsia="仿宋_GB2312" w:cs="仿宋_GB2312"/>
          <w:spacing w:val="-12"/>
          <w:sz w:val="32"/>
          <w:szCs w:val="32"/>
        </w:rPr>
        <w:t>：协助有关部门组织危险区域内的人员疏</w:t>
      </w:r>
      <w:r>
        <w:rPr>
          <w:rFonts w:hint="eastAsia" w:ascii="仿宋_GB2312" w:hAnsi="仿宋_GB2312" w:eastAsia="仿宋_GB2312" w:cs="仿宋_GB2312"/>
          <w:spacing w:val="-4"/>
          <w:sz w:val="32"/>
          <w:szCs w:val="32"/>
        </w:rPr>
        <w:t>散、撤离、救援工作，维护排水突发事件应急处置工作的治安秩序和受影响区域的社会治安工作；担负危险区域内外的警戒和封锁；打击偷窃通信物料、破坏排水设施等犯罪活动；做好危险区域外</w:t>
      </w:r>
      <w:r>
        <w:rPr>
          <w:rFonts w:hint="eastAsia" w:ascii="仿宋_GB2312" w:hAnsi="仿宋_GB2312" w:eastAsia="仿宋_GB2312" w:cs="仿宋_GB2312"/>
          <w:spacing w:val="-4"/>
          <w:sz w:val="32"/>
          <w:szCs w:val="32"/>
          <w:lang w:eastAsia="zh-CN"/>
        </w:rPr>
        <w:t>的</w:t>
      </w:r>
      <w:r>
        <w:rPr>
          <w:rFonts w:hint="eastAsia" w:ascii="仿宋_GB2312" w:hAnsi="仿宋_GB2312" w:eastAsia="仿宋_GB2312" w:cs="仿宋_GB2312"/>
          <w:spacing w:val="-4"/>
          <w:sz w:val="32"/>
          <w:szCs w:val="32"/>
        </w:rPr>
        <w:t>治安秩序</w:t>
      </w:r>
      <w:r>
        <w:rPr>
          <w:rFonts w:hint="eastAsia" w:ascii="仿宋_GB2312" w:hAnsi="仿宋_GB2312" w:eastAsia="仿宋_GB2312" w:cs="仿宋_GB2312"/>
          <w:sz w:val="32"/>
          <w:szCs w:val="32"/>
        </w:rPr>
        <w:t>维护工作。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市公安局交通警察支队大鹏大队</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事发周边的</w:t>
      </w:r>
      <w:r>
        <w:rPr>
          <w:rFonts w:hint="eastAsia" w:ascii="仿宋_GB2312" w:hAnsi="仿宋_GB2312" w:eastAsia="仿宋_GB2312" w:cs="仿宋_GB2312"/>
          <w:sz w:val="32"/>
          <w:szCs w:val="32"/>
        </w:rPr>
        <w:t>交通秩序管理，</w:t>
      </w:r>
      <w:r>
        <w:rPr>
          <w:rFonts w:hint="eastAsia" w:ascii="仿宋_GB2312" w:hAnsi="仿宋_GB2312" w:eastAsia="仿宋_GB2312" w:cs="仿宋_GB2312"/>
          <w:spacing w:val="-1"/>
          <w:sz w:val="32"/>
          <w:szCs w:val="32"/>
        </w:rPr>
        <w:t>确保抢险救灾车辆优先、快速通行，保障抢险救灾物资和人员运送通道的畅通；限制高速公路车流、车速，及时处置交通事故，必要时封</w:t>
      </w:r>
      <w:r>
        <w:rPr>
          <w:rFonts w:hint="eastAsia" w:ascii="仿宋_GB2312" w:hAnsi="仿宋_GB2312" w:eastAsia="仿宋_GB2312" w:cs="仿宋_GB2312"/>
          <w:sz w:val="32"/>
          <w:szCs w:val="32"/>
        </w:rPr>
        <w:t>闭高速公路、实行交通管制。</w:t>
      </w:r>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14" w:firstLineChars="20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b/>
          <w:spacing w:val="-7"/>
          <w:sz w:val="32"/>
          <w:szCs w:val="32"/>
        </w:rPr>
        <w:t>中广核环保产业有限公司</w:t>
      </w:r>
      <w:r>
        <w:rPr>
          <w:rFonts w:hint="eastAsia" w:ascii="仿宋_GB2312" w:hAnsi="仿宋_GB2312" w:eastAsia="仿宋_GB2312" w:cs="仿宋_GB2312"/>
          <w:spacing w:val="-8"/>
          <w:sz w:val="32"/>
          <w:szCs w:val="32"/>
        </w:rPr>
        <w:t>：负责大亚湾核电站管理范围</w:t>
      </w:r>
      <w:r>
        <w:rPr>
          <w:rFonts w:hint="eastAsia" w:ascii="仿宋_GB2312" w:hAnsi="仿宋_GB2312" w:eastAsia="仿宋_GB2312" w:cs="仿宋_GB2312"/>
          <w:spacing w:val="-1"/>
          <w:sz w:val="32"/>
          <w:szCs w:val="32"/>
        </w:rPr>
        <w:t>内排水设施的日常管理与维护，以及排水突发事件的应急处置工作。</w:t>
      </w:r>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b/>
          <w:sz w:val="32"/>
          <w:szCs w:val="32"/>
          <w:lang w:val="en-US"/>
        </w:rPr>
        <w:t>市水务（集团）有限公司大鹏</w:t>
      </w:r>
      <w:r>
        <w:rPr>
          <w:rFonts w:hint="eastAsia" w:ascii="仿宋_GB2312" w:hAnsi="仿宋_GB2312" w:eastAsia="仿宋_GB2312" w:cs="仿宋_GB2312"/>
          <w:b/>
          <w:sz w:val="32"/>
          <w:szCs w:val="32"/>
          <w:lang w:val="en-US" w:eastAsia="zh-CN"/>
        </w:rPr>
        <w:t>新区</w:t>
      </w:r>
      <w:r>
        <w:rPr>
          <w:rFonts w:hint="default" w:ascii="仿宋_GB2312" w:hAnsi="仿宋_GB2312" w:eastAsia="仿宋_GB2312" w:cs="仿宋_GB2312"/>
          <w:b/>
          <w:sz w:val="32"/>
          <w:szCs w:val="32"/>
          <w:lang w:val="en-US"/>
        </w:rPr>
        <w:t>分公司</w:t>
      </w:r>
      <w:r>
        <w:rPr>
          <w:rFonts w:hint="eastAsia" w:ascii="仿宋_GB2312" w:hAnsi="仿宋_GB2312" w:eastAsia="仿宋_GB2312" w:cs="仿宋_GB2312"/>
          <w:spacing w:val="-11"/>
          <w:sz w:val="32"/>
          <w:szCs w:val="32"/>
        </w:rPr>
        <w:t>：负责对大鹏片区损坏</w:t>
      </w:r>
      <w:r>
        <w:rPr>
          <w:rFonts w:hint="eastAsia" w:ascii="仿宋_GB2312" w:hAnsi="仿宋_GB2312" w:eastAsia="仿宋_GB2312" w:cs="仿宋_GB2312"/>
          <w:spacing w:val="-11"/>
          <w:sz w:val="32"/>
          <w:szCs w:val="32"/>
          <w:lang w:eastAsia="zh-CN"/>
        </w:rPr>
        <w:t>的</w:t>
      </w:r>
      <w:r>
        <w:rPr>
          <w:rFonts w:hint="eastAsia" w:ascii="仿宋_GB2312" w:hAnsi="仿宋_GB2312" w:eastAsia="仿宋_GB2312" w:cs="仿宋_GB2312"/>
          <w:spacing w:val="-11"/>
          <w:sz w:val="32"/>
          <w:szCs w:val="32"/>
        </w:rPr>
        <w:t>供水设施的恢复及供水</w:t>
      </w:r>
      <w:r>
        <w:rPr>
          <w:rFonts w:hint="eastAsia" w:ascii="仿宋_GB2312" w:hAnsi="仿宋_GB2312" w:eastAsia="仿宋_GB2312" w:cs="仿宋_GB2312"/>
          <w:sz w:val="32"/>
          <w:szCs w:val="32"/>
        </w:rPr>
        <w:t>调度工作，确保灾区的供水安全。</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大鹏供电局</w:t>
      </w:r>
      <w:r>
        <w:rPr>
          <w:rFonts w:hint="eastAsia" w:ascii="仿宋_GB2312" w:hAnsi="仿宋_GB2312" w:eastAsia="仿宋_GB2312" w:cs="仿宋_GB2312"/>
          <w:sz w:val="32"/>
          <w:szCs w:val="32"/>
        </w:rPr>
        <w:t>：负责对损坏的公用电力设施的恢复及电力调度工作，确保灾区的电力供应，保障防灾抗灾救灾的用电。</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各通信运营企业</w:t>
      </w:r>
      <w:r>
        <w:rPr>
          <w:rFonts w:hint="eastAsia" w:ascii="仿宋_GB2312" w:hAnsi="仿宋_GB2312" w:eastAsia="仿宋_GB2312" w:cs="仿宋_GB2312"/>
          <w:spacing w:val="-11"/>
          <w:sz w:val="32"/>
          <w:szCs w:val="32"/>
        </w:rPr>
        <w:t>：负责做好公共通信设施的排水突发事件应急工</w:t>
      </w:r>
      <w:r>
        <w:rPr>
          <w:rFonts w:hint="eastAsia" w:ascii="仿宋_GB2312" w:hAnsi="仿宋_GB2312" w:eastAsia="仿宋_GB2312" w:cs="仿宋_GB2312"/>
          <w:spacing w:val="-4"/>
          <w:sz w:val="32"/>
          <w:szCs w:val="32"/>
        </w:rPr>
        <w:t>作，保障事故期间电信的畅通，及时恢复损毁的电信设施，根据抢险</w:t>
      </w:r>
      <w:r>
        <w:rPr>
          <w:rFonts w:hint="eastAsia" w:ascii="仿宋_GB2312" w:hAnsi="仿宋_GB2312" w:eastAsia="仿宋_GB2312" w:cs="仿宋_GB2312"/>
          <w:sz w:val="32"/>
          <w:szCs w:val="32"/>
        </w:rPr>
        <w:t>救灾工作需要，协调调度应急通信设备。</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textAlignment w:val="auto"/>
        <w:outlineLvl w:val="1"/>
        <w:rPr>
          <w:rFonts w:hint="eastAsia" w:ascii="楷体_GB2312" w:hAnsi="楷体_GB2312" w:eastAsia="楷体_GB2312" w:cs="楷体_GB2312"/>
          <w:sz w:val="32"/>
          <w:szCs w:val="32"/>
        </w:rPr>
      </w:pPr>
      <w:bookmarkStart w:id="18" w:name="（三）新区排水运营企业（单位）职责"/>
      <w:bookmarkEnd w:id="18"/>
      <w:bookmarkStart w:id="19" w:name="_Toc828248531"/>
      <w:r>
        <w:rPr>
          <w:rFonts w:hint="eastAsia" w:ascii="楷体_GB2312" w:hAnsi="楷体_GB2312" w:eastAsia="楷体_GB2312" w:cs="楷体_GB2312"/>
          <w:w w:val="95"/>
          <w:sz w:val="32"/>
          <w:szCs w:val="32"/>
        </w:rPr>
        <w:t>（</w:t>
      </w:r>
      <w:r>
        <w:rPr>
          <w:rFonts w:hint="eastAsia" w:ascii="楷体_GB2312" w:hAnsi="楷体_GB2312" w:eastAsia="楷体_GB2312" w:cs="楷体_GB2312"/>
          <w:w w:val="95"/>
          <w:sz w:val="32"/>
          <w:szCs w:val="32"/>
          <w:lang w:eastAsia="zh-CN"/>
        </w:rPr>
        <w:t>四</w:t>
      </w:r>
      <w:r>
        <w:rPr>
          <w:rFonts w:hint="eastAsia" w:ascii="楷体_GB2312" w:hAnsi="楷体_GB2312" w:eastAsia="楷体_GB2312" w:cs="楷体_GB2312"/>
          <w:w w:val="95"/>
          <w:sz w:val="32"/>
          <w:szCs w:val="32"/>
        </w:rPr>
        <w:t>）新区排水运营企业（单位）</w:t>
      </w:r>
      <w:bookmarkEnd w:id="19"/>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新区排水运营企业</w:t>
      </w:r>
      <w:r>
        <w:rPr>
          <w:rFonts w:hint="eastAsia" w:ascii="仿宋_GB2312" w:hAnsi="仿宋_GB2312" w:eastAsia="仿宋_GB2312" w:cs="仿宋_GB2312"/>
          <w:sz w:val="32"/>
          <w:szCs w:val="32"/>
        </w:rPr>
        <w:t>（单位</w:t>
      </w:r>
      <w:r>
        <w:rPr>
          <w:rFonts w:hint="eastAsia" w:ascii="仿宋_GB2312" w:hAnsi="仿宋_GB2312" w:eastAsia="仿宋_GB2312" w:cs="仿宋_GB2312"/>
          <w:spacing w:val="-80"/>
          <w:sz w:val="32"/>
          <w:szCs w:val="32"/>
        </w:rPr>
        <w:t>）</w:t>
      </w:r>
      <w:r>
        <w:rPr>
          <w:rFonts w:hint="eastAsia" w:ascii="仿宋_GB2312" w:hAnsi="仿宋_GB2312" w:eastAsia="仿宋_GB2312" w:cs="仿宋_GB2312"/>
          <w:spacing w:val="-9"/>
          <w:sz w:val="32"/>
          <w:szCs w:val="32"/>
        </w:rPr>
        <w:t>包括新区排水管网、排水泵站、</w:t>
      </w:r>
      <w:r>
        <w:rPr>
          <w:rFonts w:hint="eastAsia" w:ascii="仿宋_GB2312" w:hAnsi="仿宋_GB2312" w:eastAsia="仿宋_GB2312" w:cs="仿宋_GB2312"/>
          <w:sz w:val="32"/>
          <w:szCs w:val="32"/>
          <w:lang w:eastAsia="zh-CN"/>
        </w:rPr>
        <w:t>水质净化厂</w:t>
      </w:r>
      <w:r>
        <w:rPr>
          <w:rFonts w:hint="eastAsia" w:ascii="仿宋_GB2312" w:hAnsi="仿宋_GB2312" w:eastAsia="仿宋_GB2312" w:cs="仿宋_GB2312"/>
          <w:sz w:val="32"/>
          <w:szCs w:val="32"/>
        </w:rPr>
        <w:t>的运营企业（单位）。</w:t>
      </w:r>
      <w:r>
        <w:rPr>
          <w:rFonts w:hint="eastAsia" w:ascii="仿宋_GB2312" w:hAnsi="仿宋_GB2312" w:eastAsia="仿宋_GB2312" w:cs="仿宋_GB2312"/>
          <w:sz w:val="32"/>
          <w:szCs w:val="32"/>
          <w:highlight w:val="none"/>
        </w:rPr>
        <w:t>目前，新区范围内</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市政排水管网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pacing w:val="-4"/>
          <w:sz w:val="32"/>
          <w:szCs w:val="32"/>
          <w:highlight w:val="none"/>
        </w:rPr>
        <w:t>城中村排水管网由深圳市大鹏排水有限公司运营，</w:t>
      </w:r>
      <w:r>
        <w:rPr>
          <w:rFonts w:hint="eastAsia" w:ascii="仿宋_GB2312" w:hAnsi="仿宋_GB2312" w:eastAsia="仿宋_GB2312" w:cs="仿宋_GB2312"/>
          <w:spacing w:val="-4"/>
          <w:sz w:val="32"/>
          <w:szCs w:val="32"/>
          <w:highlight w:val="none"/>
          <w:lang w:eastAsia="zh-CN"/>
        </w:rPr>
        <w:t>水质净化</w:t>
      </w:r>
      <w:r>
        <w:rPr>
          <w:rFonts w:hint="eastAsia" w:ascii="仿宋_GB2312" w:hAnsi="仿宋_GB2312" w:eastAsia="仿宋_GB2312" w:cs="仿宋_GB2312"/>
          <w:spacing w:val="-4"/>
          <w:sz w:val="32"/>
          <w:szCs w:val="32"/>
          <w:highlight w:val="none"/>
        </w:rPr>
        <w:t>厂由深圳市深水水头污水处理有限公司运营。排水</w:t>
      </w:r>
      <w:r>
        <w:rPr>
          <w:rFonts w:hint="eastAsia" w:ascii="仿宋_GB2312" w:hAnsi="仿宋_GB2312" w:eastAsia="仿宋_GB2312" w:cs="仿宋_GB2312"/>
          <w:spacing w:val="-4"/>
          <w:sz w:val="32"/>
          <w:szCs w:val="32"/>
        </w:rPr>
        <w:t>运营企业</w:t>
      </w:r>
      <w:r>
        <w:rPr>
          <w:rFonts w:hint="eastAsia" w:ascii="仿宋_GB2312" w:hAnsi="仿宋_GB2312" w:eastAsia="仿宋_GB2312" w:cs="仿宋_GB2312"/>
          <w:spacing w:val="-3"/>
          <w:sz w:val="32"/>
          <w:szCs w:val="32"/>
        </w:rPr>
        <w:t>（单位）主要</w:t>
      </w:r>
      <w:r>
        <w:rPr>
          <w:rFonts w:hint="eastAsia" w:ascii="仿宋_GB2312" w:hAnsi="仿宋_GB2312" w:eastAsia="仿宋_GB2312" w:cs="仿宋_GB2312"/>
          <w:sz w:val="32"/>
          <w:szCs w:val="32"/>
        </w:rPr>
        <w:t>职责如下：</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right="0" w:rightChars="0" w:firstLine="636"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pacing w:val="-1"/>
          <w:sz w:val="32"/>
          <w:szCs w:val="32"/>
          <w:lang w:val="en-US"/>
        </w:rPr>
        <w:t>1.</w:t>
      </w:r>
      <w:r>
        <w:rPr>
          <w:rFonts w:hint="eastAsia" w:ascii="仿宋_GB2312" w:hAnsi="仿宋_GB2312" w:eastAsia="仿宋_GB2312" w:cs="仿宋_GB2312"/>
          <w:spacing w:val="-1"/>
          <w:sz w:val="32"/>
          <w:szCs w:val="32"/>
        </w:rPr>
        <w:t>负责与上级排水行政主管部门联系，执行上级排水行政主管部</w:t>
      </w:r>
      <w:r>
        <w:rPr>
          <w:rFonts w:hint="eastAsia" w:ascii="仿宋_GB2312" w:hAnsi="仿宋_GB2312" w:eastAsia="仿宋_GB2312" w:cs="仿宋_GB2312"/>
          <w:sz w:val="32"/>
          <w:szCs w:val="32"/>
        </w:rPr>
        <w:t>门下达的相关决策和命令；</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负责制定本企业（单位）内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排水应急预案；</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right="0" w:rightChars="0" w:firstLine="636"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负责组建所属企业（单位）的专业应急队伍，配备必要的抢险装备、器材，并定期组织演练；</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负责开展本企业（单位）管理范围内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排水风险隐患排查和预警</w:t>
      </w:r>
      <w:r>
        <w:rPr>
          <w:rFonts w:hint="eastAsia" w:ascii="仿宋_GB2312" w:hAnsi="仿宋_GB2312" w:eastAsia="仿宋_GB2312" w:cs="仿宋_GB2312"/>
          <w:spacing w:val="-1"/>
          <w:sz w:val="32"/>
          <w:szCs w:val="32"/>
        </w:rPr>
        <w:t>工作，调查、了解、报告管理范围内</w:t>
      </w:r>
      <w:r>
        <w:rPr>
          <w:rFonts w:hint="eastAsia" w:ascii="仿宋_GB2312" w:hAnsi="仿宋_GB2312" w:eastAsia="仿宋_GB2312" w:cs="仿宋_GB2312"/>
          <w:spacing w:val="-1"/>
          <w:sz w:val="32"/>
          <w:szCs w:val="32"/>
          <w:lang w:eastAsia="zh-CN"/>
        </w:rPr>
        <w:t>的</w:t>
      </w:r>
      <w:r>
        <w:rPr>
          <w:rFonts w:hint="eastAsia" w:ascii="仿宋_GB2312" w:hAnsi="仿宋_GB2312" w:eastAsia="仿宋_GB2312" w:cs="仿宋_GB2312"/>
          <w:spacing w:val="-1"/>
          <w:sz w:val="32"/>
          <w:szCs w:val="32"/>
        </w:rPr>
        <w:t>突发事件的发生、发展情况；</w:t>
      </w:r>
    </w:p>
    <w:p>
      <w:pPr>
        <w:pStyle w:val="24"/>
        <w:keepNext w:val="0"/>
        <w:keepLines w:val="0"/>
        <w:pageBreakBefore w:val="0"/>
        <w:widowControl w:val="0"/>
        <w:numPr>
          <w:ilvl w:val="0"/>
          <w:numId w:val="0"/>
        </w:numPr>
        <w:tabs>
          <w:tab w:val="left" w:pos="993"/>
        </w:tabs>
        <w:kinsoku/>
        <w:wordWrap/>
        <w:overflowPunct w:val="0"/>
        <w:topLinePunct w:val="0"/>
        <w:autoSpaceDE/>
        <w:autoSpaceDN/>
        <w:bidi w:val="0"/>
        <w:adjustRightInd w:val="0"/>
        <w:snapToGrid w:val="0"/>
        <w:spacing w:before="0" w:after="0" w:line="560" w:lineRule="exact"/>
        <w:ind w:right="0" w:rightChars="0" w:firstLine="636"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负责组织本企业（单位）力量实施管理范围内</w:t>
      </w:r>
      <w:r>
        <w:rPr>
          <w:rFonts w:hint="eastAsia" w:ascii="仿宋_GB2312" w:hAnsi="仿宋_GB2312" w:eastAsia="仿宋_GB2312" w:cs="仿宋_GB2312"/>
          <w:spacing w:val="-1"/>
          <w:sz w:val="32"/>
          <w:szCs w:val="32"/>
          <w:lang w:eastAsia="zh-CN"/>
        </w:rPr>
        <w:t>的</w:t>
      </w:r>
      <w:r>
        <w:rPr>
          <w:rFonts w:hint="eastAsia" w:ascii="仿宋_GB2312" w:hAnsi="仿宋_GB2312" w:eastAsia="仿宋_GB2312" w:cs="仿宋_GB2312"/>
          <w:spacing w:val="-1"/>
          <w:sz w:val="32"/>
          <w:szCs w:val="32"/>
        </w:rPr>
        <w:t>排水突发事件的</w:t>
      </w:r>
      <w:r>
        <w:rPr>
          <w:rFonts w:hint="eastAsia" w:ascii="仿宋_GB2312" w:hAnsi="仿宋_GB2312" w:eastAsia="仿宋_GB2312" w:cs="仿宋_GB2312"/>
          <w:sz w:val="32"/>
          <w:szCs w:val="32"/>
        </w:rPr>
        <w:t>应急处置工作。</w:t>
      </w:r>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jc w:val="left"/>
        <w:textAlignment w:val="auto"/>
        <w:outlineLvl w:val="1"/>
        <w:rPr>
          <w:rFonts w:hint="eastAsia" w:ascii="楷体_GB2312" w:hAnsi="楷体_GB2312" w:eastAsia="楷体_GB2312" w:cs="楷体_GB2312"/>
          <w:sz w:val="32"/>
          <w:szCs w:val="32"/>
        </w:rPr>
      </w:pPr>
      <w:bookmarkStart w:id="20" w:name="（四）大鹏新区专业应急处置队伍"/>
      <w:bookmarkEnd w:id="20"/>
      <w:bookmarkStart w:id="21" w:name="_Toc483761167"/>
      <w:r>
        <w:rPr>
          <w:rFonts w:hint="eastAsia" w:ascii="楷体_GB2312" w:hAnsi="楷体_GB2312" w:eastAsia="楷体_GB2312" w:cs="楷体_GB2312"/>
          <w:w w:val="95"/>
          <w:sz w:val="32"/>
          <w:szCs w:val="32"/>
        </w:rPr>
        <w:t>（</w:t>
      </w:r>
      <w:r>
        <w:rPr>
          <w:rFonts w:hint="eastAsia" w:ascii="楷体_GB2312" w:hAnsi="楷体_GB2312" w:eastAsia="楷体_GB2312" w:cs="楷体_GB2312"/>
          <w:w w:val="95"/>
          <w:sz w:val="32"/>
          <w:szCs w:val="32"/>
          <w:lang w:eastAsia="zh-CN"/>
        </w:rPr>
        <w:t>五</w:t>
      </w:r>
      <w:r>
        <w:rPr>
          <w:rFonts w:hint="eastAsia" w:ascii="楷体_GB2312" w:hAnsi="楷体_GB2312" w:eastAsia="楷体_GB2312" w:cs="楷体_GB2312"/>
          <w:w w:val="95"/>
          <w:sz w:val="32"/>
          <w:szCs w:val="32"/>
        </w:rPr>
        <w:t>）大鹏新区专业应急处置队伍</w:t>
      </w:r>
      <w:bookmarkEnd w:id="21"/>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大鹏新区专业应急处置队伍由新区水务局组建和管理，负责新区</w:t>
      </w:r>
      <w:r>
        <w:rPr>
          <w:rFonts w:hint="eastAsia" w:ascii="仿宋_GB2312" w:hAnsi="仿宋_GB2312" w:eastAsia="仿宋_GB2312" w:cs="仿宋_GB2312"/>
          <w:sz w:val="32"/>
          <w:szCs w:val="32"/>
        </w:rPr>
        <w:t>范围内的排水突发事件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应急处置</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w:t>
      </w:r>
      <w:r>
        <w:rPr>
          <w:rFonts w:hint="default" w:ascii="仿宋_GB2312" w:hAnsi="仿宋_GB2312" w:eastAsia="仿宋_GB2312" w:cs="仿宋_GB2312"/>
          <w:sz w:val="32"/>
          <w:szCs w:val="32"/>
          <w:lang w:val="en-US"/>
        </w:rPr>
        <w:t>市水务应急指挥部</w:t>
      </w:r>
      <w:r>
        <w:rPr>
          <w:rFonts w:hint="eastAsia" w:ascii="仿宋_GB2312" w:hAnsi="仿宋_GB2312" w:eastAsia="仿宋_GB2312" w:cs="仿宋_GB2312"/>
          <w:sz w:val="32"/>
          <w:szCs w:val="32"/>
        </w:rPr>
        <w:t>统一安排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配合跨地区和跨灾种突发事件的应急处置任务。</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大鹏新区专业应急处置队伍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成员单位为新区排水运营企业（单</w:t>
      </w:r>
      <w:r>
        <w:rPr>
          <w:rFonts w:hint="eastAsia" w:ascii="仿宋_GB2312" w:hAnsi="仿宋_GB2312" w:eastAsia="仿宋_GB2312" w:cs="仿宋_GB2312"/>
          <w:spacing w:val="-4"/>
          <w:sz w:val="32"/>
          <w:szCs w:val="32"/>
        </w:rPr>
        <w:t>位），队伍组成人员为各排水运营企业</w:t>
      </w:r>
      <w:r>
        <w:rPr>
          <w:rFonts w:hint="eastAsia" w:ascii="仿宋_GB2312" w:hAnsi="仿宋_GB2312" w:eastAsia="仿宋_GB2312" w:cs="仿宋_GB2312"/>
          <w:spacing w:val="-3"/>
          <w:sz w:val="32"/>
          <w:szCs w:val="32"/>
        </w:rPr>
        <w:t>（单位）的主要负责人和各种</w:t>
      </w:r>
      <w:r>
        <w:rPr>
          <w:rFonts w:hint="eastAsia" w:ascii="仿宋_GB2312" w:hAnsi="仿宋_GB2312" w:eastAsia="仿宋_GB2312" w:cs="仿宋_GB2312"/>
          <w:spacing w:val="-7"/>
          <w:sz w:val="32"/>
          <w:szCs w:val="32"/>
        </w:rPr>
        <w:t>专业技术人员。</w:t>
      </w:r>
      <w:bookmarkStart w:id="22" w:name="（五）应急处置通讯网络"/>
      <w:bookmarkEnd w:id="22"/>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jc w:val="left"/>
        <w:textAlignment w:val="auto"/>
        <w:outlineLvl w:val="1"/>
        <w:rPr>
          <w:rFonts w:hint="eastAsia" w:ascii="楷体_GB2312" w:hAnsi="楷体_GB2312" w:eastAsia="楷体_GB2312" w:cs="楷体_GB2312"/>
          <w:sz w:val="32"/>
          <w:szCs w:val="32"/>
          <w:highlight w:val="none"/>
          <w:lang w:eastAsia="zh-CN"/>
        </w:rPr>
      </w:pPr>
      <w:bookmarkStart w:id="23" w:name="_Toc654617054"/>
      <w:r>
        <w:rPr>
          <w:rFonts w:hint="eastAsia" w:ascii="楷体_GB2312" w:hAnsi="楷体_GB2312" w:eastAsia="楷体_GB2312" w:cs="楷体_GB2312"/>
          <w:w w:val="95"/>
          <w:sz w:val="32"/>
          <w:szCs w:val="32"/>
          <w:highlight w:val="none"/>
        </w:rPr>
        <w:t>（</w:t>
      </w:r>
      <w:r>
        <w:rPr>
          <w:rFonts w:hint="eastAsia" w:ascii="楷体_GB2312" w:hAnsi="楷体_GB2312" w:eastAsia="楷体_GB2312" w:cs="楷体_GB2312"/>
          <w:w w:val="95"/>
          <w:sz w:val="32"/>
          <w:szCs w:val="32"/>
          <w:highlight w:val="none"/>
          <w:lang w:eastAsia="zh-CN"/>
        </w:rPr>
        <w:t>六</w:t>
      </w:r>
      <w:r>
        <w:rPr>
          <w:rFonts w:hint="eastAsia" w:ascii="楷体_GB2312" w:hAnsi="楷体_GB2312" w:eastAsia="楷体_GB2312" w:cs="楷体_GB2312"/>
          <w:w w:val="95"/>
          <w:sz w:val="32"/>
          <w:szCs w:val="32"/>
          <w:highlight w:val="none"/>
        </w:rPr>
        <w:t>）</w:t>
      </w:r>
      <w:r>
        <w:rPr>
          <w:rFonts w:hint="eastAsia" w:ascii="楷体_GB2312" w:hAnsi="楷体_GB2312" w:eastAsia="楷体_GB2312" w:cs="楷体_GB2312"/>
          <w:w w:val="95"/>
          <w:sz w:val="32"/>
          <w:szCs w:val="32"/>
          <w:highlight w:val="none"/>
          <w:lang w:eastAsia="zh-CN"/>
        </w:rPr>
        <w:t>专家组</w:t>
      </w:r>
      <w:bookmarkEnd w:id="23"/>
    </w:p>
    <w:p>
      <w:pPr>
        <w:keepNext w:val="0"/>
        <w:keepLines w:val="0"/>
        <w:pageBreakBefore w:val="0"/>
        <w:widowControl w:val="0"/>
        <w:kinsoku/>
        <w:wordWrap/>
        <w:overflowPunct w:val="0"/>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为满足排水突发事件应急处置的需要，建立和健全专家决策咨询制度，新区根据突发事件的类型，邀请</w:t>
      </w:r>
      <w:r>
        <w:rPr>
          <w:rFonts w:hint="default" w:ascii="仿宋_GB2312" w:hAnsi="仿宋_GB2312" w:eastAsia="仿宋_GB2312" w:cs="仿宋_GB2312"/>
          <w:sz w:val="32"/>
          <w:szCs w:val="32"/>
          <w:lang w:val="en-US"/>
        </w:rPr>
        <w:t>市水务应急指挥部</w:t>
      </w:r>
      <w:r>
        <w:rPr>
          <w:rFonts w:hint="eastAsia" w:ascii="仿宋_GB2312" w:hAnsi="仿宋_GB2312" w:eastAsia="仿宋_GB2312" w:cs="仿宋_GB2312"/>
          <w:sz w:val="32"/>
          <w:szCs w:val="32"/>
        </w:rPr>
        <w:t>设立的应急专家组进行现场指导。应急专家组包括化工专家组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污水处理专家组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排水管线（渠）专家组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bookmarkStart w:id="24" w:name="五、应急响应"/>
      <w:bookmarkEnd w:id="24"/>
      <w:bookmarkStart w:id="25" w:name="_Toc9684000"/>
    </w:p>
    <w:p>
      <w:pPr>
        <w:keepNext w:val="0"/>
        <w:keepLines w:val="0"/>
        <w:pageBreakBefore w:val="0"/>
        <w:widowControl w:val="0"/>
        <w:kinsoku/>
        <w:wordWrap/>
        <w:overflowPunct w:val="0"/>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四、运行机制</w:t>
      </w:r>
      <w:bookmarkEnd w:id="25"/>
    </w:p>
    <w:p>
      <w:pPr>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textAlignment w:val="auto"/>
        <w:outlineLvl w:val="1"/>
        <w:rPr>
          <w:rFonts w:hint="eastAsia" w:ascii="楷体_GB2312" w:hAnsi="楷体_GB2312" w:eastAsia="楷体_GB2312" w:cs="楷体_GB2312"/>
          <w:w w:val="95"/>
          <w:sz w:val="32"/>
          <w:szCs w:val="32"/>
          <w:highlight w:val="none"/>
          <w:lang w:val="en-US" w:eastAsia="zh-CN"/>
        </w:rPr>
      </w:pPr>
      <w:bookmarkStart w:id="26" w:name="（一）信息报告"/>
      <w:bookmarkEnd w:id="26"/>
      <w:bookmarkStart w:id="27" w:name="_Toc402659454"/>
      <w:r>
        <w:rPr>
          <w:rFonts w:hint="eastAsia" w:ascii="楷体_GB2312" w:hAnsi="楷体_GB2312" w:eastAsia="楷体_GB2312" w:cs="楷体_GB2312"/>
          <w:w w:val="95"/>
          <w:sz w:val="32"/>
          <w:szCs w:val="32"/>
          <w:highlight w:val="none"/>
          <w:lang w:val="en-US" w:eastAsia="zh-CN"/>
        </w:rPr>
        <w:t>（一）监测预警</w:t>
      </w:r>
      <w:bookmarkEnd w:id="27"/>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pacing w:val="-3"/>
          <w:sz w:val="32"/>
          <w:szCs w:val="32"/>
          <w:lang w:val="en-US" w:eastAsia="zh-CN" w:bidi="ar-SA"/>
        </w:rPr>
      </w:pPr>
      <w:r>
        <w:rPr>
          <w:rFonts w:hint="eastAsia" w:ascii="仿宋_GB2312" w:hAnsi="Calibri" w:eastAsia="仿宋_GB2312" w:cs="Times New Roman"/>
          <w:w w:val="100"/>
          <w:kern w:val="2"/>
          <w:sz w:val="32"/>
          <w:szCs w:val="32"/>
          <w:lang w:val="en-US" w:eastAsia="zh-CN"/>
        </w:rPr>
        <w:t>新区水务主管部门要加强日常排水系统运行检测，建立健全排水突发事件监测体系，加强可能导致城市排水突发事件风险的信息收集，及时掌握排水突发事件发生情况并开展分析研判。预警信息主要通过大鹏新区政府在线网站统一发布。</w:t>
      </w:r>
      <w:r>
        <w:rPr>
          <w:rFonts w:hint="eastAsia" w:ascii="仿宋_GB2312" w:hAnsi="Calibri" w:eastAsia="仿宋_GB2312" w:cs="Times New Roman"/>
          <w:spacing w:val="0"/>
          <w:kern w:val="2"/>
          <w:sz w:val="32"/>
          <w:szCs w:val="32"/>
          <w:lang w:val="en-US" w:eastAsia="zh-CN" w:bidi="ar-SA"/>
        </w:rPr>
        <w:t>当突发事件风险已经解除，</w:t>
      </w:r>
      <w:r>
        <w:rPr>
          <w:rFonts w:hint="eastAsia" w:ascii="仿宋_GB2312" w:hAnsi="Calibri" w:eastAsia="仿宋_GB2312" w:cs="Times New Roman"/>
          <w:w w:val="100"/>
          <w:kern w:val="2"/>
          <w:sz w:val="32"/>
          <w:szCs w:val="32"/>
          <w:lang w:val="en-US" w:eastAsia="zh-CN"/>
        </w:rPr>
        <w:t>新区排水突发事件应急指挥部</w:t>
      </w:r>
      <w:r>
        <w:rPr>
          <w:rFonts w:hint="eastAsia" w:ascii="仿宋_GB2312" w:hAnsi="Calibri" w:eastAsia="仿宋_GB2312" w:cs="Times New Roman"/>
          <w:spacing w:val="0"/>
          <w:kern w:val="2"/>
          <w:sz w:val="32"/>
          <w:szCs w:val="32"/>
          <w:lang w:val="en-US" w:eastAsia="zh-CN" w:bidi="ar-SA"/>
        </w:rPr>
        <w:t>按程序宣布解除警报，终止预警期，并解除已经采取的有关措施</w:t>
      </w:r>
      <w:r>
        <w:rPr>
          <w:rFonts w:hint="eastAsia" w:ascii="仿宋_GB2312" w:hAnsi="Calibri" w:eastAsia="仿宋_GB2312" w:cs="Times New Roman"/>
          <w:w w:val="100"/>
          <w:kern w:val="2"/>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8" w:firstLineChars="200"/>
        <w:jc w:val="left"/>
        <w:textAlignment w:val="auto"/>
        <w:outlineLvl w:val="1"/>
        <w:rPr>
          <w:rFonts w:hint="eastAsia" w:ascii="楷体_GB2312" w:hAnsi="楷体_GB2312" w:eastAsia="楷体_GB2312" w:cs="楷体_GB2312"/>
          <w:w w:val="95"/>
          <w:sz w:val="32"/>
          <w:szCs w:val="32"/>
          <w:highlight w:val="none"/>
          <w:lang w:val="en-US" w:eastAsia="zh-CN"/>
        </w:rPr>
      </w:pPr>
      <w:bookmarkStart w:id="28" w:name="_Toc1574279686"/>
      <w:r>
        <w:rPr>
          <w:rFonts w:hint="eastAsia" w:ascii="楷体_GB2312" w:hAnsi="楷体_GB2312" w:eastAsia="楷体_GB2312" w:cs="楷体_GB2312"/>
          <w:w w:val="95"/>
          <w:sz w:val="32"/>
          <w:szCs w:val="32"/>
          <w:highlight w:val="none"/>
          <w:lang w:val="en-US" w:eastAsia="zh-CN"/>
        </w:rPr>
        <w:t>（二）应急响应</w:t>
      </w:r>
      <w:bookmarkEnd w:id="28"/>
    </w:p>
    <w:p>
      <w:pPr>
        <w:pStyle w:val="24"/>
        <w:keepNext w:val="0"/>
        <w:keepLines w:val="0"/>
        <w:pageBreakBefore w:val="0"/>
        <w:widowControl w:val="0"/>
        <w:numPr>
          <w:ilvl w:val="0"/>
          <w:numId w:val="0"/>
        </w:numPr>
        <w:tabs>
          <w:tab w:val="left" w:pos="988"/>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排水突发事件的信息报告要简明扼要、清晰准确。</w:t>
      </w:r>
      <w:r>
        <w:rPr>
          <w:rFonts w:hint="eastAsia" w:ascii="仿宋_GB2312" w:hAnsi="仿宋_GB2312" w:eastAsia="仿宋_GB2312" w:cs="仿宋_GB2312"/>
          <w:spacing w:val="-9"/>
          <w:sz w:val="32"/>
          <w:szCs w:val="32"/>
          <w:highlight w:val="none"/>
        </w:rPr>
        <w:t>排水突发事件发生后，现场任何单位或个人都有义务通过拨打电</w:t>
      </w:r>
      <w:r>
        <w:rPr>
          <w:rFonts w:hint="eastAsia" w:ascii="仿宋_GB2312" w:hAnsi="仿宋_GB2312" w:eastAsia="仿宋_GB2312" w:cs="仿宋_GB2312"/>
          <w:sz w:val="32"/>
          <w:szCs w:val="32"/>
          <w:highlight w:val="none"/>
        </w:rPr>
        <w:t>话或其他方式告知事件发生地的责任单位、属地办事处或新区水务局。</w:t>
      </w:r>
      <w:r>
        <w:rPr>
          <w:rFonts w:hint="eastAsia" w:ascii="仿宋_GB2312" w:hAnsi="仿宋_GB2312" w:eastAsia="仿宋_GB2312" w:cs="仿宋_GB2312"/>
          <w:sz w:val="32"/>
          <w:szCs w:val="32"/>
          <w:highlight w:val="none"/>
          <w:lang w:eastAsia="zh-CN"/>
        </w:rPr>
        <w:t>新区水务局、排水企业应迅速确认事件的性质和等级，达到</w:t>
      </w:r>
      <w:r>
        <w:rPr>
          <w:rFonts w:hint="eastAsia" w:ascii="仿宋_GB2312" w:hAnsi="仿宋_GB2312" w:eastAsia="仿宋_GB2312" w:cs="仿宋_GB2312"/>
          <w:spacing w:val="0"/>
          <w:sz w:val="32"/>
          <w:szCs w:val="32"/>
          <w:highlight w:val="none"/>
        </w:rPr>
        <w:t>Ⅰ</w:t>
      </w:r>
      <w:r>
        <w:rPr>
          <w:rFonts w:hint="eastAsia" w:ascii="仿宋_GB2312" w:hAnsi="仿宋_GB2312" w:eastAsia="仿宋_GB2312" w:cs="仿宋_GB2312"/>
          <w:spacing w:val="0"/>
          <w:sz w:val="32"/>
          <w:szCs w:val="32"/>
          <w:highlight w:val="none"/>
          <w:lang w:val="en-US" w:eastAsia="zh-CN"/>
        </w:rPr>
        <w:t>-</w:t>
      </w:r>
      <w:r>
        <w:rPr>
          <w:rFonts w:hint="eastAsia" w:ascii="仿宋_GB2312" w:hAnsi="仿宋_GB2312" w:eastAsia="仿宋_GB2312" w:cs="仿宋_GB2312"/>
          <w:sz w:val="32"/>
          <w:szCs w:val="32"/>
          <w:highlight w:val="none"/>
        </w:rPr>
        <w:t>Ⅳ级</w:t>
      </w:r>
      <w:r>
        <w:rPr>
          <w:rFonts w:hint="eastAsia" w:ascii="仿宋_GB2312" w:hAnsi="仿宋_GB2312" w:eastAsia="仿宋_GB2312" w:cs="仿宋_GB2312"/>
          <w:sz w:val="32"/>
          <w:szCs w:val="32"/>
          <w:highlight w:val="none"/>
          <w:lang w:eastAsia="zh-CN"/>
        </w:rPr>
        <w:t>突发事件条件的，应立即向新区管委会、</w:t>
      </w:r>
      <w:r>
        <w:rPr>
          <w:rFonts w:hint="eastAsia" w:ascii="仿宋_GB2312" w:hAnsi="仿宋_GB2312" w:eastAsia="仿宋_GB2312" w:cs="仿宋_GB2312"/>
          <w:sz w:val="32"/>
          <w:szCs w:val="32"/>
          <w:highlight w:val="none"/>
        </w:rPr>
        <w:t>新区排水突发事件应急指挥部、</w:t>
      </w:r>
      <w:r>
        <w:rPr>
          <w:rFonts w:hint="default" w:ascii="仿宋_GB2312" w:hAnsi="仿宋_GB2312" w:eastAsia="仿宋_GB2312" w:cs="仿宋_GB2312"/>
          <w:sz w:val="32"/>
          <w:szCs w:val="32"/>
          <w:highlight w:val="none"/>
          <w:lang w:val="en-US"/>
        </w:rPr>
        <w:t>市水务应急指挥部</w:t>
      </w:r>
      <w:r>
        <w:rPr>
          <w:rFonts w:hint="eastAsia" w:ascii="仿宋_GB2312" w:hAnsi="仿宋_GB2312" w:eastAsia="仿宋_GB2312" w:cs="仿宋_GB2312"/>
          <w:sz w:val="32"/>
          <w:szCs w:val="32"/>
          <w:highlight w:val="none"/>
          <w:lang w:eastAsia="zh-CN"/>
        </w:rPr>
        <w:t>报告，同时报送新区应急管理局。</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10" w:firstLineChars="200"/>
        <w:jc w:val="both"/>
        <w:textAlignment w:val="auto"/>
        <w:rPr>
          <w:rFonts w:hint="eastAsia" w:ascii="仿宋_GB2312" w:hAnsi="仿宋_GB2312" w:eastAsia="仿宋_GB2312" w:cs="仿宋_GB2312"/>
          <w:b/>
          <w:bCs/>
          <w:w w:val="95"/>
          <w:sz w:val="32"/>
          <w:szCs w:val="32"/>
          <w:lang w:val="en-US" w:eastAsia="zh-CN"/>
        </w:rPr>
      </w:pPr>
      <w:bookmarkStart w:id="29" w:name="（二）应急响应级别"/>
      <w:bookmarkEnd w:id="29"/>
      <w:r>
        <w:rPr>
          <w:rFonts w:hint="eastAsia" w:ascii="仿宋_GB2312" w:hAnsi="仿宋_GB2312" w:eastAsia="仿宋_GB2312" w:cs="仿宋_GB2312"/>
          <w:b/>
          <w:bCs/>
          <w:w w:val="95"/>
          <w:sz w:val="32"/>
          <w:szCs w:val="32"/>
          <w:lang w:val="en-US" w:eastAsia="zh-CN"/>
        </w:rPr>
        <w:t>1.先期处置</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08"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排水突发事件发生后，新区水务局、排水企业作为第一响应责任单位，应立即启动应急响应，开展先期处置。</w:t>
      </w:r>
    </w:p>
    <w:p>
      <w:pPr>
        <w:pStyle w:val="3"/>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10" w:firstLineChars="200"/>
        <w:jc w:val="both"/>
        <w:textAlignment w:val="auto"/>
        <w:rPr>
          <w:rFonts w:hint="default" w:ascii="仿宋_GB2312" w:hAnsi="仿宋_GB2312" w:eastAsia="仿宋_GB2312" w:cs="仿宋_GB2312"/>
          <w:b/>
          <w:bCs/>
          <w:w w:val="95"/>
          <w:sz w:val="32"/>
          <w:szCs w:val="32"/>
          <w:lang w:val="en-US" w:eastAsia="zh-CN"/>
        </w:rPr>
      </w:pPr>
      <w:r>
        <w:rPr>
          <w:rFonts w:hint="eastAsia" w:ascii="仿宋_GB2312" w:hAnsi="仿宋_GB2312" w:eastAsia="仿宋_GB2312" w:cs="仿宋_GB2312"/>
          <w:b/>
          <w:bCs/>
          <w:w w:val="95"/>
          <w:sz w:val="32"/>
          <w:szCs w:val="32"/>
          <w:lang w:val="en-US" w:eastAsia="zh-CN"/>
        </w:rPr>
        <w:t>2.分级响应</w:t>
      </w:r>
    </w:p>
    <w:p>
      <w:pPr>
        <w:pStyle w:val="5"/>
        <w:keepNext w:val="0"/>
        <w:keepLines w:val="0"/>
        <w:pageBreakBefore w:val="0"/>
        <w:widowControl w:val="0"/>
        <w:numPr>
          <w:ilvl w:val="0"/>
          <w:numId w:val="0"/>
        </w:numPr>
        <w:tabs>
          <w:tab w:val="left" w:pos="988"/>
        </w:tabs>
        <w:kinsoku/>
        <w:wordWrap/>
        <w:overflowPunct w:val="0"/>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根据排水突发事件的严重性和紧急程度，排水突发事件的应急</w:t>
      </w:r>
      <w:r>
        <w:rPr>
          <w:rFonts w:hint="eastAsia" w:ascii="仿宋_GB2312" w:hAnsi="仿宋_GB2312" w:eastAsia="仿宋_GB2312" w:cs="仿宋_GB2312"/>
          <w:b w:val="0"/>
          <w:bCs w:val="0"/>
          <w:sz w:val="32"/>
          <w:szCs w:val="32"/>
          <w:lang w:eastAsia="zh-CN"/>
        </w:rPr>
        <w:t>响应级别从高到低分为</w:t>
      </w:r>
      <w:r>
        <w:rPr>
          <w:rFonts w:hint="eastAsia" w:ascii="仿宋_GB2312" w:hAnsi="仿宋_GB2312" w:eastAsia="仿宋_GB2312" w:cs="仿宋_GB2312"/>
          <w:b w:val="0"/>
          <w:bCs w:val="0"/>
          <w:spacing w:val="-13"/>
          <w:sz w:val="32"/>
          <w:szCs w:val="32"/>
        </w:rPr>
        <w:t>Ⅰ级</w:t>
      </w:r>
      <w:r>
        <w:rPr>
          <w:rFonts w:hint="eastAsia" w:ascii="仿宋_GB2312" w:hAnsi="仿宋_GB2312" w:eastAsia="仿宋_GB2312" w:cs="仿宋_GB2312"/>
          <w:b w:val="0"/>
          <w:bCs w:val="0"/>
          <w:spacing w:val="-13"/>
          <w:sz w:val="32"/>
          <w:szCs w:val="32"/>
          <w:lang w:eastAsia="zh-CN"/>
        </w:rPr>
        <w:t>（特别重大）、</w:t>
      </w:r>
      <w:r>
        <w:rPr>
          <w:rFonts w:hint="eastAsia" w:ascii="仿宋_GB2312" w:hAnsi="仿宋_GB2312" w:eastAsia="仿宋_GB2312" w:cs="仿宋_GB2312"/>
          <w:b w:val="0"/>
          <w:bCs w:val="0"/>
          <w:spacing w:val="-12"/>
          <w:sz w:val="32"/>
          <w:szCs w:val="32"/>
        </w:rPr>
        <w:t>Ⅱ级</w:t>
      </w:r>
      <w:r>
        <w:rPr>
          <w:rFonts w:hint="eastAsia" w:ascii="仿宋_GB2312" w:hAnsi="仿宋_GB2312" w:eastAsia="仿宋_GB2312" w:cs="仿宋_GB2312"/>
          <w:b w:val="0"/>
          <w:bCs w:val="0"/>
          <w:spacing w:val="-12"/>
          <w:sz w:val="32"/>
          <w:szCs w:val="32"/>
          <w:lang w:eastAsia="zh-CN"/>
        </w:rPr>
        <w:t>（重大）、</w:t>
      </w:r>
      <w:r>
        <w:rPr>
          <w:rFonts w:hint="eastAsia" w:ascii="仿宋_GB2312" w:hAnsi="仿宋_GB2312" w:eastAsia="仿宋_GB2312" w:cs="仿宋_GB2312"/>
          <w:b w:val="0"/>
          <w:bCs w:val="0"/>
          <w:spacing w:val="-13"/>
          <w:sz w:val="32"/>
          <w:szCs w:val="32"/>
        </w:rPr>
        <w:t>Ⅲ级</w:t>
      </w:r>
      <w:r>
        <w:rPr>
          <w:rFonts w:hint="eastAsia" w:ascii="仿宋_GB2312" w:hAnsi="仿宋_GB2312" w:eastAsia="仿宋_GB2312" w:cs="仿宋_GB2312"/>
          <w:b w:val="0"/>
          <w:bCs w:val="0"/>
          <w:spacing w:val="-13"/>
          <w:sz w:val="32"/>
          <w:szCs w:val="32"/>
          <w:lang w:eastAsia="zh-CN"/>
        </w:rPr>
        <w:t>（较大）、</w:t>
      </w:r>
      <w:r>
        <w:rPr>
          <w:rFonts w:hint="eastAsia" w:ascii="仿宋_GB2312" w:hAnsi="仿宋_GB2312" w:eastAsia="仿宋_GB2312" w:cs="仿宋_GB2312"/>
          <w:b w:val="0"/>
          <w:bCs w:val="0"/>
          <w:sz w:val="32"/>
          <w:szCs w:val="32"/>
        </w:rPr>
        <w:t>Ⅳ级</w:t>
      </w:r>
      <w:r>
        <w:rPr>
          <w:rFonts w:hint="eastAsia" w:ascii="仿宋_GB2312" w:hAnsi="仿宋_GB2312" w:eastAsia="仿宋_GB2312" w:cs="仿宋_GB2312"/>
          <w:b w:val="0"/>
          <w:bCs w:val="0"/>
          <w:sz w:val="32"/>
          <w:szCs w:val="32"/>
          <w:lang w:eastAsia="zh-CN"/>
        </w:rPr>
        <w:t>（一般）四个等级，</w:t>
      </w:r>
      <w:r>
        <w:rPr>
          <w:rFonts w:hint="eastAsia" w:ascii="仿宋_GB2312" w:hAnsi="仿宋_GB2312" w:eastAsia="仿宋_GB2312" w:cs="仿宋_GB2312"/>
          <w:b w:val="0"/>
          <w:bCs w:val="0"/>
          <w:sz w:val="32"/>
          <w:szCs w:val="32"/>
        </w:rPr>
        <w:t>Ⅳ级</w:t>
      </w:r>
      <w:r>
        <w:rPr>
          <w:rFonts w:hint="eastAsia" w:ascii="仿宋_GB2312" w:hAnsi="仿宋_GB2312" w:eastAsia="仿宋_GB2312" w:cs="仿宋_GB2312"/>
          <w:b w:val="0"/>
          <w:bCs w:val="0"/>
          <w:sz w:val="32"/>
          <w:szCs w:val="32"/>
          <w:lang w:eastAsia="zh-CN"/>
        </w:rPr>
        <w:t>（一般）细分为</w:t>
      </w:r>
      <w:r>
        <w:rPr>
          <w:rFonts w:hint="eastAsia" w:ascii="仿宋_GB2312" w:hAnsi="仿宋_GB2312" w:eastAsia="仿宋_GB2312" w:cs="仿宋_GB2312"/>
          <w:b w:val="0"/>
          <w:bCs w:val="0"/>
          <w:spacing w:val="-4"/>
          <w:sz w:val="32"/>
          <w:szCs w:val="32"/>
          <w:lang w:eastAsia="zh-CN"/>
        </w:rPr>
        <w:t>Ⅳ</w:t>
      </w:r>
      <w:r>
        <w:rPr>
          <w:rFonts w:hint="eastAsia" w:ascii="仿宋_GB2312" w:hAnsi="仿宋_GB2312" w:eastAsia="仿宋_GB2312" w:cs="仿宋_GB2312"/>
          <w:b w:val="0"/>
          <w:bCs w:val="0"/>
          <w:spacing w:val="-4"/>
          <w:sz w:val="32"/>
          <w:szCs w:val="32"/>
          <w:lang w:val="en-US" w:eastAsia="zh-CN"/>
        </w:rPr>
        <w:t>-</w:t>
      </w:r>
      <w:r>
        <w:rPr>
          <w:rFonts w:hint="eastAsia" w:ascii="仿宋_GB2312" w:hAnsi="仿宋_GB2312" w:eastAsia="仿宋_GB2312" w:cs="仿宋_GB2312"/>
          <w:b w:val="0"/>
          <w:bCs w:val="0"/>
          <w:spacing w:val="-4"/>
          <w:sz w:val="32"/>
          <w:szCs w:val="32"/>
          <w:lang w:eastAsia="zh-CN"/>
        </w:rPr>
        <w:t>Ⅰ、Ⅳ</w:t>
      </w:r>
      <w:r>
        <w:rPr>
          <w:rFonts w:hint="eastAsia" w:ascii="仿宋_GB2312" w:hAnsi="仿宋_GB2312" w:eastAsia="仿宋_GB2312" w:cs="仿宋_GB2312"/>
          <w:b w:val="0"/>
          <w:bCs w:val="0"/>
          <w:spacing w:val="-4"/>
          <w:sz w:val="32"/>
          <w:szCs w:val="32"/>
          <w:lang w:val="en-US" w:eastAsia="zh-CN"/>
        </w:rPr>
        <w:t>-</w:t>
      </w:r>
      <w:r>
        <w:rPr>
          <w:rFonts w:hint="eastAsia" w:ascii="仿宋_GB2312" w:hAnsi="仿宋_GB2312" w:eastAsia="仿宋_GB2312" w:cs="仿宋_GB2312"/>
          <w:b w:val="0"/>
          <w:bCs w:val="0"/>
          <w:spacing w:val="-4"/>
          <w:sz w:val="32"/>
          <w:szCs w:val="32"/>
          <w:lang w:eastAsia="zh-CN"/>
        </w:rPr>
        <w:t>Ⅱ、Ⅳ</w:t>
      </w:r>
      <w:r>
        <w:rPr>
          <w:rFonts w:hint="eastAsia" w:ascii="仿宋_GB2312" w:hAnsi="仿宋_GB2312" w:eastAsia="仿宋_GB2312" w:cs="仿宋_GB2312"/>
          <w:b w:val="0"/>
          <w:bCs w:val="0"/>
          <w:spacing w:val="-4"/>
          <w:sz w:val="32"/>
          <w:szCs w:val="32"/>
          <w:lang w:val="en-US" w:eastAsia="zh-CN"/>
        </w:rPr>
        <w:t>-</w:t>
      </w:r>
      <w:r>
        <w:rPr>
          <w:rFonts w:hint="eastAsia" w:ascii="仿宋_GB2312" w:hAnsi="仿宋_GB2312" w:eastAsia="仿宋_GB2312" w:cs="仿宋_GB2312"/>
          <w:b w:val="0"/>
          <w:bCs w:val="0"/>
          <w:spacing w:val="-3"/>
          <w:sz w:val="32"/>
          <w:szCs w:val="32"/>
        </w:rPr>
        <w:t>Ⅲ</w:t>
      </w:r>
      <w:r>
        <w:rPr>
          <w:rFonts w:hint="eastAsia" w:ascii="仿宋_GB2312" w:eastAsia="仿宋_GB2312"/>
          <w:b w:val="0"/>
          <w:bCs w:val="0"/>
          <w:color w:val="auto"/>
          <w:sz w:val="32"/>
          <w:szCs w:val="32"/>
          <w:highlight w:val="none"/>
        </w:rPr>
        <w:t>级</w:t>
      </w:r>
      <w:r>
        <w:rPr>
          <w:rFonts w:hint="eastAsia" w:ascii="仿宋_GB2312" w:hAnsi="仿宋_GB2312" w:eastAsia="仿宋_GB2312" w:cs="仿宋_GB2312"/>
          <w:b w:val="0"/>
          <w:bCs w:val="0"/>
          <w:sz w:val="32"/>
          <w:szCs w:val="32"/>
          <w:lang w:eastAsia="zh-CN"/>
        </w:rPr>
        <w:t>。特别重大、重大和较大排水突发事件发生后，按国家、省、市有关预案规定执行。</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3.指挥协调</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592" w:firstLineChars="200"/>
        <w:jc w:val="both"/>
        <w:textAlignment w:val="auto"/>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b w:val="0"/>
          <w:bCs w:val="0"/>
          <w:spacing w:val="-12"/>
          <w:sz w:val="32"/>
          <w:szCs w:val="32"/>
          <w:lang w:eastAsia="zh-CN"/>
        </w:rPr>
        <w:t>启动</w:t>
      </w:r>
      <w:r>
        <w:rPr>
          <w:rFonts w:hint="eastAsia" w:ascii="仿宋_GB2312" w:hAnsi="仿宋_GB2312" w:eastAsia="仿宋_GB2312" w:cs="仿宋_GB2312"/>
          <w:spacing w:val="-13"/>
          <w:sz w:val="32"/>
          <w:szCs w:val="32"/>
        </w:rPr>
        <w:t>Ⅰ级</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2"/>
          <w:sz w:val="32"/>
          <w:szCs w:val="32"/>
        </w:rPr>
        <w:t>Ⅱ级</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3"/>
          <w:sz w:val="32"/>
          <w:szCs w:val="32"/>
        </w:rPr>
        <w:t>Ⅲ级</w:t>
      </w:r>
      <w:r>
        <w:rPr>
          <w:rFonts w:hint="eastAsia" w:ascii="仿宋_GB2312" w:hAnsi="仿宋_GB2312" w:eastAsia="仿宋_GB2312" w:cs="仿宋_GB2312"/>
          <w:spacing w:val="-5"/>
          <w:sz w:val="32"/>
          <w:szCs w:val="32"/>
        </w:rPr>
        <w:t>应急</w:t>
      </w:r>
      <w:r>
        <w:rPr>
          <w:rFonts w:hint="eastAsia" w:ascii="仿宋_GB2312" w:hAnsi="仿宋_GB2312" w:eastAsia="仿宋_GB2312" w:cs="仿宋_GB2312"/>
          <w:spacing w:val="-13"/>
          <w:sz w:val="32"/>
          <w:szCs w:val="32"/>
          <w:lang w:eastAsia="zh-CN"/>
        </w:rPr>
        <w:t>响应时，</w:t>
      </w:r>
      <w:r>
        <w:rPr>
          <w:rFonts w:hint="eastAsia" w:ascii="仿宋_GB2312" w:hAnsi="仿宋_GB2312" w:eastAsia="仿宋_GB2312" w:cs="仿宋_GB2312"/>
          <w:spacing w:val="-5"/>
          <w:sz w:val="32"/>
          <w:szCs w:val="32"/>
        </w:rPr>
        <w:t>大鹏新区排水突发事件应急指挥部</w:t>
      </w:r>
      <w:r>
        <w:rPr>
          <w:rFonts w:hint="eastAsia" w:ascii="仿宋_GB2312" w:hAnsi="仿宋_GB2312" w:eastAsia="仿宋_GB2312" w:cs="仿宋_GB2312"/>
          <w:spacing w:val="-5"/>
          <w:sz w:val="32"/>
          <w:szCs w:val="32"/>
          <w:lang w:eastAsia="zh-CN"/>
        </w:rPr>
        <w:t>按照“统一指挥，分级负责，属地为主，专业处置”的要求，组织开展应急处置工作。</w:t>
      </w:r>
    </w:p>
    <w:p>
      <w:pPr>
        <w:pStyle w:val="8"/>
        <w:keepNext w:val="0"/>
        <w:keepLines w:val="0"/>
        <w:pageBreakBefore w:val="0"/>
        <w:widowControl w:val="0"/>
        <w:kinsoku/>
        <w:wordWrap/>
        <w:overflowPunct w:val="0"/>
        <w:topLinePunct w:val="0"/>
        <w:autoSpaceDE/>
        <w:autoSpaceDN/>
        <w:bidi w:val="0"/>
        <w:adjustRightInd w:val="0"/>
        <w:snapToGrid w:val="0"/>
        <w:spacing w:before="0" w:line="560" w:lineRule="exact"/>
        <w:ind w:left="0" w:right="0" w:firstLine="588"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spacing w:val="-13"/>
          <w:sz w:val="32"/>
          <w:szCs w:val="32"/>
          <w:lang w:eastAsia="zh-CN"/>
        </w:rPr>
        <w:t>进入</w:t>
      </w:r>
      <w:r>
        <w:rPr>
          <w:rFonts w:hint="eastAsia" w:ascii="仿宋_GB2312" w:hAnsi="仿宋_GB2312" w:eastAsia="仿宋_GB2312" w:cs="仿宋_GB2312"/>
          <w:sz w:val="32"/>
          <w:szCs w:val="32"/>
        </w:rPr>
        <w:t>Ⅳ级</w:t>
      </w:r>
      <w:r>
        <w:rPr>
          <w:rFonts w:hint="eastAsia" w:ascii="仿宋_GB2312" w:hAnsi="仿宋_GB2312" w:eastAsia="仿宋_GB2312" w:cs="仿宋_GB2312"/>
          <w:spacing w:val="-5"/>
          <w:sz w:val="32"/>
          <w:szCs w:val="32"/>
        </w:rPr>
        <w:t>应急</w:t>
      </w:r>
      <w:r>
        <w:rPr>
          <w:rFonts w:hint="eastAsia" w:ascii="仿宋_GB2312" w:hAnsi="仿宋_GB2312" w:eastAsia="仿宋_GB2312" w:cs="仿宋_GB2312"/>
          <w:spacing w:val="-13"/>
          <w:sz w:val="32"/>
          <w:szCs w:val="32"/>
          <w:lang w:eastAsia="zh-CN"/>
        </w:rPr>
        <w:t>响应后，</w:t>
      </w:r>
      <w:r>
        <w:rPr>
          <w:rFonts w:hint="eastAsia" w:ascii="仿宋_GB2312" w:hAnsi="仿宋_GB2312" w:eastAsia="仿宋_GB2312" w:cs="仿宋_GB2312"/>
          <w:sz w:val="32"/>
          <w:szCs w:val="32"/>
          <w:lang w:eastAsia="zh-CN"/>
        </w:rPr>
        <w:t>由新区管委会启动</w:t>
      </w:r>
      <w:r>
        <w:rPr>
          <w:rFonts w:hint="eastAsia" w:ascii="仿宋_GB2312" w:hAnsi="仿宋_GB2312" w:eastAsia="仿宋_GB2312" w:cs="仿宋_GB2312"/>
          <w:sz w:val="32"/>
          <w:szCs w:val="32"/>
        </w:rPr>
        <w:t>Ⅳ级</w:t>
      </w:r>
      <w:r>
        <w:rPr>
          <w:rFonts w:hint="eastAsia" w:ascii="仿宋_GB2312" w:hAnsi="仿宋_GB2312" w:eastAsia="仿宋_GB2312" w:cs="仿宋_GB2312"/>
          <w:spacing w:val="-5"/>
          <w:sz w:val="32"/>
          <w:szCs w:val="32"/>
        </w:rPr>
        <w:t>应急</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pacing w:val="-5"/>
          <w:sz w:val="32"/>
          <w:szCs w:val="32"/>
        </w:rPr>
        <w:t>大鹏新区排水突发事件应急指挥部</w:t>
      </w:r>
      <w:r>
        <w:rPr>
          <w:rFonts w:hint="eastAsia" w:ascii="仿宋_GB2312" w:hAnsi="仿宋_GB2312" w:eastAsia="仿宋_GB2312" w:cs="仿宋_GB2312"/>
          <w:spacing w:val="-5"/>
          <w:sz w:val="32"/>
          <w:szCs w:val="32"/>
          <w:lang w:eastAsia="zh-CN"/>
        </w:rPr>
        <w:t>统一领导和指挥协调事件的应急处置工作，</w:t>
      </w:r>
      <w:r>
        <w:rPr>
          <w:rFonts w:hint="eastAsia" w:ascii="仿宋_GB2312" w:hAnsi="仿宋_GB2312" w:eastAsia="仿宋_GB2312" w:cs="仿宋_GB2312"/>
          <w:sz w:val="32"/>
          <w:szCs w:val="32"/>
          <w:lang w:eastAsia="zh-CN"/>
        </w:rPr>
        <w:t>排水主管部门和排水企业开展处置工作，相关成员单位配合。</w:t>
      </w:r>
      <w:bookmarkStart w:id="30" w:name="（四）应急处置预案"/>
      <w:bookmarkEnd w:id="30"/>
      <w:bookmarkStart w:id="31" w:name="八、宣传、培训与演练"/>
      <w:bookmarkEnd w:id="31"/>
      <w:bookmarkStart w:id="32" w:name="附件4  大鹏新区排水应急处置队伍成员单位及人员通讯表"/>
      <w:bookmarkEnd w:id="32"/>
      <w:bookmarkStart w:id="33" w:name="附件1  排水突发事件分级表"/>
      <w:bookmarkEnd w:id="33"/>
    </w:p>
    <w:sectPr>
      <w:footerReference r:id="rId5" w:type="default"/>
      <w:type w:val="continuous"/>
      <w:pgSz w:w="11910" w:h="16840"/>
      <w:pgMar w:top="2098" w:right="1474" w:bottom="1984" w:left="1587" w:header="850" w:footer="14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firstLine="0"/>
      <w:rPr>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4765040</wp:posOffset>
              </wp:positionH>
              <wp:positionV relativeFrom="paragraph">
                <wp:posOffset>-294640</wp:posOffset>
              </wp:positionV>
              <wp:extent cx="854075" cy="3143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54075"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5.2pt;margin-top:-23.2pt;height:24.75pt;width:67.25pt;mso-position-horizontal-relative:margin;z-index:251659264;mso-width-relative:page;mso-height-relative:page;" filled="f" stroked="f" coordsize="21600,21600" o:gfxdata="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">
              <v:fill on="f" focussize="0,0"/>
              <v:stroke on="f" weight="0.5pt"/>
              <v:imagedata o:title=""/>
              <o:lock v:ext="edit" aspectratio="f"/>
              <v:textbox inset="0mm,0mm,0mm,0mm">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862908"/>
    <w:rsid w:val="02025A35"/>
    <w:rsid w:val="02BE1A28"/>
    <w:rsid w:val="03BC6527"/>
    <w:rsid w:val="03EE3656"/>
    <w:rsid w:val="04DFCB3F"/>
    <w:rsid w:val="06934740"/>
    <w:rsid w:val="06D69751"/>
    <w:rsid w:val="06E0413B"/>
    <w:rsid w:val="06EA5410"/>
    <w:rsid w:val="07025C90"/>
    <w:rsid w:val="083120AB"/>
    <w:rsid w:val="09030587"/>
    <w:rsid w:val="0A840A93"/>
    <w:rsid w:val="0ECF91BA"/>
    <w:rsid w:val="0FE78495"/>
    <w:rsid w:val="0FFE15AD"/>
    <w:rsid w:val="108A2788"/>
    <w:rsid w:val="11F4041F"/>
    <w:rsid w:val="131063AA"/>
    <w:rsid w:val="132477D7"/>
    <w:rsid w:val="13B362FD"/>
    <w:rsid w:val="13F8252E"/>
    <w:rsid w:val="158E24F7"/>
    <w:rsid w:val="16EC4B3F"/>
    <w:rsid w:val="1750513B"/>
    <w:rsid w:val="175FAA08"/>
    <w:rsid w:val="189A429F"/>
    <w:rsid w:val="1B7641CC"/>
    <w:rsid w:val="1B9326AC"/>
    <w:rsid w:val="1BAFE5E8"/>
    <w:rsid w:val="1D0BED65"/>
    <w:rsid w:val="1DFED88E"/>
    <w:rsid w:val="1E7617C1"/>
    <w:rsid w:val="1EAE7D61"/>
    <w:rsid w:val="1EBB70BF"/>
    <w:rsid w:val="1FE8485D"/>
    <w:rsid w:val="2191630F"/>
    <w:rsid w:val="219B060A"/>
    <w:rsid w:val="2219417F"/>
    <w:rsid w:val="241C2267"/>
    <w:rsid w:val="242F781D"/>
    <w:rsid w:val="24C2FF30"/>
    <w:rsid w:val="25BF21DE"/>
    <w:rsid w:val="264D5929"/>
    <w:rsid w:val="275D21D3"/>
    <w:rsid w:val="2A6B2067"/>
    <w:rsid w:val="2AB33C3B"/>
    <w:rsid w:val="2AB84B3B"/>
    <w:rsid w:val="2B9B3259"/>
    <w:rsid w:val="2BBF9F10"/>
    <w:rsid w:val="2EBBF86B"/>
    <w:rsid w:val="2EBE6FE3"/>
    <w:rsid w:val="2FCF3E8C"/>
    <w:rsid w:val="2FDFF77E"/>
    <w:rsid w:val="316C3C49"/>
    <w:rsid w:val="31A968D3"/>
    <w:rsid w:val="3296791F"/>
    <w:rsid w:val="32D80469"/>
    <w:rsid w:val="33F6590C"/>
    <w:rsid w:val="34A1518F"/>
    <w:rsid w:val="355760D2"/>
    <w:rsid w:val="35F562A5"/>
    <w:rsid w:val="36654BC7"/>
    <w:rsid w:val="36691983"/>
    <w:rsid w:val="367FC9C5"/>
    <w:rsid w:val="373BA5D1"/>
    <w:rsid w:val="37B762E5"/>
    <w:rsid w:val="37DE71D2"/>
    <w:rsid w:val="37E3E7B8"/>
    <w:rsid w:val="38F73463"/>
    <w:rsid w:val="39170F04"/>
    <w:rsid w:val="39B47901"/>
    <w:rsid w:val="3A3C641F"/>
    <w:rsid w:val="3AA54632"/>
    <w:rsid w:val="3AF49D93"/>
    <w:rsid w:val="3B37A50F"/>
    <w:rsid w:val="3B6952F5"/>
    <w:rsid w:val="3B8C4056"/>
    <w:rsid w:val="3BE5829C"/>
    <w:rsid w:val="3BFFC3C8"/>
    <w:rsid w:val="3CB7EA10"/>
    <w:rsid w:val="3CFFE38F"/>
    <w:rsid w:val="3D5F65D7"/>
    <w:rsid w:val="3D6F5189"/>
    <w:rsid w:val="3DE77BBF"/>
    <w:rsid w:val="3DEF82BA"/>
    <w:rsid w:val="3DFB049B"/>
    <w:rsid w:val="3DFF3118"/>
    <w:rsid w:val="3E7F4730"/>
    <w:rsid w:val="3EB39C1D"/>
    <w:rsid w:val="3F7F2489"/>
    <w:rsid w:val="3FBFAF5D"/>
    <w:rsid w:val="3FF70A74"/>
    <w:rsid w:val="444A368F"/>
    <w:rsid w:val="45E328C4"/>
    <w:rsid w:val="485F14E3"/>
    <w:rsid w:val="48959AFF"/>
    <w:rsid w:val="48972FCD"/>
    <w:rsid w:val="48D04385"/>
    <w:rsid w:val="4AFFEBC6"/>
    <w:rsid w:val="4BAD0408"/>
    <w:rsid w:val="4D7F661C"/>
    <w:rsid w:val="4E676490"/>
    <w:rsid w:val="4F7B43A4"/>
    <w:rsid w:val="4FA30133"/>
    <w:rsid w:val="50D16B8A"/>
    <w:rsid w:val="50F95F14"/>
    <w:rsid w:val="512434DD"/>
    <w:rsid w:val="51E6709D"/>
    <w:rsid w:val="52AB7A8C"/>
    <w:rsid w:val="54923546"/>
    <w:rsid w:val="55630602"/>
    <w:rsid w:val="562F52AD"/>
    <w:rsid w:val="59F76646"/>
    <w:rsid w:val="5AA67837"/>
    <w:rsid w:val="5ABF5810"/>
    <w:rsid w:val="5AE25F6C"/>
    <w:rsid w:val="5B3755F6"/>
    <w:rsid w:val="5B3F97B9"/>
    <w:rsid w:val="5BDF19A6"/>
    <w:rsid w:val="5BEF93E2"/>
    <w:rsid w:val="5BFB374E"/>
    <w:rsid w:val="5CF906E3"/>
    <w:rsid w:val="5D7DEA45"/>
    <w:rsid w:val="5DB676C8"/>
    <w:rsid w:val="5DDE47FB"/>
    <w:rsid w:val="5E024422"/>
    <w:rsid w:val="5E7938FC"/>
    <w:rsid w:val="5E7F26ED"/>
    <w:rsid w:val="5EFB5220"/>
    <w:rsid w:val="5F7DBF8D"/>
    <w:rsid w:val="5F97741F"/>
    <w:rsid w:val="5FA7EC5B"/>
    <w:rsid w:val="5FB2E87B"/>
    <w:rsid w:val="5FF1E018"/>
    <w:rsid w:val="5FF706F0"/>
    <w:rsid w:val="5FF714C6"/>
    <w:rsid w:val="5FFB3B38"/>
    <w:rsid w:val="5FFE8BEA"/>
    <w:rsid w:val="5FFF1412"/>
    <w:rsid w:val="61CBEA32"/>
    <w:rsid w:val="62165309"/>
    <w:rsid w:val="627B2B29"/>
    <w:rsid w:val="638974B3"/>
    <w:rsid w:val="6763303D"/>
    <w:rsid w:val="67BD2B62"/>
    <w:rsid w:val="67FF6246"/>
    <w:rsid w:val="684D0DA6"/>
    <w:rsid w:val="68C77E8D"/>
    <w:rsid w:val="698F5E95"/>
    <w:rsid w:val="6A71BF7C"/>
    <w:rsid w:val="6B315051"/>
    <w:rsid w:val="6BD015DF"/>
    <w:rsid w:val="6BDE7E8C"/>
    <w:rsid w:val="6BFF068A"/>
    <w:rsid w:val="6DB260D0"/>
    <w:rsid w:val="6DCE048B"/>
    <w:rsid w:val="6DF066C1"/>
    <w:rsid w:val="6E3C9007"/>
    <w:rsid w:val="6EFF11F6"/>
    <w:rsid w:val="6F5F02CF"/>
    <w:rsid w:val="6F71B1CB"/>
    <w:rsid w:val="6FB75BB0"/>
    <w:rsid w:val="6FF313FA"/>
    <w:rsid w:val="6FF655AC"/>
    <w:rsid w:val="6FF76F28"/>
    <w:rsid w:val="705F472C"/>
    <w:rsid w:val="7122531F"/>
    <w:rsid w:val="721A4532"/>
    <w:rsid w:val="726D8BCE"/>
    <w:rsid w:val="728B5DB5"/>
    <w:rsid w:val="72B75977"/>
    <w:rsid w:val="72F52135"/>
    <w:rsid w:val="72FF27F9"/>
    <w:rsid w:val="73340076"/>
    <w:rsid w:val="737FBDAC"/>
    <w:rsid w:val="739B5758"/>
    <w:rsid w:val="739FE555"/>
    <w:rsid w:val="73B74D4A"/>
    <w:rsid w:val="73FF5BFC"/>
    <w:rsid w:val="747150C8"/>
    <w:rsid w:val="757F31B1"/>
    <w:rsid w:val="75FB2F87"/>
    <w:rsid w:val="75FDBB5D"/>
    <w:rsid w:val="75FE37F2"/>
    <w:rsid w:val="75FE7ABA"/>
    <w:rsid w:val="76A78FC9"/>
    <w:rsid w:val="76BBFDBA"/>
    <w:rsid w:val="76DE3ACB"/>
    <w:rsid w:val="76EB09BC"/>
    <w:rsid w:val="76FB7E9F"/>
    <w:rsid w:val="76FF373A"/>
    <w:rsid w:val="76FFA971"/>
    <w:rsid w:val="776F40BD"/>
    <w:rsid w:val="777B5DC5"/>
    <w:rsid w:val="77BEA108"/>
    <w:rsid w:val="77DC7212"/>
    <w:rsid w:val="77DF0956"/>
    <w:rsid w:val="77E786BA"/>
    <w:rsid w:val="77F71F51"/>
    <w:rsid w:val="77FF5A99"/>
    <w:rsid w:val="77FF6A6F"/>
    <w:rsid w:val="79340EA3"/>
    <w:rsid w:val="79D4D87D"/>
    <w:rsid w:val="79FED4CD"/>
    <w:rsid w:val="79FF20C7"/>
    <w:rsid w:val="7ABDDC1A"/>
    <w:rsid w:val="7B2711D9"/>
    <w:rsid w:val="7B6C5FAB"/>
    <w:rsid w:val="7B7B3F69"/>
    <w:rsid w:val="7BAA2673"/>
    <w:rsid w:val="7BBB13FE"/>
    <w:rsid w:val="7BBB5C51"/>
    <w:rsid w:val="7BED20C2"/>
    <w:rsid w:val="7BEF3F7A"/>
    <w:rsid w:val="7BFA6A35"/>
    <w:rsid w:val="7C7F2DB6"/>
    <w:rsid w:val="7CC7636B"/>
    <w:rsid w:val="7D3F2C87"/>
    <w:rsid w:val="7D6ECD53"/>
    <w:rsid w:val="7D77F18D"/>
    <w:rsid w:val="7DDE8342"/>
    <w:rsid w:val="7DE6843D"/>
    <w:rsid w:val="7DEAD31D"/>
    <w:rsid w:val="7DEDCB7B"/>
    <w:rsid w:val="7DFEADD7"/>
    <w:rsid w:val="7DFF9BF9"/>
    <w:rsid w:val="7DFFEC7F"/>
    <w:rsid w:val="7E1511BC"/>
    <w:rsid w:val="7E3A8988"/>
    <w:rsid w:val="7E3F30B3"/>
    <w:rsid w:val="7E4FD735"/>
    <w:rsid w:val="7E7A33E1"/>
    <w:rsid w:val="7E983BC9"/>
    <w:rsid w:val="7EDDFE32"/>
    <w:rsid w:val="7EEDB9B5"/>
    <w:rsid w:val="7EEFC62D"/>
    <w:rsid w:val="7EF6E083"/>
    <w:rsid w:val="7EFB6CFC"/>
    <w:rsid w:val="7EFF80E2"/>
    <w:rsid w:val="7F36E84D"/>
    <w:rsid w:val="7F3F4DF2"/>
    <w:rsid w:val="7F76EF9A"/>
    <w:rsid w:val="7F7B919B"/>
    <w:rsid w:val="7F9E38FF"/>
    <w:rsid w:val="7FA728AC"/>
    <w:rsid w:val="7FAF021D"/>
    <w:rsid w:val="7FAF2138"/>
    <w:rsid w:val="7FB63BE2"/>
    <w:rsid w:val="7FB8E045"/>
    <w:rsid w:val="7FDA631F"/>
    <w:rsid w:val="7FDA970D"/>
    <w:rsid w:val="7FDB5800"/>
    <w:rsid w:val="7FDD6475"/>
    <w:rsid w:val="7FE393D1"/>
    <w:rsid w:val="7FE3D0FB"/>
    <w:rsid w:val="7FEA7633"/>
    <w:rsid w:val="7FEFA56A"/>
    <w:rsid w:val="7FF7FF79"/>
    <w:rsid w:val="7FFD6791"/>
    <w:rsid w:val="7FFDF0CD"/>
    <w:rsid w:val="7FFEC668"/>
    <w:rsid w:val="7FFF522F"/>
    <w:rsid w:val="7FFFA2E2"/>
    <w:rsid w:val="8B0E7F82"/>
    <w:rsid w:val="8D715607"/>
    <w:rsid w:val="8DA72788"/>
    <w:rsid w:val="8F6D35D0"/>
    <w:rsid w:val="9BF7EE2C"/>
    <w:rsid w:val="9CFFDDE7"/>
    <w:rsid w:val="9EDEFC11"/>
    <w:rsid w:val="9EEB410D"/>
    <w:rsid w:val="9F6F20A0"/>
    <w:rsid w:val="9FBB99D5"/>
    <w:rsid w:val="9FBE3273"/>
    <w:rsid w:val="9FFD9B60"/>
    <w:rsid w:val="A6F5CA6B"/>
    <w:rsid w:val="AB7F1328"/>
    <w:rsid w:val="ACBD031F"/>
    <w:rsid w:val="ADFD8204"/>
    <w:rsid w:val="AF8785EB"/>
    <w:rsid w:val="B19E4CA4"/>
    <w:rsid w:val="B1ED38CC"/>
    <w:rsid w:val="B39C5043"/>
    <w:rsid w:val="B6374027"/>
    <w:rsid w:val="B6E0D194"/>
    <w:rsid w:val="B6FADBE6"/>
    <w:rsid w:val="B7F7220D"/>
    <w:rsid w:val="B9FDE43C"/>
    <w:rsid w:val="BABBB205"/>
    <w:rsid w:val="BBB9418A"/>
    <w:rsid w:val="BD7E9166"/>
    <w:rsid w:val="BDBFA11D"/>
    <w:rsid w:val="BDEB3EF2"/>
    <w:rsid w:val="BDFF2FD6"/>
    <w:rsid w:val="BE7BB932"/>
    <w:rsid w:val="BE7F4990"/>
    <w:rsid w:val="BEBF1627"/>
    <w:rsid w:val="BEDF7FEA"/>
    <w:rsid w:val="BEFDEA12"/>
    <w:rsid w:val="BEFEACA5"/>
    <w:rsid w:val="BF773723"/>
    <w:rsid w:val="BF7F3431"/>
    <w:rsid w:val="BF81BAE8"/>
    <w:rsid w:val="BFAECBFF"/>
    <w:rsid w:val="BFC627F0"/>
    <w:rsid w:val="BFCF10D2"/>
    <w:rsid w:val="BFCF1E12"/>
    <w:rsid w:val="BFFF90CD"/>
    <w:rsid w:val="BFFFC439"/>
    <w:rsid w:val="BFFFE6DE"/>
    <w:rsid w:val="CEFF4314"/>
    <w:rsid w:val="CFE721B1"/>
    <w:rsid w:val="CFFE2986"/>
    <w:rsid w:val="D14EEA22"/>
    <w:rsid w:val="D1FB49C9"/>
    <w:rsid w:val="D47BF078"/>
    <w:rsid w:val="D4DFB170"/>
    <w:rsid w:val="D545C9B4"/>
    <w:rsid w:val="D5F740EA"/>
    <w:rsid w:val="D77D4596"/>
    <w:rsid w:val="D7AB41E0"/>
    <w:rsid w:val="D7B5B093"/>
    <w:rsid w:val="D7DFEA25"/>
    <w:rsid w:val="D7EF375A"/>
    <w:rsid w:val="D8BB12D3"/>
    <w:rsid w:val="D8FE74E8"/>
    <w:rsid w:val="D9DF540E"/>
    <w:rsid w:val="DB43442F"/>
    <w:rsid w:val="DB7930D3"/>
    <w:rsid w:val="DC3C088E"/>
    <w:rsid w:val="DDBFF170"/>
    <w:rsid w:val="DDD4CC7E"/>
    <w:rsid w:val="DE4E1E2A"/>
    <w:rsid w:val="DE77A9EB"/>
    <w:rsid w:val="DEABEAB7"/>
    <w:rsid w:val="DEC35945"/>
    <w:rsid w:val="DEEF2837"/>
    <w:rsid w:val="DF3D923E"/>
    <w:rsid w:val="DF7F0B7C"/>
    <w:rsid w:val="DF8FFB52"/>
    <w:rsid w:val="DFBDFFE9"/>
    <w:rsid w:val="DFDA79FD"/>
    <w:rsid w:val="DFDCD079"/>
    <w:rsid w:val="DFDF0EBF"/>
    <w:rsid w:val="DFF4D6AB"/>
    <w:rsid w:val="DFF6AC42"/>
    <w:rsid w:val="DFFA0174"/>
    <w:rsid w:val="DFFB4016"/>
    <w:rsid w:val="DFFD49C9"/>
    <w:rsid w:val="DFFF5648"/>
    <w:rsid w:val="DFFFE68A"/>
    <w:rsid w:val="E5DF3402"/>
    <w:rsid w:val="E5FCE529"/>
    <w:rsid w:val="E66FCFED"/>
    <w:rsid w:val="E6F92C27"/>
    <w:rsid w:val="E75F240C"/>
    <w:rsid w:val="EA7D4782"/>
    <w:rsid w:val="EADF7A8E"/>
    <w:rsid w:val="EB2EBAD8"/>
    <w:rsid w:val="EBABC781"/>
    <w:rsid w:val="EEBF0E30"/>
    <w:rsid w:val="EEF24EE8"/>
    <w:rsid w:val="EF3D56B7"/>
    <w:rsid w:val="EF57A3AB"/>
    <w:rsid w:val="EF716FF5"/>
    <w:rsid w:val="EF77B3BD"/>
    <w:rsid w:val="EF9FEFEA"/>
    <w:rsid w:val="EFB5BD1E"/>
    <w:rsid w:val="EFD310DF"/>
    <w:rsid w:val="EFF376CA"/>
    <w:rsid w:val="EFFF75FF"/>
    <w:rsid w:val="F0B896F1"/>
    <w:rsid w:val="F0FA6DC5"/>
    <w:rsid w:val="F13D0638"/>
    <w:rsid w:val="F2D7A774"/>
    <w:rsid w:val="F347C1EC"/>
    <w:rsid w:val="F57BFEF6"/>
    <w:rsid w:val="F5B7D992"/>
    <w:rsid w:val="F6EF5217"/>
    <w:rsid w:val="F6FB3950"/>
    <w:rsid w:val="F73FFBFD"/>
    <w:rsid w:val="F75FCEE8"/>
    <w:rsid w:val="F78E978D"/>
    <w:rsid w:val="F7992756"/>
    <w:rsid w:val="F7AFE85C"/>
    <w:rsid w:val="F7BFE982"/>
    <w:rsid w:val="F7F7B6FA"/>
    <w:rsid w:val="F7F9C776"/>
    <w:rsid w:val="F87EF9F4"/>
    <w:rsid w:val="F8BF053A"/>
    <w:rsid w:val="F8FF9DB7"/>
    <w:rsid w:val="F97E2292"/>
    <w:rsid w:val="F9FFA3F9"/>
    <w:rsid w:val="FA7DC05C"/>
    <w:rsid w:val="FA7DDC23"/>
    <w:rsid w:val="FA879C15"/>
    <w:rsid w:val="FAFF732C"/>
    <w:rsid w:val="FB2FF113"/>
    <w:rsid w:val="FB375CA3"/>
    <w:rsid w:val="FB3C77B5"/>
    <w:rsid w:val="FB4FF021"/>
    <w:rsid w:val="FB5BE1B8"/>
    <w:rsid w:val="FB7BC033"/>
    <w:rsid w:val="FB7DD4E9"/>
    <w:rsid w:val="FB7E302C"/>
    <w:rsid w:val="FBC4B06F"/>
    <w:rsid w:val="FBEC78F5"/>
    <w:rsid w:val="FC8B1C10"/>
    <w:rsid w:val="FCD4CCFC"/>
    <w:rsid w:val="FD7D3111"/>
    <w:rsid w:val="FD9B8EC4"/>
    <w:rsid w:val="FDAFD0DD"/>
    <w:rsid w:val="FDC75924"/>
    <w:rsid w:val="FDDD46C5"/>
    <w:rsid w:val="FDEC04C5"/>
    <w:rsid w:val="FDEC5AC4"/>
    <w:rsid w:val="FE6C5C5C"/>
    <w:rsid w:val="FE7BA426"/>
    <w:rsid w:val="FE7F7B91"/>
    <w:rsid w:val="FEB764A8"/>
    <w:rsid w:val="FEC29413"/>
    <w:rsid w:val="FEC909DC"/>
    <w:rsid w:val="FECFEDF8"/>
    <w:rsid w:val="FEEB2D68"/>
    <w:rsid w:val="FEFE5C22"/>
    <w:rsid w:val="FF6D2DC0"/>
    <w:rsid w:val="FF7624D3"/>
    <w:rsid w:val="FF7D2747"/>
    <w:rsid w:val="FF9FEFB5"/>
    <w:rsid w:val="FFBF08A1"/>
    <w:rsid w:val="FFBFFFC2"/>
    <w:rsid w:val="FFD68E62"/>
    <w:rsid w:val="FFD98C60"/>
    <w:rsid w:val="FFDC68CD"/>
    <w:rsid w:val="FFE798B9"/>
    <w:rsid w:val="FFE7B3C3"/>
    <w:rsid w:val="FFED0C95"/>
    <w:rsid w:val="FFED6118"/>
    <w:rsid w:val="FFEEE940"/>
    <w:rsid w:val="FFEF2F33"/>
    <w:rsid w:val="FFF7B3AF"/>
    <w:rsid w:val="FFF7BA78"/>
    <w:rsid w:val="FFFBDF33"/>
    <w:rsid w:val="FFFDA937"/>
    <w:rsid w:val="FFFE0DAF"/>
    <w:rsid w:val="FFFF57A8"/>
    <w:rsid w:val="FFFF8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9"/>
      <w:ind w:left="2374" w:right="2415"/>
      <w:jc w:val="center"/>
      <w:outlineLvl w:val="1"/>
    </w:pPr>
    <w:rPr>
      <w:rFonts w:ascii="黑体" w:hAnsi="黑体" w:eastAsia="黑体" w:cs="黑体"/>
      <w:sz w:val="36"/>
      <w:szCs w:val="36"/>
    </w:rPr>
  </w:style>
  <w:style w:type="paragraph" w:styleId="3">
    <w:name w:val="heading 2"/>
    <w:basedOn w:val="1"/>
    <w:next w:val="1"/>
    <w:qFormat/>
    <w:uiPriority w:val="1"/>
    <w:pPr>
      <w:ind w:left="217"/>
      <w:outlineLvl w:val="2"/>
    </w:pPr>
    <w:rPr>
      <w:rFonts w:ascii="黑体" w:hAnsi="黑体" w:eastAsia="黑体" w:cs="黑体"/>
      <w:sz w:val="32"/>
      <w:szCs w:val="32"/>
    </w:rPr>
  </w:style>
  <w:style w:type="paragraph" w:styleId="4">
    <w:name w:val="heading 3"/>
    <w:basedOn w:val="1"/>
    <w:next w:val="1"/>
    <w:qFormat/>
    <w:uiPriority w:val="1"/>
    <w:pPr>
      <w:spacing w:before="43"/>
      <w:ind w:left="2374" w:right="2411"/>
      <w:jc w:val="center"/>
      <w:outlineLvl w:val="3"/>
    </w:pPr>
    <w:rPr>
      <w:rFonts w:ascii="宋体" w:hAnsi="宋体" w:eastAsia="宋体" w:cs="宋体"/>
      <w:b/>
      <w:bCs/>
      <w:sz w:val="30"/>
      <w:szCs w:val="30"/>
    </w:rPr>
  </w:style>
  <w:style w:type="paragraph" w:styleId="5">
    <w:name w:val="heading 4"/>
    <w:basedOn w:val="1"/>
    <w:next w:val="1"/>
    <w:qFormat/>
    <w:uiPriority w:val="1"/>
    <w:pPr>
      <w:spacing w:line="358" w:lineRule="exact"/>
      <w:ind w:left="988" w:hanging="212"/>
      <w:outlineLvl w:val="4"/>
    </w:pPr>
    <w:rPr>
      <w:rFonts w:ascii="宋体" w:hAnsi="宋体" w:eastAsia="宋体" w:cs="宋体"/>
      <w:b/>
      <w:bCs/>
      <w:sz w:val="28"/>
      <w:szCs w:val="28"/>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spacing w:before="50" w:after="50" w:line="360" w:lineRule="auto"/>
      <w:ind w:firstLine="560" w:firstLineChars="200"/>
    </w:pPr>
    <w:rPr>
      <w:rFonts w:eastAsia="仿宋_GB2312"/>
      <w:bCs/>
      <w:sz w:val="28"/>
    </w:rPr>
  </w:style>
  <w:style w:type="paragraph" w:styleId="7">
    <w:name w:val="annotation text"/>
    <w:basedOn w:val="1"/>
    <w:qFormat/>
    <w:uiPriority w:val="0"/>
    <w:pPr>
      <w:jc w:val="left"/>
    </w:pPr>
  </w:style>
  <w:style w:type="paragraph" w:styleId="8">
    <w:name w:val="Body Text"/>
    <w:basedOn w:val="1"/>
    <w:qFormat/>
    <w:uiPriority w:val="1"/>
    <w:pPr>
      <w:ind w:left="217" w:firstLine="559"/>
    </w:pPr>
    <w:rPr>
      <w:rFonts w:ascii="宋体" w:hAnsi="宋体" w:eastAsia="宋体" w:cs="宋体"/>
      <w:sz w:val="28"/>
      <w:szCs w:val="28"/>
    </w:rPr>
  </w:style>
  <w:style w:type="paragraph" w:styleId="9">
    <w:name w:val="Body Text Indent"/>
    <w:basedOn w:val="1"/>
    <w:next w:val="10"/>
    <w:qFormat/>
    <w:uiPriority w:val="0"/>
    <w:pPr>
      <w:spacing w:after="120"/>
      <w:ind w:left="420" w:leftChars="200"/>
    </w:pPr>
  </w:style>
  <w:style w:type="paragraph" w:styleId="10">
    <w:name w:val="Body Text Indent 3"/>
    <w:basedOn w:val="1"/>
    <w:qFormat/>
    <w:uiPriority w:val="0"/>
    <w:pPr>
      <w:spacing w:after="120"/>
      <w:ind w:left="420" w:leftChars="200"/>
    </w:pPr>
    <w:rPr>
      <w:sz w:val="16"/>
      <w:szCs w:val="16"/>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176"/>
      <w:ind w:left="220"/>
    </w:pPr>
    <w:rPr>
      <w:rFonts w:ascii="黑体" w:hAnsi="黑体" w:eastAsia="黑体" w:cs="黑体"/>
      <w:b/>
      <w:bCs/>
      <w:sz w:val="20"/>
      <w:szCs w:val="20"/>
    </w:rPr>
  </w:style>
  <w:style w:type="paragraph" w:styleId="14">
    <w:name w:val="toc 2"/>
    <w:basedOn w:val="1"/>
    <w:next w:val="1"/>
    <w:qFormat/>
    <w:uiPriority w:val="1"/>
    <w:pPr>
      <w:spacing w:before="56"/>
      <w:ind w:left="428"/>
    </w:pPr>
    <w:rPr>
      <w:rFonts w:ascii="宋体" w:hAnsi="宋体" w:eastAsia="宋体" w:cs="宋体"/>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qFormat/>
    <w:uiPriority w:val="1"/>
    <w:pPr>
      <w:spacing w:before="172"/>
      <w:ind w:left="3328" w:right="1800" w:hanging="1565"/>
    </w:pPr>
    <w:rPr>
      <w:rFonts w:ascii="黑体" w:hAnsi="黑体" w:eastAsia="黑体" w:cs="黑体"/>
      <w:b/>
      <w:bCs/>
      <w:sz w:val="52"/>
      <w:szCs w:val="52"/>
    </w:rPr>
  </w:style>
  <w:style w:type="paragraph" w:styleId="17">
    <w:name w:val="Body Text First Indent"/>
    <w:basedOn w:val="8"/>
    <w:qFormat/>
    <w:uiPriority w:val="0"/>
    <w:pPr>
      <w:ind w:firstLine="420" w:firstLineChars="100"/>
    </w:pPr>
  </w:style>
  <w:style w:type="paragraph" w:styleId="18">
    <w:name w:val="Body Text First Indent 2"/>
    <w:basedOn w:val="9"/>
    <w:qFormat/>
    <w:uiPriority w:val="0"/>
    <w:pPr>
      <w:adjustRightInd w:val="0"/>
      <w:spacing w:line="312" w:lineRule="atLeast"/>
      <w:ind w:firstLine="420"/>
      <w:textAlignment w:val="baseline"/>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17" w:firstLine="559"/>
    </w:pPr>
    <w:rPr>
      <w:rFonts w:ascii="宋体" w:hAnsi="宋体" w:eastAsia="宋体" w:cs="宋体"/>
    </w:rPr>
  </w:style>
  <w:style w:type="paragraph" w:customStyle="1" w:styleId="25">
    <w:name w:val="Table Paragraph"/>
    <w:basedOn w:val="1"/>
    <w:qFormat/>
    <w:uiPriority w:val="1"/>
    <w:rPr>
      <w:rFonts w:ascii="宋体" w:hAnsi="宋体" w:eastAsia="宋体" w:cs="宋体"/>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2023-04-09T08:36:00Z</dcterms:created>
  <dc:creator>Administrator</dc:creator>
  <cp:lastModifiedBy>戴考</cp:lastModifiedBy>
  <cp:lastPrinted>2023-04-10T08:18:00Z</cp:lastPrinted>
  <dcterms:modified xsi:type="dcterms:W3CDTF">2024-12-13T15:26:15Z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WPS 文字</vt:lpwstr>
  </property>
  <property fmtid="{D5CDD505-2E9C-101B-9397-08002B2CF9AE}" pid="4" name="LastSaved">
    <vt:filetime>2023-03-23T00:00:00Z</vt:filetime>
  </property>
  <property fmtid="{D5CDD505-2E9C-101B-9397-08002B2CF9AE}" pid="5" name="KSOProductBuildVer">
    <vt:lpwstr>2052-11.8.2.11806</vt:lpwstr>
  </property>
  <property fmtid="{D5CDD505-2E9C-101B-9397-08002B2CF9AE}" pid="6" name="ICV">
    <vt:lpwstr>53EDB1C68881E9B73BDB5B67D1565C3D</vt:lpwstr>
  </property>
</Properties>
</file>