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附件6</w:t>
      </w:r>
    </w:p>
    <w:p>
      <w:pPr>
        <w:pStyle w:val="2"/>
        <w:jc w:val="center"/>
        <w:rPr>
          <w:rFonts w:hint="default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  <w:r>
        <w:rPr>
          <w:rFonts w:hint="default" w:ascii="方正小标宋简体" w:hAnsi="方正小标宋简体" w:eastAsia="方正小标宋简体" w:cs="方正小标宋简体"/>
        </w:rPr>
        <w:t>高品质民宿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default" w:ascii="方正小标宋简体" w:hAnsi="方正小标宋简体" w:eastAsia="方正小标宋简体" w:cs="方正小标宋简体"/>
        </w:rPr>
        <w:t>集群公共管理运营</w:t>
      </w: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ind w:firstLine="632"/>
        <w:jc w:val="center"/>
      </w:pPr>
    </w:p>
    <w:p>
      <w:pPr>
        <w:pStyle w:val="3"/>
        <w:numPr>
          <w:ilvl w:val="-1"/>
          <w:numId w:val="0"/>
        </w:numPr>
        <w:ind w:left="630" w:leftChars="0" w:firstLine="0" w:firstLineChars="0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spacing w:line="560" w:lineRule="exact"/>
        <w:ind w:firstLine="632" w:firstLineChars="200"/>
        <w:rPr>
          <w:rFonts w:hint="default" w:ascii="仿宋_GB2312" w:hAnsi="仿宋_GB2312" w:eastAsia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/>
          <w:color w:val="000000"/>
          <w:sz w:val="32"/>
          <w:szCs w:val="32"/>
        </w:rPr>
        <w:t>1.在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高品质</w:t>
      </w:r>
      <w:r>
        <w:rPr>
          <w:rFonts w:ascii="仿宋_GB2312" w:hAnsi="仿宋_GB2312" w:eastAsia="仿宋_GB2312"/>
          <w:color w:val="000000"/>
          <w:sz w:val="32"/>
          <w:szCs w:val="32"/>
        </w:rPr>
        <w:t>特色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民宿</w:t>
      </w:r>
      <w:r>
        <w:rPr>
          <w:rFonts w:ascii="仿宋_GB2312" w:hAnsi="仿宋_GB2312" w:eastAsia="仿宋_GB2312"/>
          <w:color w:val="000000"/>
          <w:sz w:val="32"/>
          <w:szCs w:val="32"/>
        </w:rPr>
        <w:t>集群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内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投入资金用于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软、硬件建设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公共管理运营公司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；</w:t>
      </w:r>
    </w:p>
    <w:p>
      <w:pPr>
        <w:pStyle w:val="3"/>
        <w:numPr>
          <w:ilvl w:val="0"/>
          <w:numId w:val="0"/>
        </w:numPr>
        <w:ind w:firstLine="632" w:firstLineChars="200"/>
        <w:rPr>
          <w:rFonts w:hint="default" w:ascii="仿宋_GB2312" w:hAnsi="仿宋_GB2312" w:eastAsia="仿宋_GB2312"/>
          <w:color w:val="000000"/>
          <w:sz w:val="32"/>
          <w:szCs w:val="32"/>
        </w:rPr>
      </w:pPr>
      <w:r>
        <w:rPr>
          <w:rFonts w:hint="default" w:ascii="仿宋_GB2312" w:hAnsi="仿宋_GB2312" w:eastAsia="仿宋_GB2312"/>
          <w:color w:val="000000"/>
          <w:sz w:val="32"/>
          <w:szCs w:val="32"/>
        </w:rPr>
        <w:t>2.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对在高品质特色民宿集群内新开业且符合民宿集群规划的主题酒吧、特色餐厅、精品咖啡、非遗文创、书吧等重点关联业态，进行装修、改造升级且实际投资额超过50万元的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企业</w:t>
      </w:r>
      <w:r>
        <w:rPr>
          <w:rFonts w:ascii="仿宋_GB2312" w:hAnsi="仿宋_GB2312" w:eastAsia="仿宋_GB2312"/>
          <w:color w:val="000000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firstLine="632" w:firstLineChars="200"/>
        <w:rPr>
          <w:rFonts w:hint="eastAsia" w:ascii="仿宋_GB2312" w:hAnsi="仿宋_GB2312" w:eastAsia="仿宋_GB2312"/>
          <w:color w:val="000000"/>
          <w:szCs w:val="32"/>
        </w:rPr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pStyle w:val="3"/>
        <w:numPr>
          <w:ilvl w:val="0"/>
          <w:numId w:val="0"/>
        </w:numPr>
        <w:spacing w:line="560" w:lineRule="exact"/>
        <w:ind w:firstLine="632" w:firstLineChars="200"/>
        <w:rPr>
          <w:rFonts w:hint="eastAsia"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Times New Roman"/>
          <w:color w:val="000000"/>
          <w:szCs w:val="32"/>
        </w:rPr>
        <w:t>（一）《深圳市大鹏新区扶持旅游住宿业高质量发展的若干措施》（深鹏办规〔2024〕4号）第七条“</w:t>
      </w:r>
      <w:r>
        <w:rPr>
          <w:rFonts w:hint="eastAsia" w:ascii="仿宋_GB2312" w:hAnsi="仿宋_GB2312" w:eastAsia="仿宋_GB2312" w:cs="Times New Roman"/>
          <w:color w:val="000000"/>
          <w:sz w:val="32"/>
          <w:szCs w:val="32"/>
        </w:rPr>
        <w:t>打造高品质特色民宿集群</w:t>
      </w:r>
      <w:r>
        <w:rPr>
          <w:rFonts w:hint="eastAsia" w:ascii="仿宋_GB2312" w:hAnsi="仿宋_GB2312" w:eastAsia="仿宋_GB2312" w:cs="Times New Roman"/>
          <w:color w:val="000000"/>
          <w:szCs w:val="32"/>
        </w:rPr>
        <w:t>”：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编制出台民宿专项发展规划，打造较场尾、官湖、海贝湾等高品质特色民宿集群。对高品质</w:t>
      </w:r>
      <w:r>
        <w:rPr>
          <w:rFonts w:ascii="仿宋_GB2312" w:hAnsi="仿宋_GB2312" w:eastAsia="仿宋_GB2312"/>
          <w:color w:val="000000"/>
          <w:sz w:val="32"/>
          <w:szCs w:val="32"/>
        </w:rPr>
        <w:t>特色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民宿</w:t>
      </w:r>
      <w:r>
        <w:rPr>
          <w:rFonts w:ascii="仿宋_GB2312" w:hAnsi="仿宋_GB2312" w:eastAsia="仿宋_GB2312"/>
          <w:color w:val="000000"/>
          <w:sz w:val="32"/>
          <w:szCs w:val="32"/>
        </w:rPr>
        <w:t>集群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内的公共管理运营公司，每年</w:t>
      </w:r>
      <w:r>
        <w:rPr>
          <w:rFonts w:ascii="仿宋_GB2312" w:hAnsi="仿宋_GB2312" w:eastAsia="仿宋_GB2312"/>
          <w:color w:val="000000"/>
          <w:sz w:val="32"/>
          <w:szCs w:val="32"/>
        </w:rPr>
        <w:t>投入资金用于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高品质民宿集群区内的软、硬件建设在100万元以上的，按投入金额的10%给予一次性扶持，最高不超过100万元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对在高品质特色民宿集群内新开业且符合民宿集群规划的主题酒吧、特色餐厅、精品咖啡、非遗文创、书吧等重点关联业态，进行装修、改造升级且实际投资额超过50万元的，按照装修、改造升级实际投资额的10%给予一次性扶持，最高不超过20万元。</w:t>
      </w:r>
    </w:p>
    <w:p>
      <w:pPr>
        <w:pStyle w:val="31"/>
        <w:spacing w:line="560" w:lineRule="exact"/>
        <w:ind w:firstLine="632" w:firstLineChars="200"/>
        <w:rPr>
          <w:rFonts w:hint="eastAsia"/>
          <w:sz w:val="32"/>
          <w:szCs w:val="32"/>
        </w:rPr>
      </w:pPr>
      <w:r>
        <w:rPr>
          <w:rFonts w:hint="eastAsia"/>
        </w:rPr>
        <w:t>（</w:t>
      </w:r>
      <w:r>
        <w:rPr>
          <w:rFonts w:hint="default"/>
        </w:rPr>
        <w:t>二</w:t>
      </w:r>
      <w:r>
        <w:rPr>
          <w:rFonts w:hint="eastAsia"/>
        </w:rPr>
        <w:t>）</w:t>
      </w:r>
      <w:r>
        <w:rPr>
          <w:rFonts w:hint="eastAsia"/>
          <w:sz w:val="32"/>
          <w:szCs w:val="32"/>
        </w:rPr>
        <w:t>《</w:t>
      </w:r>
      <w:r>
        <w:rPr>
          <w:rFonts w:hint="default"/>
          <w:sz w:val="32"/>
          <w:szCs w:val="32"/>
        </w:rPr>
        <w:t>深圳市</w:t>
      </w:r>
      <w:r>
        <w:rPr>
          <w:rFonts w:hint="eastAsia"/>
          <w:sz w:val="32"/>
          <w:szCs w:val="32"/>
        </w:rPr>
        <w:t>大鹏新区科技创新和产业发展专项资金管理办法》（深鹏</w:t>
      </w:r>
      <w:r>
        <w:rPr>
          <w:rFonts w:hint="default"/>
          <w:sz w:val="32"/>
          <w:szCs w:val="32"/>
        </w:rPr>
        <w:t>办</w:t>
      </w:r>
      <w:r>
        <w:rPr>
          <w:rFonts w:hint="eastAsia"/>
          <w:sz w:val="32"/>
          <w:szCs w:val="32"/>
        </w:rPr>
        <w:t>规〔20</w:t>
      </w:r>
      <w:r>
        <w:rPr>
          <w:rFonts w:hint="default"/>
          <w:sz w:val="32"/>
          <w:szCs w:val="32"/>
        </w:rPr>
        <w:t>23</w:t>
      </w:r>
      <w:r>
        <w:rPr>
          <w:rFonts w:hint="eastAsia"/>
          <w:sz w:val="32"/>
          <w:szCs w:val="32"/>
        </w:rPr>
        <w:t>〕</w:t>
      </w:r>
      <w:r>
        <w:rPr>
          <w:rFonts w:hint="default"/>
          <w:sz w:val="32"/>
          <w:szCs w:val="32"/>
        </w:rPr>
        <w:t>9</w:t>
      </w:r>
      <w:r>
        <w:rPr>
          <w:rFonts w:hint="eastAsia"/>
          <w:sz w:val="32"/>
          <w:szCs w:val="32"/>
        </w:rPr>
        <w:t>号）</w:t>
      </w:r>
    </w:p>
    <w:p>
      <w:pPr>
        <w:pStyle w:val="3"/>
        <w:numPr>
          <w:ilvl w:val="0"/>
          <w:numId w:val="0"/>
        </w:numPr>
        <w:ind w:left="630" w:leftChars="0"/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申报主体需为新区已纳统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（三）申报主体需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default" w:ascii="仿宋_GB2312" w:hAnsi="仿宋_GB2312" w:eastAsia="仿宋_GB2312" w:cs="仿宋_GB2312"/>
          <w:sz w:val="32"/>
          <w:szCs w:val="32"/>
        </w:rPr>
        <w:t>2024年12月31日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</w:rPr>
        <w:t>以及未重复申报等进行承诺，如虚假申报应当承担相应责任。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3.营业执照、法人代表身份证、税务登记证书（复印件并签字）。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/>
        <w:textAlignment w:val="auto"/>
        <w:rPr>
          <w:rFonts w:hint="default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5.申请实际投入补助的，需提供用于本项目上的财务开支明细。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6.近两年获得政府财政资金资助、奖励的详细情况说明。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7.近两年的纳税证明。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8.会计师事务所出具的申请单位上年度财务审计报告复印件。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9.申请单位提供的企业信用报告。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申报表和附件统一装订，</w:t>
      </w:r>
      <w:r>
        <w:rPr>
          <w:rFonts w:hint="default" w:ascii="仿宋_GB2312" w:hAnsi="仿宋_GB2312" w:eastAsia="仿宋_GB2312" w:cs="仿宋_GB2312"/>
        </w:rPr>
        <w:t>按顺序</w:t>
      </w:r>
      <w:r>
        <w:rPr>
          <w:rFonts w:hint="eastAsia" w:ascii="仿宋_GB2312" w:hAnsi="仿宋_GB2312" w:eastAsia="仿宋_GB2312" w:cs="仿宋_GB2312"/>
        </w:rPr>
        <w:t>编制目录、页码，正反打印胶装订成册，整册盖骑缝章，纸质申报材料一式两份；电子文档1份刻录光盘</w:t>
      </w:r>
      <w:r>
        <w:rPr>
          <w:rFonts w:hint="default" w:ascii="仿宋_GB2312" w:hAnsi="仿宋_GB2312" w:eastAsia="仿宋_GB2312" w:cs="仿宋_GB2312"/>
        </w:rPr>
        <w:t>或U盘，且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咨询电话：0755-28333465 </w:t>
      </w:r>
      <w:r>
        <w:rPr>
          <w:rFonts w:hint="default" w:ascii="仿宋_GB2312" w:hAnsi="仿宋_GB2312" w:eastAsia="仿宋_GB2312" w:cs="仿宋_GB2312"/>
        </w:rPr>
        <w:t>谢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0755-28336229 </w:t>
      </w:r>
      <w:r>
        <w:rPr>
          <w:rFonts w:hint="default" w:ascii="仿宋_GB2312" w:hAnsi="仿宋_GB2312" w:eastAsia="仿宋_GB2312" w:cs="仿宋_GB2312"/>
        </w:rPr>
        <w:t>袁</w:t>
      </w:r>
      <w:r>
        <w:rPr>
          <w:rFonts w:hint="eastAsia" w:ascii="仿宋_GB2312" w:hAnsi="仿宋_GB2312" w:eastAsia="仿宋_GB2312" w:cs="仿宋_GB2312"/>
        </w:rPr>
        <w:t xml:space="preserve">工   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十、</w:t>
      </w:r>
      <w:r>
        <w:rPr>
          <w:rFonts w:hint="eastAsia"/>
        </w:rPr>
        <w:t>管理监督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十一、限制性措施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（六）同一主体就同一事项多头重复申报并获得支持的。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</w:pPr>
    </w:p>
    <w:p>
      <w:pPr>
        <w:pStyle w:val="2"/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DDEA5D0"/>
    <w:rsid w:val="0F317626"/>
    <w:rsid w:val="0FE5225A"/>
    <w:rsid w:val="1BFF4DA3"/>
    <w:rsid w:val="1FF70341"/>
    <w:rsid w:val="2F772B54"/>
    <w:rsid w:val="358F58C8"/>
    <w:rsid w:val="379A1DE7"/>
    <w:rsid w:val="37DC40E0"/>
    <w:rsid w:val="38E4D709"/>
    <w:rsid w:val="3ABDE9FD"/>
    <w:rsid w:val="3AFEF1DC"/>
    <w:rsid w:val="3DB83A06"/>
    <w:rsid w:val="3FFD82E4"/>
    <w:rsid w:val="447EF723"/>
    <w:rsid w:val="4EFF060B"/>
    <w:rsid w:val="57DE7EBD"/>
    <w:rsid w:val="5BFD24E0"/>
    <w:rsid w:val="5FFC0F29"/>
    <w:rsid w:val="63EB54DD"/>
    <w:rsid w:val="67ED39AA"/>
    <w:rsid w:val="6B987F74"/>
    <w:rsid w:val="6BFFD1E1"/>
    <w:rsid w:val="6CFB025C"/>
    <w:rsid w:val="6F6EA6C0"/>
    <w:rsid w:val="73902DDE"/>
    <w:rsid w:val="73CBC370"/>
    <w:rsid w:val="73F55E6F"/>
    <w:rsid w:val="74E79F52"/>
    <w:rsid w:val="77DDD8D0"/>
    <w:rsid w:val="79FE5902"/>
    <w:rsid w:val="7AE4AFCF"/>
    <w:rsid w:val="7B1E7511"/>
    <w:rsid w:val="7B7B83F9"/>
    <w:rsid w:val="7BBDB66D"/>
    <w:rsid w:val="7BF063DE"/>
    <w:rsid w:val="7DF7209E"/>
    <w:rsid w:val="7E7E02E5"/>
    <w:rsid w:val="7E9B0F8D"/>
    <w:rsid w:val="7EFBDF38"/>
    <w:rsid w:val="7F388D97"/>
    <w:rsid w:val="7F712355"/>
    <w:rsid w:val="7FBF214F"/>
    <w:rsid w:val="7FBF240C"/>
    <w:rsid w:val="9DBF25C5"/>
    <w:rsid w:val="BB779713"/>
    <w:rsid w:val="BBFB8D98"/>
    <w:rsid w:val="BE4D6109"/>
    <w:rsid w:val="BE9F3331"/>
    <w:rsid w:val="BEFF2627"/>
    <w:rsid w:val="BF7B20B8"/>
    <w:rsid w:val="BFEB00BD"/>
    <w:rsid w:val="BFFE2B82"/>
    <w:rsid w:val="CCDFCB6B"/>
    <w:rsid w:val="D76BFAF2"/>
    <w:rsid w:val="D9B8291E"/>
    <w:rsid w:val="D9CD0562"/>
    <w:rsid w:val="DBE5997C"/>
    <w:rsid w:val="DBEC6A3B"/>
    <w:rsid w:val="DDEF952C"/>
    <w:rsid w:val="DEAB7B82"/>
    <w:rsid w:val="DF3B5995"/>
    <w:rsid w:val="DF5644BB"/>
    <w:rsid w:val="DF7B55CB"/>
    <w:rsid w:val="E5975443"/>
    <w:rsid w:val="E5E1A9B2"/>
    <w:rsid w:val="ECFA52B9"/>
    <w:rsid w:val="EECF602F"/>
    <w:rsid w:val="EF771721"/>
    <w:rsid w:val="EF8F23ED"/>
    <w:rsid w:val="F377A17D"/>
    <w:rsid w:val="F59D36CF"/>
    <w:rsid w:val="F5FCD902"/>
    <w:rsid w:val="F63FC0A1"/>
    <w:rsid w:val="F65DC41D"/>
    <w:rsid w:val="F779A883"/>
    <w:rsid w:val="F7F31917"/>
    <w:rsid w:val="F8FB07B2"/>
    <w:rsid w:val="F9DD586A"/>
    <w:rsid w:val="FBF219AF"/>
    <w:rsid w:val="FCBFF9AD"/>
    <w:rsid w:val="FDFF163B"/>
    <w:rsid w:val="FEDFA317"/>
    <w:rsid w:val="FEEE6202"/>
    <w:rsid w:val="FF3F0E6C"/>
    <w:rsid w:val="FF5D56F0"/>
    <w:rsid w:val="FFAF3708"/>
    <w:rsid w:val="FFBEE68D"/>
    <w:rsid w:val="FFDE8C14"/>
    <w:rsid w:val="FFDF0A48"/>
    <w:rsid w:val="FFEFB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0</TotalTime>
  <ScaleCrop>false</ScaleCrop>
  <LinksUpToDate>false</LinksUpToDate>
  <CharactersWithSpaces>1553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2018-06-25T06:52:00Z</dcterms:created>
  <dc:creator>吕 嘉</dc:creator>
  <cp:lastModifiedBy>张纯真</cp:lastModifiedBy>
  <cp:lastPrinted>2024-07-27T02:58:00Z</cp:lastPrinted>
  <dcterms:modified xsi:type="dcterms:W3CDTF">2025-01-20T16:59:37Z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86062CC791AF7C30F7F88D67AFCF9327</vt:lpwstr>
  </property>
</Properties>
</file>