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240" w:lineRule="auto"/>
        <w:ind w:firstLine="0" w:firstLineChars="0"/>
        <w:rPr>
          <w:rFonts w:hint="eastAsia" w:ascii="黑体" w:hAnsi="黑体" w:eastAsia="黑体" w:cs="黑体"/>
          <w:sz w:val="32"/>
          <w:szCs w:val="32"/>
        </w:rPr>
      </w:pPr>
      <w:r>
        <w:rPr>
          <w:rFonts w:hint="eastAsia" w:ascii="黑体" w:hAnsi="黑体" w:eastAsia="黑体" w:cs="黑体"/>
          <w:sz w:val="32"/>
          <w:szCs w:val="32"/>
        </w:rPr>
        <w:t>附件6</w:t>
      </w:r>
    </w:p>
    <w:p>
      <w:pPr>
        <w:widowControl w:val="0"/>
        <w:spacing w:line="240" w:lineRule="auto"/>
        <w:ind w:firstLine="0" w:firstLineChars="0"/>
        <w:rPr>
          <w:rFonts w:hint="eastAsia" w:ascii="Calibri" w:hAnsi="Calibri" w:eastAsia="宋体" w:cs="宋体"/>
          <w:sz w:val="21"/>
          <w:szCs w:val="22"/>
        </w:rPr>
      </w:pPr>
      <w:r>
        <w:rPr>
          <w:rFonts w:hint="eastAsia" w:ascii="Calibri" w:hAnsi="Calibri" w:eastAsia="宋体" w:cs="宋体"/>
          <w:sz w:val="21"/>
          <w:szCs w:val="22"/>
        </w:rPr>
        <w:t>申报编号：</w:t>
      </w:r>
      <w:r>
        <w:rPr>
          <w:rFonts w:hint="eastAsia" w:ascii="Calibri" w:hAnsi="Calibri" w:eastAsia="宋体" w:cs="宋体"/>
          <w:sz w:val="21"/>
          <w:szCs w:val="22"/>
          <w:u w:val="single"/>
        </w:rPr>
        <w:t xml:space="preserve">                            </w:t>
      </w:r>
      <w:r>
        <w:rPr>
          <w:rFonts w:hint="eastAsia" w:ascii="Calibri" w:hAnsi="Calibri" w:eastAsia="宋体" w:cs="宋体"/>
          <w:sz w:val="21"/>
          <w:szCs w:val="22"/>
        </w:rPr>
        <w:t xml:space="preserve">         申报类别：</w:t>
      </w:r>
      <w:r>
        <w:rPr>
          <w:rFonts w:hint="eastAsia" w:ascii="Calibri" w:hAnsi="Calibri" w:eastAsia="宋体" w:cs="宋体"/>
          <w:sz w:val="21"/>
          <w:szCs w:val="22"/>
          <w:u w:val="single"/>
        </w:rPr>
        <w:t xml:space="preserve">                            </w:t>
      </w:r>
    </w:p>
    <w:tbl>
      <w:tblPr>
        <w:tblStyle w:val="15"/>
        <w:tblW w:w="0" w:type="auto"/>
        <w:jc w:val="center"/>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7824"/>
      </w:tblGrid>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7824" w:type="dxa"/>
            <w:noWrap w:val="0"/>
            <w:vAlign w:val="center"/>
          </w:tcPr>
          <w:p>
            <w:pPr>
              <w:widowControl w:val="0"/>
              <w:spacing w:line="300" w:lineRule="auto"/>
              <w:ind w:firstLine="0" w:firstLineChars="0"/>
              <w:jc w:val="center"/>
              <w:rPr>
                <w:rFonts w:ascii="黑体" w:hAnsi="黑体" w:eastAsia="黑体" w:cs="宋体"/>
                <w:b/>
                <w:kern w:val="0"/>
                <w:sz w:val="56"/>
                <w:szCs w:val="56"/>
              </w:rPr>
            </w:pPr>
            <w:r>
              <w:rPr>
                <w:rFonts w:hint="eastAsia" w:ascii="黑体" w:hAnsi="黑体" w:eastAsia="黑体" w:cs="宋体"/>
                <w:b/>
                <w:kern w:val="0"/>
                <w:sz w:val="56"/>
                <w:szCs w:val="56"/>
              </w:rPr>
              <w:t>大鹏新区产业发展专项资金</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7824" w:type="dxa"/>
            <w:noWrap w:val="0"/>
            <w:vAlign w:val="center"/>
          </w:tcPr>
          <w:p>
            <w:pPr>
              <w:widowControl w:val="0"/>
              <w:spacing w:line="240" w:lineRule="auto"/>
              <w:ind w:firstLine="0" w:firstLineChars="0"/>
              <w:jc w:val="center"/>
              <w:rPr>
                <w:rFonts w:ascii="Calibri" w:hAnsi="Calibri" w:eastAsia="宋体" w:cs="宋体"/>
                <w:kern w:val="0"/>
                <w:sz w:val="20"/>
                <w:szCs w:val="24"/>
              </w:rPr>
            </w:pPr>
            <w:r>
              <w:rPr>
                <w:rFonts w:hint="default" w:ascii="黑体" w:hAnsi="黑体" w:eastAsia="黑体" w:cs="Times New Roman"/>
                <w:b/>
                <w:kern w:val="0"/>
                <w:sz w:val="56"/>
                <w:szCs w:val="56"/>
              </w:rPr>
              <w:t>大鹏新区旅游住宿业发展专项资金支持申请书</w:t>
            </w:r>
          </w:p>
        </w:tc>
      </w:tr>
    </w:tbl>
    <w:tbl>
      <w:tblPr>
        <w:tblStyle w:val="15"/>
        <w:tblpPr w:leftFromText="180" w:rightFromText="180" w:vertAnchor="text" w:horzAnchor="page" w:tblpX="2081" w:tblpY="161"/>
        <w:tblOverlap w:val="never"/>
        <w:tblW w:w="0" w:type="auto"/>
        <w:tblInd w:w="0" w:type="dxa"/>
        <w:tblLayout w:type="fixed"/>
        <w:tblCellMar>
          <w:top w:w="0" w:type="dxa"/>
          <w:left w:w="108" w:type="dxa"/>
          <w:bottom w:w="0" w:type="dxa"/>
          <w:right w:w="108" w:type="dxa"/>
        </w:tblCellMar>
      </w:tblPr>
      <w:tblGrid>
        <w:gridCol w:w="1522"/>
        <w:gridCol w:w="2939"/>
        <w:gridCol w:w="1417"/>
        <w:gridCol w:w="708"/>
        <w:gridCol w:w="1274"/>
      </w:tblGrid>
      <w:tr>
        <w:tblPrEx>
          <w:tblCellMar>
            <w:top w:w="0" w:type="dxa"/>
            <w:left w:w="108" w:type="dxa"/>
            <w:bottom w:w="0" w:type="dxa"/>
            <w:right w:w="108" w:type="dxa"/>
          </w:tblCellMar>
        </w:tblPrEx>
        <w:trPr>
          <w:cantSplit/>
          <w:trHeight w:val="567" w:hRule="exact"/>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sz w:val="21"/>
                <w:szCs w:val="22"/>
              </w:rPr>
            </w:pPr>
            <w:r>
              <w:rPr>
                <w:rFonts w:hint="eastAsia" w:ascii="黑体" w:hAnsi="黑体" w:eastAsia="黑体" w:cs="宋体"/>
                <w:b/>
                <w:sz w:val="24"/>
                <w:szCs w:val="24"/>
              </w:rPr>
              <w:t>所属</w:t>
            </w:r>
            <w:r>
              <w:rPr>
                <w:rFonts w:hint="default" w:ascii="黑体" w:hAnsi="黑体" w:eastAsia="黑体" w:cs="宋体"/>
                <w:b/>
                <w:sz w:val="24"/>
                <w:szCs w:val="24"/>
              </w:rPr>
              <w:t>类别</w:t>
            </w:r>
            <w:r>
              <w:rPr>
                <w:rFonts w:hint="eastAsia" w:ascii="黑体" w:hAnsi="黑体" w:eastAsia="黑体" w:cs="宋体"/>
                <w:b/>
                <w:sz w:val="24"/>
                <w:szCs w:val="24"/>
              </w:rPr>
              <w:t>：</w:t>
            </w:r>
          </w:p>
        </w:tc>
        <w:tc>
          <w:tcPr>
            <w:tcW w:w="6338" w:type="dxa"/>
            <w:gridSpan w:val="4"/>
            <w:tcBorders>
              <w:top w:val="nil"/>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left="158" w:leftChars="50" w:firstLine="0" w:firstLineChars="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w:t>
            </w:r>
            <w:r>
              <w:rPr>
                <w:rFonts w:hint="eastAsia" w:ascii="黑体" w:hAnsi="黑体" w:eastAsia="黑体" w:cs="黑体"/>
                <w:kern w:val="0"/>
                <w:sz w:val="28"/>
                <w:szCs w:val="28"/>
              </w:rPr>
              <w:t xml:space="preserve">   高品质特色民宿集群扶持</w:t>
            </w:r>
            <w:r>
              <w:rPr>
                <w:rFonts w:hint="eastAsia" w:ascii="宋体" w:hAnsi="宋体" w:eastAsia="宋体" w:cs="宋体"/>
                <w:kern w:val="0"/>
                <w:sz w:val="24"/>
                <w:szCs w:val="24"/>
              </w:rPr>
              <w:t xml:space="preserve">                  </w:t>
            </w:r>
          </w:p>
        </w:tc>
      </w:tr>
      <w:tr>
        <w:tblPrEx>
          <w:tblCellMar>
            <w:top w:w="0" w:type="dxa"/>
            <w:left w:w="108" w:type="dxa"/>
            <w:bottom w:w="0" w:type="dxa"/>
            <w:right w:w="108" w:type="dxa"/>
          </w:tblCellMar>
        </w:tblPrEx>
        <w:trPr>
          <w:cantSplit/>
          <w:trHeight w:val="850" w:hRule="exact"/>
        </w:trPr>
        <w:tc>
          <w:tcPr>
            <w:tcW w:w="1522" w:type="dxa"/>
            <w:vMerge w:val="restart"/>
            <w:noWrap w:val="0"/>
            <w:tcMar>
              <w:top w:w="0" w:type="dxa"/>
              <w:left w:w="0" w:type="dxa"/>
              <w:bottom w:w="0" w:type="dxa"/>
              <w:right w:w="0" w:type="dxa"/>
            </w:tcMar>
            <w:vAlign w:val="center"/>
          </w:tcPr>
          <w:p>
            <w:pPr>
              <w:widowControl w:val="0"/>
              <w:spacing w:line="240" w:lineRule="auto"/>
              <w:ind w:firstLine="0" w:firstLineChars="0"/>
              <w:jc w:val="left"/>
              <w:rPr>
                <w:rFonts w:hint="eastAsia" w:ascii="黑体" w:hAnsi="黑体" w:eastAsia="黑体" w:cs="宋体"/>
                <w:b/>
                <w:sz w:val="24"/>
                <w:szCs w:val="24"/>
              </w:rPr>
            </w:pPr>
            <w:r>
              <w:rPr>
                <w:rFonts w:hint="eastAsia" w:ascii="黑体" w:hAnsi="黑体" w:eastAsia="黑体" w:cs="宋体"/>
                <w:b/>
                <w:sz w:val="24"/>
                <w:szCs w:val="24"/>
              </w:rPr>
              <w:t>申请范围：</w:t>
            </w:r>
          </w:p>
          <w:p>
            <w:pPr>
              <w:widowControl w:val="0"/>
              <w:spacing w:line="240" w:lineRule="auto"/>
              <w:ind w:firstLine="0" w:firstLineChars="0"/>
              <w:jc w:val="left"/>
              <w:rPr>
                <w:rFonts w:hint="eastAsia" w:ascii="宋体" w:hAnsi="宋体" w:eastAsia="宋体" w:cs="宋体"/>
                <w:kern w:val="0"/>
                <w:sz w:val="24"/>
                <w:szCs w:val="24"/>
              </w:rPr>
            </w:pPr>
            <w:r>
              <w:rPr>
                <w:rFonts w:hint="eastAsia" w:ascii="宋体" w:hAnsi="宋体" w:eastAsia="宋体" w:cs="宋体"/>
                <w:kern w:val="0"/>
                <w:sz w:val="24"/>
                <w:szCs w:val="24"/>
              </w:rPr>
              <w:t>（勾选所属</w:t>
            </w:r>
          </w:p>
          <w:p>
            <w:pPr>
              <w:widowControl w:val="0"/>
              <w:spacing w:line="240" w:lineRule="auto"/>
              <w:ind w:firstLine="0" w:firstLineChars="0"/>
              <w:jc w:val="both"/>
              <w:rPr>
                <w:rFonts w:hint="eastAsia" w:ascii="黑体" w:hAnsi="黑体" w:eastAsia="黑体" w:cs="宋体"/>
                <w:b/>
                <w:sz w:val="24"/>
                <w:szCs w:val="24"/>
              </w:rPr>
            </w:pPr>
            <w:r>
              <w:rPr>
                <w:rFonts w:hint="eastAsia" w:ascii="宋体" w:hAnsi="宋体" w:eastAsia="宋体" w:cs="宋体"/>
                <w:kern w:val="0"/>
                <w:sz w:val="24"/>
                <w:szCs w:val="24"/>
              </w:rPr>
              <w:t>范围，单选）</w:t>
            </w:r>
          </w:p>
        </w:tc>
        <w:tc>
          <w:tcPr>
            <w:tcW w:w="6338" w:type="dxa"/>
            <w:gridSpan w:val="4"/>
            <w:tcBorders>
              <w:top w:val="nil"/>
              <w:left w:val="nil"/>
              <w:bottom w:val="single" w:color="auto" w:sz="4" w:space="0"/>
              <w:right w:val="nil"/>
            </w:tcBorders>
            <w:noWrap w:val="0"/>
            <w:tcMar>
              <w:top w:w="0" w:type="dxa"/>
              <w:left w:w="0" w:type="dxa"/>
              <w:bottom w:w="0" w:type="dxa"/>
              <w:right w:w="0" w:type="dxa"/>
            </w:tcMar>
            <w:vAlign w:val="center"/>
          </w:tcPr>
          <w:p>
            <w:pPr>
              <w:widowControl w:val="0"/>
              <w:spacing w:line="240" w:lineRule="auto"/>
              <w:ind w:left="158" w:leftChars="50" w:firstLine="0" w:firstLineChars="0"/>
              <w:jc w:val="both"/>
              <w:rPr>
                <w:rFonts w:hint="default" w:ascii="黑体" w:hAnsi="黑体" w:eastAsia="黑体" w:cs="宋体"/>
                <w:b/>
                <w:sz w:val="24"/>
                <w:szCs w:val="24"/>
              </w:rPr>
            </w:pPr>
            <w:r>
              <w:rPr>
                <w:rFonts w:hint="eastAsia" w:ascii="黑体" w:hAnsi="黑体" w:eastAsia="黑体" w:cs="宋体"/>
                <w:b/>
                <w:sz w:val="24"/>
                <w:szCs w:val="24"/>
              </w:rPr>
              <w:t>□</w:t>
            </w:r>
            <w:r>
              <w:rPr>
                <w:rFonts w:hint="default" w:ascii="黑体" w:hAnsi="黑体" w:eastAsia="黑体" w:cs="宋体"/>
                <w:b/>
                <w:sz w:val="24"/>
                <w:szCs w:val="24"/>
              </w:rPr>
              <w:t>公共管理运营公司扶持</w:t>
            </w:r>
          </w:p>
        </w:tc>
      </w:tr>
      <w:tr>
        <w:tblPrEx>
          <w:tblCellMar>
            <w:top w:w="0" w:type="dxa"/>
            <w:left w:w="108" w:type="dxa"/>
            <w:bottom w:w="0" w:type="dxa"/>
            <w:right w:w="108" w:type="dxa"/>
          </w:tblCellMar>
        </w:tblPrEx>
        <w:trPr>
          <w:cantSplit/>
          <w:trHeight w:val="850" w:hRule="exact"/>
        </w:trPr>
        <w:tc>
          <w:tcPr>
            <w:tcW w:w="1522" w:type="dxa"/>
            <w:vMerge w:val="continue"/>
            <w:tcBorders/>
            <w:noWrap w:val="0"/>
            <w:tcMar>
              <w:top w:w="0" w:type="dxa"/>
              <w:left w:w="0" w:type="dxa"/>
              <w:bottom w:w="0" w:type="dxa"/>
              <w:right w:w="0" w:type="dxa"/>
            </w:tcMar>
            <w:vAlign w:val="bottom"/>
          </w:tcPr>
          <w:p>
            <w:pPr>
              <w:widowControl w:val="0"/>
              <w:spacing w:line="240" w:lineRule="auto"/>
              <w:ind w:firstLine="0" w:firstLineChars="0"/>
              <w:jc w:val="left"/>
              <w:rPr>
                <w:rFonts w:hint="eastAsia" w:ascii="黑体" w:hAnsi="黑体" w:eastAsia="黑体" w:cs="宋体"/>
                <w:b/>
                <w:sz w:val="24"/>
                <w:szCs w:val="24"/>
              </w:rPr>
            </w:pPr>
          </w:p>
        </w:tc>
        <w:tc>
          <w:tcPr>
            <w:tcW w:w="6338" w:type="dxa"/>
            <w:gridSpan w:val="4"/>
            <w:tcBorders>
              <w:top w:val="nil"/>
              <w:left w:val="nil"/>
              <w:bottom w:val="single" w:color="auto" w:sz="4" w:space="0"/>
              <w:right w:val="nil"/>
            </w:tcBorders>
            <w:noWrap w:val="0"/>
            <w:tcMar>
              <w:top w:w="0" w:type="dxa"/>
              <w:left w:w="0" w:type="dxa"/>
              <w:bottom w:w="0" w:type="dxa"/>
              <w:right w:w="0" w:type="dxa"/>
            </w:tcMar>
            <w:vAlign w:val="center"/>
          </w:tcPr>
          <w:p>
            <w:pPr>
              <w:widowControl w:val="0"/>
              <w:spacing w:line="240" w:lineRule="auto"/>
              <w:ind w:left="158" w:leftChars="50" w:firstLine="0" w:firstLineChars="0"/>
              <w:jc w:val="both"/>
              <w:rPr>
                <w:rFonts w:hint="default" w:ascii="黑体" w:hAnsi="黑体" w:eastAsia="黑体" w:cs="宋体"/>
                <w:b/>
                <w:sz w:val="24"/>
                <w:szCs w:val="24"/>
              </w:rPr>
            </w:pPr>
            <w:r>
              <w:rPr>
                <w:rFonts w:hint="eastAsia" w:ascii="黑体" w:hAnsi="黑体" w:eastAsia="黑体" w:cs="宋体"/>
                <w:b/>
                <w:sz w:val="24"/>
                <w:szCs w:val="24"/>
              </w:rPr>
              <w:t>□</w:t>
            </w:r>
            <w:r>
              <w:rPr>
                <w:rFonts w:hint="default" w:ascii="黑体" w:hAnsi="黑体" w:eastAsia="黑体" w:cs="宋体"/>
                <w:b/>
                <w:sz w:val="24"/>
                <w:szCs w:val="24"/>
              </w:rPr>
              <w:t>新开主题酒吧、特色餐厅等旅游住宿业关联业态</w:t>
            </w:r>
          </w:p>
        </w:tc>
      </w:tr>
      <w:tr>
        <w:tblPrEx>
          <w:tblCellMar>
            <w:top w:w="0" w:type="dxa"/>
            <w:left w:w="108" w:type="dxa"/>
            <w:bottom w:w="0" w:type="dxa"/>
            <w:right w:w="108" w:type="dxa"/>
          </w:tblCellMar>
        </w:tblPrEx>
        <w:trPr>
          <w:trHeight w:val="567" w:hRule="exact"/>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sz w:val="21"/>
                <w:szCs w:val="22"/>
              </w:rPr>
            </w:pPr>
            <w:r>
              <w:rPr>
                <w:rFonts w:hint="eastAsia" w:ascii="黑体" w:hAnsi="黑体" w:eastAsia="黑体" w:cs="宋体"/>
                <w:b/>
                <w:sz w:val="24"/>
                <w:szCs w:val="24"/>
              </w:rPr>
              <w:t>申请单位：</w:t>
            </w:r>
          </w:p>
        </w:tc>
        <w:tc>
          <w:tcPr>
            <w:tcW w:w="5064" w:type="dxa"/>
            <w:gridSpan w:val="3"/>
            <w:tcBorders>
              <w:top w:val="single" w:color="auto" w:sz="4" w:space="0"/>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rPr>
                <w:rFonts w:ascii="宋体" w:hAnsi="宋体" w:eastAsia="宋体" w:cs="宋体"/>
                <w:kern w:val="0"/>
                <w:sz w:val="24"/>
                <w:szCs w:val="24"/>
              </w:rPr>
            </w:pPr>
          </w:p>
        </w:tc>
        <w:tc>
          <w:tcPr>
            <w:tcW w:w="1274" w:type="dxa"/>
            <w:tcBorders>
              <w:top w:val="single" w:color="auto" w:sz="4" w:space="0"/>
              <w:left w:val="nil"/>
              <w:bottom w:val="single" w:color="auto" w:sz="4" w:space="0"/>
              <w:right w:val="nil"/>
            </w:tcBorders>
            <w:noWrap w:val="0"/>
            <w:vAlign w:val="bottom"/>
          </w:tcPr>
          <w:p>
            <w:pPr>
              <w:widowControl w:val="0"/>
              <w:spacing w:line="240" w:lineRule="auto"/>
              <w:ind w:firstLine="118" w:firstLineChars="50"/>
              <w:rPr>
                <w:rFonts w:ascii="黑体" w:hAnsi="黑体" w:eastAsia="黑体" w:cs="宋体"/>
                <w:sz w:val="24"/>
                <w:szCs w:val="24"/>
              </w:rPr>
            </w:pPr>
            <w:r>
              <w:rPr>
                <w:rFonts w:hint="eastAsia" w:ascii="黑体" w:hAnsi="黑体" w:eastAsia="黑体" w:cs="宋体"/>
                <w:b/>
                <w:sz w:val="24"/>
                <w:szCs w:val="24"/>
              </w:rPr>
              <w:t>（盖章）</w:t>
            </w:r>
          </w:p>
        </w:tc>
      </w:tr>
      <w:tr>
        <w:tblPrEx>
          <w:tblCellMar>
            <w:top w:w="0" w:type="dxa"/>
            <w:left w:w="108" w:type="dxa"/>
            <w:bottom w:w="0" w:type="dxa"/>
            <w:right w:w="108" w:type="dxa"/>
          </w:tblCellMar>
        </w:tblPrEx>
        <w:trPr>
          <w:trHeight w:val="567" w:hRule="exact"/>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sz w:val="21"/>
                <w:szCs w:val="22"/>
              </w:rPr>
            </w:pPr>
            <w:r>
              <w:rPr>
                <w:rFonts w:hint="eastAsia" w:ascii="黑体" w:hAnsi="黑体" w:eastAsia="黑体" w:cs="宋体"/>
                <w:b/>
                <w:sz w:val="24"/>
                <w:szCs w:val="24"/>
              </w:rPr>
              <w:t>单位地址：</w:t>
            </w:r>
          </w:p>
        </w:tc>
        <w:tc>
          <w:tcPr>
            <w:tcW w:w="6338" w:type="dxa"/>
            <w:gridSpan w:val="4"/>
            <w:tcBorders>
              <w:top w:val="single" w:color="auto" w:sz="4" w:space="0"/>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rPr>
                <w:rFonts w:ascii="宋体" w:hAnsi="宋体" w:eastAsia="宋体" w:cs="宋体"/>
                <w:kern w:val="0"/>
                <w:sz w:val="24"/>
                <w:szCs w:val="24"/>
              </w:rPr>
            </w:pPr>
          </w:p>
        </w:tc>
      </w:tr>
      <w:tr>
        <w:tblPrEx>
          <w:tblCellMar>
            <w:top w:w="0" w:type="dxa"/>
            <w:left w:w="108" w:type="dxa"/>
            <w:bottom w:w="0" w:type="dxa"/>
            <w:right w:w="108" w:type="dxa"/>
          </w:tblCellMar>
        </w:tblPrEx>
        <w:trPr>
          <w:trHeight w:val="567" w:hRule="exact"/>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b/>
                <w:sz w:val="24"/>
                <w:szCs w:val="24"/>
              </w:rPr>
            </w:pPr>
            <w:r>
              <w:rPr>
                <w:rFonts w:hint="eastAsia" w:ascii="黑体" w:hAnsi="黑体" w:eastAsia="黑体" w:cs="宋体"/>
                <w:b/>
                <w:sz w:val="24"/>
                <w:szCs w:val="24"/>
              </w:rPr>
              <w:t>联</w:t>
            </w:r>
            <w:r>
              <w:rPr>
                <w:rFonts w:ascii="黑体" w:hAnsi="黑体" w:eastAsia="黑体" w:cs="宋体"/>
                <w:b/>
                <w:sz w:val="24"/>
                <w:szCs w:val="24"/>
              </w:rPr>
              <w:t xml:space="preserve"> </w:t>
            </w:r>
            <w:r>
              <w:rPr>
                <w:rFonts w:hint="eastAsia" w:ascii="黑体" w:hAnsi="黑体" w:eastAsia="黑体" w:cs="宋体"/>
                <w:b/>
                <w:sz w:val="24"/>
                <w:szCs w:val="24"/>
              </w:rPr>
              <w:t>系</w:t>
            </w:r>
            <w:r>
              <w:rPr>
                <w:rFonts w:ascii="黑体" w:hAnsi="黑体" w:eastAsia="黑体" w:cs="宋体"/>
                <w:b/>
                <w:sz w:val="24"/>
                <w:szCs w:val="24"/>
              </w:rPr>
              <w:t xml:space="preserve"> </w:t>
            </w:r>
            <w:r>
              <w:rPr>
                <w:rFonts w:hint="eastAsia" w:ascii="黑体" w:hAnsi="黑体" w:eastAsia="黑体" w:cs="宋体"/>
                <w:b/>
                <w:sz w:val="24"/>
                <w:szCs w:val="24"/>
              </w:rPr>
              <w:t>人：</w:t>
            </w:r>
          </w:p>
        </w:tc>
        <w:tc>
          <w:tcPr>
            <w:tcW w:w="2939" w:type="dxa"/>
            <w:tcBorders>
              <w:top w:val="single" w:color="auto" w:sz="4" w:space="0"/>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rPr>
                <w:rFonts w:ascii="宋体" w:hAnsi="宋体" w:eastAsia="宋体" w:cs="宋体"/>
                <w:kern w:val="0"/>
                <w:sz w:val="24"/>
                <w:szCs w:val="24"/>
              </w:rPr>
            </w:pPr>
          </w:p>
        </w:tc>
        <w:tc>
          <w:tcPr>
            <w:tcW w:w="1417" w:type="dxa"/>
            <w:tcBorders>
              <w:top w:val="single" w:color="auto" w:sz="4" w:space="0"/>
            </w:tcBorders>
            <w:noWrap w:val="0"/>
            <w:tcMar>
              <w:top w:w="0" w:type="dxa"/>
              <w:left w:w="0" w:type="dxa"/>
              <w:bottom w:w="0" w:type="dxa"/>
              <w:right w:w="0" w:type="dxa"/>
            </w:tcMar>
            <w:vAlign w:val="bottom"/>
          </w:tcPr>
          <w:p>
            <w:pPr>
              <w:widowControl w:val="0"/>
              <w:spacing w:line="240" w:lineRule="auto"/>
              <w:ind w:right="-6" w:rightChars="-2" w:firstLine="0" w:firstLineChars="0"/>
              <w:jc w:val="right"/>
              <w:rPr>
                <w:rFonts w:ascii="黑体" w:hAnsi="黑体" w:eastAsia="黑体" w:cs="宋体"/>
                <w:b/>
                <w:sz w:val="24"/>
                <w:szCs w:val="24"/>
              </w:rPr>
            </w:pPr>
            <w:r>
              <w:rPr>
                <w:rFonts w:hint="eastAsia" w:ascii="黑体" w:hAnsi="黑体" w:eastAsia="黑体" w:cs="宋体"/>
                <w:b/>
                <w:sz w:val="24"/>
                <w:szCs w:val="24"/>
              </w:rPr>
              <w:t>移动电话：</w:t>
            </w:r>
          </w:p>
        </w:tc>
        <w:tc>
          <w:tcPr>
            <w:tcW w:w="1982" w:type="dxa"/>
            <w:gridSpan w:val="2"/>
            <w:tcBorders>
              <w:top w:val="single" w:color="auto" w:sz="4" w:space="0"/>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7" w:hRule="exact"/>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b/>
                <w:sz w:val="24"/>
                <w:szCs w:val="24"/>
              </w:rPr>
            </w:pPr>
            <w:r>
              <w:rPr>
                <w:rFonts w:hint="eastAsia" w:ascii="黑体" w:hAnsi="黑体" w:eastAsia="黑体" w:cs="宋体"/>
                <w:b/>
                <w:sz w:val="24"/>
                <w:szCs w:val="24"/>
              </w:rPr>
              <w:t xml:space="preserve">QQ/电子邮箱：        </w:t>
            </w:r>
          </w:p>
        </w:tc>
        <w:tc>
          <w:tcPr>
            <w:tcW w:w="6338" w:type="dxa"/>
            <w:gridSpan w:val="4"/>
            <w:tcBorders>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567" w:hRule="exact"/>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b/>
                <w:sz w:val="24"/>
                <w:szCs w:val="24"/>
              </w:rPr>
            </w:pPr>
            <w:r>
              <w:rPr>
                <w:rFonts w:hint="eastAsia" w:ascii="黑体" w:hAnsi="黑体" w:eastAsia="黑体" w:cs="宋体"/>
                <w:b/>
                <w:sz w:val="24"/>
                <w:szCs w:val="24"/>
              </w:rPr>
              <w:t>申请日期：</w:t>
            </w:r>
          </w:p>
        </w:tc>
        <w:tc>
          <w:tcPr>
            <w:tcW w:w="6338" w:type="dxa"/>
            <w:gridSpan w:val="4"/>
            <w:tcBorders>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rPr>
                <w:rFonts w:ascii="宋体" w:hAnsi="宋体" w:eastAsia="宋体" w:cs="宋体"/>
                <w:kern w:val="0"/>
                <w:sz w:val="24"/>
                <w:szCs w:val="24"/>
              </w:rPr>
            </w:pPr>
          </w:p>
        </w:tc>
      </w:tr>
    </w:tbl>
    <w:p>
      <w:pPr>
        <w:widowControl w:val="0"/>
        <w:spacing w:line="240" w:lineRule="auto"/>
        <w:ind w:firstLine="0" w:firstLineChars="0"/>
        <w:rPr>
          <w:rFonts w:ascii="Calibri" w:hAnsi="Calibri" w:eastAsia="宋体" w:cs="宋体"/>
          <w:sz w:val="21"/>
          <w:szCs w:val="24"/>
        </w:rPr>
      </w:pPr>
    </w:p>
    <w:p>
      <w:pPr>
        <w:widowControl w:val="0"/>
        <w:spacing w:line="300" w:lineRule="auto"/>
        <w:ind w:firstLine="0" w:firstLineChars="0"/>
        <w:jc w:val="center"/>
        <w:rPr>
          <w:rFonts w:ascii="黑体" w:hAnsi="黑体" w:eastAsia="黑体" w:cs="宋体"/>
          <w:sz w:val="36"/>
          <w:szCs w:val="24"/>
        </w:rPr>
      </w:pPr>
      <w:r>
        <w:rPr>
          <w:rFonts w:hint="eastAsia" w:ascii="黑体" w:hAnsi="黑体" w:eastAsia="黑体" w:cs="宋体"/>
          <w:sz w:val="36"/>
          <w:szCs w:val="24"/>
        </w:rPr>
        <w:t>大鹏新区</w:t>
      </w:r>
      <w:r>
        <w:rPr>
          <w:rFonts w:hint="default" w:ascii="黑体" w:hAnsi="黑体" w:eastAsia="黑体" w:cs="宋体"/>
          <w:sz w:val="36"/>
          <w:szCs w:val="24"/>
        </w:rPr>
        <w:t>旅游发展和文化体育</w:t>
      </w:r>
      <w:r>
        <w:rPr>
          <w:rFonts w:hint="eastAsia" w:ascii="黑体" w:hAnsi="黑体" w:eastAsia="黑体" w:cs="宋体"/>
          <w:sz w:val="36"/>
          <w:szCs w:val="24"/>
        </w:rPr>
        <w:t>局制</w:t>
      </w:r>
    </w:p>
    <w:p>
      <w:pPr>
        <w:widowControl w:val="0"/>
        <w:spacing w:line="300" w:lineRule="auto"/>
        <w:ind w:firstLine="0" w:firstLineChars="0"/>
        <w:jc w:val="center"/>
        <w:rPr>
          <w:rFonts w:ascii="Calibri" w:hAnsi="Calibri" w:eastAsia="宋体" w:cs="宋体"/>
          <w:sz w:val="21"/>
          <w:szCs w:val="24"/>
        </w:rPr>
      </w:pPr>
      <w:r>
        <w:rPr>
          <w:rFonts w:hint="eastAsia" w:ascii="黑体" w:hAnsi="黑体" w:eastAsia="黑体" w:cs="宋体"/>
          <w:sz w:val="36"/>
          <w:szCs w:val="24"/>
        </w:rPr>
        <w:t>202</w:t>
      </w:r>
      <w:r>
        <w:rPr>
          <w:rFonts w:hint="default" w:ascii="黑体" w:hAnsi="黑体" w:eastAsia="黑体" w:cs="宋体"/>
          <w:sz w:val="36"/>
          <w:szCs w:val="24"/>
        </w:rPr>
        <w:t>5</w:t>
      </w:r>
      <w:r>
        <w:rPr>
          <w:rFonts w:hint="eastAsia" w:ascii="黑体" w:hAnsi="黑体" w:eastAsia="黑体" w:cs="宋体"/>
          <w:sz w:val="36"/>
          <w:szCs w:val="24"/>
        </w:rPr>
        <w:t>年</w:t>
      </w:r>
      <w:r>
        <w:rPr>
          <w:rFonts w:hint="default" w:ascii="黑体" w:hAnsi="黑体" w:eastAsia="黑体" w:cs="宋体"/>
          <w:sz w:val="36"/>
          <w:szCs w:val="24"/>
        </w:rPr>
        <w:t>1</w:t>
      </w:r>
      <w:r>
        <w:rPr>
          <w:rFonts w:hint="eastAsia" w:ascii="黑体" w:hAnsi="黑体" w:eastAsia="黑体" w:cs="宋体"/>
          <w:sz w:val="36"/>
          <w:szCs w:val="24"/>
        </w:rPr>
        <w:t>月</w:t>
      </w:r>
    </w:p>
    <w:p>
      <w:pPr>
        <w:widowControl/>
        <w:tabs>
          <w:tab w:val="center" w:pos="4535"/>
          <w:tab w:val="left" w:pos="6847"/>
        </w:tabs>
        <w:jc w:val="left"/>
        <w:rPr>
          <w:rFonts w:ascii="黑体" w:hAnsi="Calibri" w:eastAsia="黑体" w:cs="宋体"/>
          <w:kern w:val="0"/>
          <w:sz w:val="44"/>
          <w:szCs w:val="44"/>
          <w:lang w:val="en-US" w:eastAsia="zh-CN" w:bidi="ar-SA"/>
        </w:rPr>
      </w:pPr>
    </w:p>
    <w:p>
      <w:pPr>
        <w:rPr>
          <w:rFonts w:hint="eastAsia" w:ascii="宋体" w:hAnsi="宋体" w:eastAsia="宋体" w:cs="宋体"/>
          <w:b/>
          <w:bCs/>
          <w:kern w:val="0"/>
          <w:sz w:val="44"/>
          <w:szCs w:val="44"/>
          <w:lang w:val="en-US" w:eastAsia="zh-CN" w:bidi="ar-SA"/>
        </w:rPr>
      </w:pPr>
      <w:r>
        <w:rPr>
          <w:rFonts w:hint="eastAsia" w:ascii="宋体" w:hAnsi="宋体" w:eastAsia="宋体" w:cs="宋体"/>
          <w:b/>
          <w:bCs/>
          <w:kern w:val="0"/>
          <w:sz w:val="44"/>
          <w:szCs w:val="44"/>
          <w:lang w:val="en-US" w:eastAsia="zh-CN" w:bidi="ar-SA"/>
        </w:rPr>
        <w:br w:type="page"/>
      </w:r>
    </w:p>
    <w:p>
      <w:pPr>
        <w:widowControl/>
        <w:tabs>
          <w:tab w:val="center" w:pos="4535"/>
          <w:tab w:val="left" w:pos="6847"/>
        </w:tabs>
        <w:ind w:firstLine="3052" w:firstLineChars="700"/>
        <w:jc w:val="left"/>
        <w:rPr>
          <w:rFonts w:hint="eastAsia" w:ascii="宋体" w:hAnsi="宋体" w:eastAsia="宋体" w:cs="宋体"/>
          <w:b/>
          <w:bCs/>
          <w:kern w:val="0"/>
          <w:sz w:val="44"/>
          <w:szCs w:val="44"/>
          <w:lang w:val="en-US" w:eastAsia="zh-CN" w:bidi="ar-SA"/>
        </w:rPr>
      </w:pPr>
      <w:r>
        <w:rPr>
          <w:rFonts w:hint="eastAsia" w:ascii="宋体" w:hAnsi="宋体" w:eastAsia="宋体" w:cs="宋体"/>
          <w:b/>
          <w:bCs/>
          <w:kern w:val="0"/>
          <w:sz w:val="44"/>
          <w:szCs w:val="44"/>
          <w:lang w:val="en-US" w:eastAsia="zh-CN" w:bidi="ar-SA"/>
        </w:rPr>
        <w:t>填 表 说 明</w:t>
      </w:r>
    </w:p>
    <w:p>
      <w:pPr>
        <w:widowControl/>
        <w:tabs>
          <w:tab w:val="center" w:pos="4535"/>
          <w:tab w:val="left" w:pos="6847"/>
        </w:tabs>
        <w:jc w:val="left"/>
        <w:rPr>
          <w:rFonts w:hint="eastAsia" w:ascii="黑体" w:hAnsi="Calibri" w:eastAsia="黑体" w:cs="宋体"/>
          <w:kern w:val="0"/>
          <w:sz w:val="18"/>
          <w:szCs w:val="18"/>
          <w:lang w:val="en-US" w:eastAsia="zh-CN" w:bidi="ar-SA"/>
        </w:rPr>
      </w:pPr>
      <w:r>
        <w:rPr>
          <w:rFonts w:ascii="黑体" w:hAnsi="Calibri" w:eastAsia="黑体" w:cs="宋体"/>
          <w:kern w:val="0"/>
          <w:sz w:val="44"/>
          <w:szCs w:val="44"/>
          <w:lang w:val="en-US" w:eastAsia="zh-CN" w:bidi="ar-SA"/>
        </w:rPr>
        <w:tab/>
      </w:r>
    </w:p>
    <w:p>
      <w:pPr>
        <w:widowControl/>
        <w:spacing w:line="440" w:lineRule="exact"/>
        <w:ind w:left="454" w:hanging="447" w:hangingChars="162"/>
        <w:jc w:val="both"/>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1．本申请书为单位申报深圳市大鹏新区产业发展专项资金项目的重要文字依据，各栏目务必认真填写。文字叙述应简洁，数据应真实、准确、可靠。</w:t>
      </w:r>
    </w:p>
    <w:p>
      <w:pPr>
        <w:widowControl/>
        <w:spacing w:line="440" w:lineRule="exact"/>
        <w:ind w:left="454" w:hanging="447" w:hangingChars="162"/>
        <w:jc w:val="both"/>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2．封面上“申报单位”应填写实施项目的具体单位，“单位地址”须完整填写单位目前所在的市、区、路、门牌号码等。</w:t>
      </w:r>
    </w:p>
    <w:p>
      <w:pPr>
        <w:widowControl/>
        <w:spacing w:line="440" w:lineRule="exact"/>
        <w:ind w:left="454" w:hanging="447" w:hangingChars="162"/>
        <w:jc w:val="both"/>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3．表中选择栏目，请在相应的“□”内画“√”，每栏只能选一项进行勾选。文字、标点、计量单位要准确。</w:t>
      </w:r>
    </w:p>
    <w:p>
      <w:pPr>
        <w:widowControl/>
        <w:spacing w:line="440" w:lineRule="exact"/>
        <w:ind w:left="585" w:leftChars="0" w:right="40" w:hanging="585" w:hangingChars="212"/>
        <w:jc w:val="both"/>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4．表格中“单位名称</w:t>
      </w:r>
      <w:r>
        <w:rPr>
          <w:rFonts w:ascii="宋体" w:hAnsi="宋体" w:eastAsia="宋体" w:cs="宋体"/>
          <w:kern w:val="0"/>
          <w:sz w:val="28"/>
          <w:szCs w:val="28"/>
          <w:lang w:val="en-US" w:eastAsia="zh-CN" w:bidi="ar-SA"/>
        </w:rPr>
        <w:t>”</w:t>
      </w:r>
      <w:r>
        <w:rPr>
          <w:rFonts w:hint="eastAsia" w:ascii="宋体" w:hAnsi="宋体" w:eastAsia="宋体" w:cs="宋体"/>
          <w:kern w:val="0"/>
          <w:sz w:val="28"/>
          <w:szCs w:val="28"/>
          <w:lang w:val="en-US" w:eastAsia="zh-CN" w:bidi="ar-SA"/>
        </w:rPr>
        <w:t>、“注册地址”应填写全称，与营业执照信息一致， “单位地址”须完整填写企业目前所在的市、区、路、门牌号码等。</w:t>
      </w:r>
    </w:p>
    <w:p>
      <w:pPr>
        <w:widowControl/>
        <w:spacing w:line="440" w:lineRule="exact"/>
        <w:ind w:left="454" w:hanging="447" w:hangingChars="162"/>
        <w:jc w:val="both"/>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5．“年末从业人员数”：以年度会计报表中的年末从业人员数为准，如报表中无数据，应在申报材料中附上能证明单位职工人数的社会保险缴纳人数等相关材料。</w:t>
      </w:r>
    </w:p>
    <w:p>
      <w:pPr>
        <w:widowControl w:val="0"/>
        <w:spacing w:line="240" w:lineRule="auto"/>
        <w:ind w:firstLine="0" w:firstLineChars="0"/>
        <w:rPr>
          <w:rFonts w:hint="eastAsia" w:ascii="宋体" w:hAnsi="宋体" w:eastAsia="宋体" w:cs="宋体"/>
          <w:b/>
          <w:sz w:val="44"/>
          <w:szCs w:val="44"/>
        </w:rPr>
      </w:pPr>
    </w:p>
    <w:p>
      <w:pPr>
        <w:widowControl w:val="0"/>
        <w:spacing w:line="240" w:lineRule="auto"/>
        <w:ind w:firstLine="0" w:firstLineChars="0"/>
        <w:rPr>
          <w:rFonts w:hint="eastAsia" w:ascii="宋体" w:hAnsi="宋体" w:eastAsia="宋体" w:cs="宋体"/>
          <w:b/>
          <w:sz w:val="44"/>
          <w:szCs w:val="44"/>
        </w:rPr>
      </w:pPr>
    </w:p>
    <w:p>
      <w:pPr>
        <w:widowControl w:val="0"/>
        <w:spacing w:line="240" w:lineRule="auto"/>
        <w:ind w:firstLine="0" w:firstLineChars="0"/>
        <w:rPr>
          <w:rFonts w:hint="eastAsia" w:ascii="宋体" w:hAnsi="宋体" w:eastAsia="宋体" w:cs="宋体"/>
          <w:b/>
          <w:sz w:val="44"/>
          <w:szCs w:val="44"/>
        </w:rPr>
      </w:pPr>
    </w:p>
    <w:p>
      <w:pPr>
        <w:widowControl w:val="0"/>
        <w:spacing w:line="240" w:lineRule="auto"/>
        <w:ind w:firstLine="0" w:firstLineChars="0"/>
        <w:rPr>
          <w:rFonts w:hint="eastAsia" w:ascii="宋体" w:hAnsi="宋体" w:eastAsia="宋体" w:cs="宋体"/>
          <w:b/>
          <w:sz w:val="44"/>
          <w:szCs w:val="44"/>
        </w:rPr>
      </w:pPr>
    </w:p>
    <w:p>
      <w:pPr>
        <w:widowControl w:val="0"/>
        <w:spacing w:line="240" w:lineRule="auto"/>
        <w:ind w:firstLine="0" w:firstLineChars="0"/>
        <w:rPr>
          <w:rFonts w:hint="eastAsia" w:ascii="宋体" w:hAnsi="宋体" w:eastAsia="宋体" w:cs="宋体"/>
          <w:b/>
          <w:sz w:val="44"/>
          <w:szCs w:val="44"/>
        </w:rPr>
      </w:pPr>
    </w:p>
    <w:p>
      <w:pPr>
        <w:widowControl w:val="0"/>
        <w:spacing w:line="240" w:lineRule="auto"/>
        <w:ind w:firstLine="0" w:firstLineChars="0"/>
        <w:jc w:val="center"/>
        <w:rPr>
          <w:rFonts w:hint="eastAsia" w:ascii="宋体" w:hAnsi="宋体" w:eastAsia="宋体" w:cs="宋体"/>
          <w:b/>
          <w:sz w:val="44"/>
          <w:szCs w:val="44"/>
        </w:rPr>
      </w:pPr>
      <w:r>
        <w:rPr>
          <w:rFonts w:hint="eastAsia" w:ascii="宋体" w:hAnsi="宋体" w:eastAsia="宋体" w:cs="宋体"/>
          <w:b/>
          <w:sz w:val="44"/>
          <w:szCs w:val="44"/>
        </w:rPr>
        <w:t>承 诺 书</w:t>
      </w:r>
    </w:p>
    <w:p>
      <w:pPr>
        <w:keepNext w:val="0"/>
        <w:keepLines w:val="0"/>
        <w:pageBreakBefore w:val="0"/>
        <w:widowControl/>
        <w:kinsoku/>
        <w:wordWrap/>
        <w:overflowPunct/>
        <w:topLinePunct w:val="0"/>
        <w:autoSpaceDE/>
        <w:autoSpaceDN/>
        <w:bidi w:val="0"/>
        <w:adjustRightInd/>
        <w:snapToGrid/>
        <w:spacing w:line="42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本单位承诺遵守根据《深圳市大鹏新区科技创新和产业发展专项资金管理办法》（深鹏办规〔2023〕9号）、《深圳市大鹏新区扶持旅游住宿业高质量发展</w:t>
      </w:r>
      <w:r>
        <w:rPr>
          <w:rFonts w:hint="default" w:ascii="宋体" w:hAnsi="Calibri" w:eastAsia="宋体" w:cs="宋体"/>
          <w:kern w:val="0"/>
          <w:sz w:val="24"/>
          <w:szCs w:val="24"/>
        </w:rPr>
        <w:t>的若干措施》、《</w:t>
      </w:r>
      <w:r>
        <w:rPr>
          <w:rFonts w:hint="eastAsia" w:ascii="宋体" w:hAnsi="Calibri" w:eastAsia="宋体" w:cs="宋体"/>
          <w:kern w:val="0"/>
          <w:sz w:val="24"/>
          <w:szCs w:val="24"/>
        </w:rPr>
        <w:t>深圳市大鹏新区扶持旅游住宿业高质量发展若干措施的操作规程</w:t>
      </w:r>
      <w:r>
        <w:rPr>
          <w:rFonts w:hint="default" w:ascii="宋体" w:hAnsi="Calibri" w:eastAsia="宋体" w:cs="宋体"/>
          <w:kern w:val="0"/>
          <w:sz w:val="24"/>
          <w:szCs w:val="24"/>
        </w:rPr>
        <w:t>》、</w:t>
      </w:r>
      <w:r>
        <w:rPr>
          <w:rFonts w:hint="eastAsia" w:ascii="宋体" w:hAnsi="Calibri" w:eastAsia="宋体" w:cs="宋体"/>
          <w:kern w:val="0"/>
          <w:sz w:val="24"/>
          <w:szCs w:val="24"/>
        </w:rPr>
        <w:t>填表说明等相关文件规定，并自愿作出以下声明：</w:t>
      </w:r>
    </w:p>
    <w:p>
      <w:pPr>
        <w:keepNext w:val="0"/>
        <w:keepLines w:val="0"/>
        <w:pageBreakBefore w:val="0"/>
        <w:widowControl/>
        <w:kinsoku/>
        <w:wordWrap/>
        <w:overflowPunct/>
        <w:topLinePunct w:val="0"/>
        <w:autoSpaceDE/>
        <w:autoSpaceDN/>
        <w:bidi w:val="0"/>
        <w:adjustRightInd/>
        <w:snapToGrid/>
        <w:spacing w:line="42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1、本单位对本申请材料的合法性、真实性、准确性和完整性负责。如有虚假，本单位依法承担相应的法律责任。</w:t>
      </w:r>
    </w:p>
    <w:p>
      <w:pPr>
        <w:keepNext w:val="0"/>
        <w:keepLines w:val="0"/>
        <w:pageBreakBefore w:val="0"/>
        <w:widowControl/>
        <w:kinsoku/>
        <w:wordWrap/>
        <w:overflowPunct/>
        <w:topLinePunct w:val="0"/>
        <w:autoSpaceDE/>
        <w:autoSpaceDN/>
        <w:bidi w:val="0"/>
        <w:adjustRightInd/>
        <w:snapToGrid/>
        <w:spacing w:line="42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2、本单位保证提交的申请资料与统计、工商、税务等有关部门所掌握的信息和数据一致。本单位同意授权深圳市大鹏新区</w:t>
      </w:r>
      <w:r>
        <w:rPr>
          <w:rFonts w:hint="default" w:ascii="宋体" w:hAnsi="Calibri" w:eastAsia="宋体" w:cs="宋体"/>
          <w:kern w:val="0"/>
          <w:sz w:val="24"/>
          <w:szCs w:val="24"/>
        </w:rPr>
        <w:t>旅游发展和文化体育</w:t>
      </w:r>
      <w:r>
        <w:rPr>
          <w:rFonts w:hint="eastAsia" w:ascii="宋体" w:hAnsi="Calibri" w:eastAsia="宋体" w:cs="宋体"/>
          <w:kern w:val="0"/>
          <w:sz w:val="24"/>
          <w:szCs w:val="24"/>
        </w:rPr>
        <w:t>局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w:t>
      </w:r>
      <w:r>
        <w:rPr>
          <w:rFonts w:hint="default" w:ascii="宋体" w:hAnsi="Calibri" w:eastAsia="宋体" w:cs="宋体"/>
          <w:kern w:val="0"/>
          <w:sz w:val="24"/>
          <w:szCs w:val="24"/>
        </w:rPr>
        <w:t>旅游发展和文化体育</w:t>
      </w:r>
      <w:r>
        <w:rPr>
          <w:rFonts w:hint="eastAsia" w:ascii="宋体" w:hAnsi="Calibri" w:eastAsia="宋体" w:cs="宋体"/>
          <w:kern w:val="0"/>
          <w:sz w:val="24"/>
          <w:szCs w:val="24"/>
        </w:rPr>
        <w:t>局产生任何纠纷或损失的，本单位</w:t>
      </w:r>
      <w:r>
        <w:rPr>
          <w:rFonts w:hint="default" w:ascii="宋体" w:hAnsi="Calibri" w:eastAsia="宋体" w:cs="宋体"/>
          <w:kern w:val="0"/>
          <w:sz w:val="24"/>
          <w:szCs w:val="24"/>
        </w:rPr>
        <w:t>承担所有责任</w:t>
      </w:r>
      <w:r>
        <w:rPr>
          <w:rFonts w:hint="eastAsia" w:ascii="宋体" w:hAnsi="Calibri" w:eastAsia="宋体" w:cs="宋体"/>
          <w:kern w:val="0"/>
          <w:sz w:val="24"/>
          <w:szCs w:val="24"/>
        </w:rPr>
        <w:t>。</w:t>
      </w:r>
    </w:p>
    <w:p>
      <w:pPr>
        <w:keepNext w:val="0"/>
        <w:keepLines w:val="0"/>
        <w:pageBreakBefore w:val="0"/>
        <w:widowControl/>
        <w:kinsoku/>
        <w:wordWrap/>
        <w:overflowPunct/>
        <w:topLinePunct w:val="0"/>
        <w:autoSpaceDE/>
        <w:autoSpaceDN/>
        <w:bidi w:val="0"/>
        <w:adjustRightInd/>
        <w:snapToGrid/>
        <w:spacing w:line="42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3、本单位同意将本申请材料向依法审批工作人员和评审专家公开。深圳市大鹏新区</w:t>
      </w:r>
      <w:r>
        <w:rPr>
          <w:rFonts w:hint="default" w:ascii="宋体" w:hAnsi="Calibri" w:eastAsia="宋体" w:cs="宋体"/>
          <w:kern w:val="0"/>
          <w:sz w:val="24"/>
          <w:szCs w:val="24"/>
        </w:rPr>
        <w:t>旅游发展和文化体育</w:t>
      </w:r>
      <w:r>
        <w:rPr>
          <w:rFonts w:hint="eastAsia" w:ascii="宋体" w:hAnsi="Calibri" w:eastAsia="宋体" w:cs="宋体"/>
          <w:kern w:val="0"/>
          <w:sz w:val="24"/>
          <w:szCs w:val="24"/>
        </w:rPr>
        <w:t>局可以因评审该项目而使用申请书中提供的全部信息。无需另行征得本单位同意。对依法审批或者评审过程中泄露的信息，深圳市大鹏新区</w:t>
      </w:r>
      <w:r>
        <w:rPr>
          <w:rFonts w:hint="default" w:ascii="宋体" w:hAnsi="Calibri" w:eastAsia="宋体" w:cs="宋体"/>
          <w:kern w:val="0"/>
          <w:sz w:val="24"/>
          <w:szCs w:val="24"/>
        </w:rPr>
        <w:t>旅游发展和文化体育</w:t>
      </w:r>
      <w:r>
        <w:rPr>
          <w:rFonts w:hint="eastAsia" w:ascii="宋体" w:hAnsi="Calibri" w:eastAsia="宋体" w:cs="宋体"/>
          <w:kern w:val="0"/>
          <w:sz w:val="24"/>
          <w:szCs w:val="24"/>
        </w:rPr>
        <w:t>局免予承担责任。</w:t>
      </w:r>
    </w:p>
    <w:p>
      <w:pPr>
        <w:keepNext w:val="0"/>
        <w:keepLines w:val="0"/>
        <w:pageBreakBefore w:val="0"/>
        <w:widowControl/>
        <w:kinsoku/>
        <w:wordWrap/>
        <w:overflowPunct/>
        <w:topLinePunct w:val="0"/>
        <w:autoSpaceDE/>
        <w:autoSpaceDN/>
        <w:bidi w:val="0"/>
        <w:adjustRightInd/>
        <w:snapToGrid/>
        <w:spacing w:line="42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4、本单位承诺所申报项目无下列情形：</w:t>
      </w:r>
    </w:p>
    <w:p>
      <w:pPr>
        <w:keepNext w:val="0"/>
        <w:keepLines w:val="0"/>
        <w:pageBreakBefore w:val="0"/>
        <w:widowControl/>
        <w:kinsoku/>
        <w:wordWrap/>
        <w:overflowPunct/>
        <w:topLinePunct w:val="0"/>
        <w:autoSpaceDE/>
        <w:autoSpaceDN/>
        <w:bidi w:val="0"/>
        <w:adjustRightInd/>
        <w:snapToGrid/>
        <w:spacing w:line="420" w:lineRule="exact"/>
        <w:ind w:firstLine="472" w:firstLineChars="200"/>
        <w:textAlignment w:val="auto"/>
        <w:rPr>
          <w:rFonts w:hint="default" w:ascii="宋体" w:hAnsi="Calibri" w:eastAsia="宋体" w:cs="宋体"/>
          <w:kern w:val="0"/>
          <w:sz w:val="24"/>
          <w:szCs w:val="24"/>
        </w:rPr>
      </w:pPr>
      <w:r>
        <w:rPr>
          <w:rFonts w:hint="eastAsia" w:ascii="宋体" w:hAnsi="Calibri" w:eastAsia="宋体" w:cs="宋体"/>
          <w:kern w:val="0"/>
          <w:sz w:val="24"/>
          <w:szCs w:val="24"/>
        </w:rPr>
        <w:t>（1）无息借款到期未偿还</w:t>
      </w:r>
      <w:r>
        <w:rPr>
          <w:rFonts w:hint="default" w:ascii="宋体" w:hAnsi="Calibri" w:eastAsia="宋体" w:cs="宋体"/>
          <w:kern w:val="0"/>
          <w:sz w:val="24"/>
          <w:szCs w:val="24"/>
        </w:rPr>
        <w:t>；</w:t>
      </w:r>
    </w:p>
    <w:p>
      <w:pPr>
        <w:keepNext w:val="0"/>
        <w:keepLines w:val="0"/>
        <w:pageBreakBefore w:val="0"/>
        <w:widowControl/>
        <w:kinsoku/>
        <w:wordWrap/>
        <w:overflowPunct/>
        <w:topLinePunct w:val="0"/>
        <w:autoSpaceDE/>
        <w:autoSpaceDN/>
        <w:bidi w:val="0"/>
        <w:adjustRightInd/>
        <w:snapToGrid/>
        <w:spacing w:line="42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（2）知识产权争议；</w:t>
      </w:r>
    </w:p>
    <w:p>
      <w:pPr>
        <w:keepNext w:val="0"/>
        <w:keepLines w:val="0"/>
        <w:pageBreakBefore w:val="0"/>
        <w:widowControl/>
        <w:kinsoku/>
        <w:wordWrap/>
        <w:overflowPunct/>
        <w:topLinePunct w:val="0"/>
        <w:autoSpaceDE/>
        <w:autoSpaceDN/>
        <w:bidi w:val="0"/>
        <w:adjustRightInd/>
        <w:snapToGrid/>
        <w:spacing w:line="42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w:t>
      </w:r>
      <w:r>
        <w:rPr>
          <w:rFonts w:hint="default" w:ascii="宋体" w:hAnsi="Calibri" w:eastAsia="宋体" w:cs="宋体"/>
          <w:kern w:val="0"/>
          <w:sz w:val="24"/>
          <w:szCs w:val="24"/>
        </w:rPr>
        <w:t>3</w:t>
      </w:r>
      <w:r>
        <w:rPr>
          <w:rFonts w:hint="eastAsia" w:ascii="宋体" w:hAnsi="Calibri" w:eastAsia="宋体" w:cs="宋体"/>
          <w:kern w:val="0"/>
          <w:sz w:val="24"/>
          <w:szCs w:val="24"/>
        </w:rPr>
        <w:t>）到期未申请验收或者验收未通过；</w:t>
      </w:r>
    </w:p>
    <w:p>
      <w:pPr>
        <w:keepNext w:val="0"/>
        <w:keepLines w:val="0"/>
        <w:pageBreakBefore w:val="0"/>
        <w:widowControl/>
        <w:kinsoku/>
        <w:wordWrap/>
        <w:overflowPunct/>
        <w:topLinePunct w:val="0"/>
        <w:autoSpaceDE/>
        <w:autoSpaceDN/>
        <w:bidi w:val="0"/>
        <w:adjustRightInd/>
        <w:snapToGrid/>
        <w:spacing w:line="42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5、本申请材料仅为申请深圳市大鹏新区产业发展专项资金立项制作并已自行备份，不再要求深圳市大鹏新区</w:t>
      </w:r>
      <w:r>
        <w:rPr>
          <w:rFonts w:hint="default" w:ascii="宋体" w:hAnsi="Calibri" w:eastAsia="宋体" w:cs="宋体"/>
          <w:kern w:val="0"/>
          <w:sz w:val="24"/>
          <w:szCs w:val="24"/>
        </w:rPr>
        <w:t>旅游发展和文化体育</w:t>
      </w:r>
      <w:r>
        <w:rPr>
          <w:rFonts w:hint="eastAsia" w:ascii="宋体" w:hAnsi="Calibri" w:eastAsia="宋体" w:cs="宋体"/>
          <w:kern w:val="0"/>
          <w:sz w:val="24"/>
          <w:szCs w:val="24"/>
        </w:rPr>
        <w:t>局予以退还。</w:t>
      </w:r>
    </w:p>
    <w:p>
      <w:pPr>
        <w:keepNext w:val="0"/>
        <w:keepLines w:val="0"/>
        <w:pageBreakBefore w:val="0"/>
        <w:widowControl/>
        <w:kinsoku/>
        <w:wordWrap/>
        <w:overflowPunct/>
        <w:topLinePunct w:val="0"/>
        <w:autoSpaceDE/>
        <w:autoSpaceDN/>
        <w:bidi w:val="0"/>
        <w:adjustRightInd/>
        <w:snapToGrid/>
        <w:spacing w:line="42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特此承诺。</w:t>
      </w:r>
    </w:p>
    <w:p>
      <w:pPr>
        <w:keepNext w:val="0"/>
        <w:keepLines w:val="0"/>
        <w:pageBreakBefore w:val="0"/>
        <w:widowControl/>
        <w:kinsoku/>
        <w:wordWrap/>
        <w:overflowPunct/>
        <w:topLinePunct w:val="0"/>
        <w:autoSpaceDE/>
        <w:autoSpaceDN/>
        <w:bidi w:val="0"/>
        <w:adjustRightInd/>
        <w:snapToGrid/>
        <w:spacing w:line="420" w:lineRule="exact"/>
        <w:ind w:firstLine="472" w:firstLineChars="200"/>
        <w:textAlignment w:val="auto"/>
        <w:rPr>
          <w:rFonts w:hint="eastAsia" w:ascii="宋体" w:hAnsi="Calibri" w:eastAsia="宋体" w:cs="宋体"/>
          <w:kern w:val="0"/>
          <w:sz w:val="24"/>
          <w:szCs w:val="24"/>
          <w:lang w:val="zh-CN"/>
        </w:rPr>
      </w:pPr>
      <w:r>
        <w:rPr>
          <w:rFonts w:hint="eastAsia" w:ascii="宋体" w:hAnsi="Calibri" w:eastAsia="宋体" w:cs="宋体"/>
          <w:kern w:val="0"/>
          <w:sz w:val="24"/>
          <w:szCs w:val="24"/>
          <w:lang w:val="zh-CN"/>
        </w:rPr>
        <w:t xml:space="preserve">法定代表人（或者被委托人）/个人签字：                </w:t>
      </w:r>
    </w:p>
    <w:p>
      <w:pPr>
        <w:keepNext w:val="0"/>
        <w:keepLines w:val="0"/>
        <w:pageBreakBefore w:val="0"/>
        <w:widowControl/>
        <w:kinsoku/>
        <w:wordWrap/>
        <w:overflowPunct/>
        <w:topLinePunct w:val="0"/>
        <w:autoSpaceDE/>
        <w:autoSpaceDN/>
        <w:bidi w:val="0"/>
        <w:adjustRightInd/>
        <w:snapToGrid/>
        <w:spacing w:line="480" w:lineRule="exact"/>
        <w:ind w:firstLine="472" w:firstLineChars="200"/>
        <w:textAlignment w:val="auto"/>
        <w:rPr>
          <w:rFonts w:hint="eastAsia" w:ascii="宋体" w:hAnsi="Calibri" w:eastAsia="宋体" w:cs="宋体"/>
          <w:kern w:val="0"/>
          <w:sz w:val="24"/>
          <w:szCs w:val="24"/>
          <w:u w:val="single"/>
          <w:lang w:val="zh-CN"/>
        </w:rPr>
      </w:pPr>
      <w:r>
        <w:rPr>
          <w:rFonts w:hint="eastAsia" w:ascii="宋体" w:hAnsi="Calibri" w:eastAsia="宋体" w:cs="宋体"/>
          <w:kern w:val="0"/>
          <w:sz w:val="24"/>
          <w:szCs w:val="24"/>
          <w:lang w:val="zh-CN"/>
        </w:rPr>
        <w:t xml:space="preserve">办公电话： </w:t>
      </w:r>
      <w:r>
        <w:rPr>
          <w:rFonts w:hint="eastAsia" w:ascii="宋体" w:hAnsi="Calibri" w:eastAsia="宋体" w:cs="宋体"/>
          <w:kern w:val="0"/>
          <w:sz w:val="24"/>
          <w:szCs w:val="24"/>
          <w:u w:val="single"/>
          <w:lang w:val="zh-CN"/>
        </w:rPr>
        <w:t xml:space="preserve">        </w:t>
      </w:r>
      <w:r>
        <w:rPr>
          <w:rFonts w:hint="default" w:ascii="宋体" w:hAnsi="Calibri" w:eastAsia="宋体" w:cs="宋体"/>
          <w:kern w:val="0"/>
          <w:sz w:val="24"/>
          <w:szCs w:val="24"/>
          <w:u w:val="single"/>
        </w:rPr>
        <w:t xml:space="preserve">                                </w:t>
      </w:r>
      <w:r>
        <w:rPr>
          <w:rFonts w:hint="eastAsia" w:ascii="宋体" w:hAnsi="Calibri" w:eastAsia="宋体" w:cs="宋体"/>
          <w:kern w:val="0"/>
          <w:sz w:val="24"/>
          <w:szCs w:val="24"/>
          <w:u w:val="single"/>
          <w:lang w:val="zh-CN"/>
        </w:rPr>
        <w:t xml:space="preserve">       </w:t>
      </w:r>
    </w:p>
    <w:p>
      <w:pPr>
        <w:keepNext w:val="0"/>
        <w:keepLines w:val="0"/>
        <w:pageBreakBefore w:val="0"/>
        <w:widowControl/>
        <w:kinsoku/>
        <w:wordWrap/>
        <w:overflowPunct/>
        <w:topLinePunct w:val="0"/>
        <w:autoSpaceDE/>
        <w:autoSpaceDN/>
        <w:bidi w:val="0"/>
        <w:adjustRightInd/>
        <w:snapToGrid/>
        <w:spacing w:line="480" w:lineRule="exact"/>
        <w:ind w:firstLine="472" w:firstLineChars="200"/>
        <w:textAlignment w:val="auto"/>
        <w:rPr>
          <w:rFonts w:hint="eastAsia" w:ascii="宋体" w:hAnsi="Calibri" w:eastAsia="宋体" w:cs="宋体"/>
          <w:kern w:val="0"/>
          <w:sz w:val="24"/>
          <w:szCs w:val="24"/>
          <w:u w:val="single"/>
          <w:lang w:val="zh-CN"/>
        </w:rPr>
      </w:pPr>
      <w:r>
        <w:rPr>
          <w:rFonts w:hint="eastAsia" w:ascii="宋体" w:hAnsi="Calibri" w:eastAsia="宋体" w:cs="宋体"/>
          <w:kern w:val="0"/>
          <w:sz w:val="24"/>
          <w:szCs w:val="24"/>
          <w:lang w:val="zh-CN"/>
        </w:rPr>
        <w:t xml:space="preserve">移动电话： </w:t>
      </w:r>
      <w:r>
        <w:rPr>
          <w:rFonts w:hint="eastAsia" w:ascii="宋体" w:hAnsi="Calibri" w:eastAsia="宋体" w:cs="宋体"/>
          <w:kern w:val="0"/>
          <w:sz w:val="24"/>
          <w:szCs w:val="24"/>
          <w:u w:val="single"/>
          <w:lang w:val="zh-CN"/>
        </w:rPr>
        <w:t xml:space="preserve">        </w:t>
      </w:r>
      <w:r>
        <w:rPr>
          <w:rFonts w:hint="default" w:ascii="宋体" w:hAnsi="Calibri" w:eastAsia="宋体" w:cs="宋体"/>
          <w:kern w:val="0"/>
          <w:sz w:val="24"/>
          <w:szCs w:val="24"/>
          <w:u w:val="single"/>
        </w:rPr>
        <w:t xml:space="preserve">                                </w:t>
      </w:r>
      <w:r>
        <w:rPr>
          <w:rFonts w:hint="eastAsia" w:ascii="宋体" w:hAnsi="Calibri" w:eastAsia="宋体" w:cs="宋体"/>
          <w:kern w:val="0"/>
          <w:sz w:val="24"/>
          <w:szCs w:val="24"/>
          <w:u w:val="single"/>
          <w:lang w:val="zh-CN"/>
        </w:rPr>
        <w:t xml:space="preserve">       </w:t>
      </w:r>
    </w:p>
    <w:p>
      <w:pPr>
        <w:keepNext w:val="0"/>
        <w:keepLines w:val="0"/>
        <w:pageBreakBefore w:val="0"/>
        <w:widowControl/>
        <w:kinsoku/>
        <w:wordWrap/>
        <w:overflowPunct/>
        <w:topLinePunct w:val="0"/>
        <w:autoSpaceDE/>
        <w:autoSpaceDN/>
        <w:bidi w:val="0"/>
        <w:adjustRightInd/>
        <w:snapToGrid/>
        <w:spacing w:line="480" w:lineRule="exact"/>
        <w:ind w:firstLine="472" w:firstLineChars="200"/>
        <w:textAlignment w:val="auto"/>
        <w:rPr>
          <w:rFonts w:hint="default" w:ascii="宋体" w:hAnsi="Calibri" w:eastAsia="宋体" w:cs="宋体"/>
          <w:kern w:val="0"/>
          <w:sz w:val="24"/>
          <w:szCs w:val="24"/>
        </w:rPr>
      </w:pPr>
      <w:r>
        <w:rPr>
          <w:rFonts w:hint="default" w:ascii="宋体" w:hAnsi="Calibri" w:eastAsia="宋体" w:cs="宋体"/>
          <w:kern w:val="0"/>
          <w:sz w:val="24"/>
          <w:szCs w:val="24"/>
          <w:lang w:val="zh-CN"/>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480" w:lineRule="exact"/>
        <w:ind w:firstLine="0" w:firstLineChars="0"/>
        <w:textAlignment w:val="auto"/>
        <w:rPr>
          <w:rFonts w:hint="eastAsia" w:ascii="宋体" w:hAnsi="Calibri" w:eastAsia="宋体" w:cs="宋体"/>
          <w:b/>
          <w:kern w:val="0"/>
          <w:sz w:val="24"/>
          <w:szCs w:val="24"/>
        </w:rPr>
      </w:pPr>
      <w:r>
        <w:rPr>
          <w:rFonts w:hint="default" w:ascii="宋体" w:hAnsi="Calibri" w:eastAsia="宋体" w:cs="宋体"/>
          <w:b/>
          <w:kern w:val="0"/>
          <w:sz w:val="24"/>
          <w:szCs w:val="24"/>
        </w:rPr>
        <w:t>一、公共管理公司或关联业态主体</w:t>
      </w:r>
      <w:r>
        <w:rPr>
          <w:rFonts w:hint="eastAsia" w:ascii="宋体" w:hAnsi="Calibri" w:eastAsia="宋体" w:cs="宋体"/>
          <w:b/>
          <w:kern w:val="0"/>
          <w:sz w:val="24"/>
          <w:szCs w:val="24"/>
        </w:rPr>
        <w:t>基本情况</w:t>
      </w:r>
    </w:p>
    <w:tbl>
      <w:tblPr>
        <w:tblStyle w:val="15"/>
        <w:tblW w:w="0" w:type="auto"/>
        <w:tblInd w:w="0" w:type="dxa"/>
        <w:tblLayout w:type="fixed"/>
        <w:tblCellMar>
          <w:top w:w="0" w:type="dxa"/>
          <w:left w:w="108" w:type="dxa"/>
          <w:bottom w:w="0" w:type="dxa"/>
          <w:right w:w="108" w:type="dxa"/>
        </w:tblCellMar>
      </w:tblPr>
      <w:tblGrid>
        <w:gridCol w:w="9495"/>
      </w:tblGrid>
      <w:tr>
        <w:tblPrEx>
          <w:tblCellMar>
            <w:top w:w="0" w:type="dxa"/>
            <w:left w:w="108" w:type="dxa"/>
            <w:bottom w:w="0" w:type="dxa"/>
            <w:right w:w="108" w:type="dxa"/>
          </w:tblCellMar>
        </w:tblPrEx>
        <w:trPr>
          <w:cantSplit/>
          <w:trHeight w:val="9309" w:hRule="atLeast"/>
        </w:trPr>
        <w:tc>
          <w:tcPr>
            <w:tcW w:w="9495" w:type="dxa"/>
            <w:noWrap w:val="0"/>
            <w:vAlign w:val="top"/>
          </w:tcPr>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28" w:type="dxa"/>
              </w:tblCellMar>
            </w:tblPr>
            <w:tblGrid>
              <w:gridCol w:w="2061"/>
              <w:gridCol w:w="1144"/>
              <w:gridCol w:w="398"/>
              <w:gridCol w:w="1151"/>
              <w:gridCol w:w="142"/>
              <w:gridCol w:w="1766"/>
              <w:gridCol w:w="795"/>
              <w:gridCol w:w="310"/>
              <w:gridCol w:w="1451"/>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单位名称</w:t>
                  </w:r>
                </w:p>
              </w:tc>
              <w:tc>
                <w:tcPr>
                  <w:tcW w:w="7157" w:type="dxa"/>
                  <w:gridSpan w:val="8"/>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地址</w:t>
                  </w:r>
                </w:p>
              </w:tc>
              <w:tc>
                <w:tcPr>
                  <w:tcW w:w="7157" w:type="dxa"/>
                  <w:gridSpan w:val="8"/>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注册资本</w:t>
                  </w:r>
                </w:p>
              </w:tc>
              <w:tc>
                <w:tcPr>
                  <w:tcW w:w="1542"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824" w:firstLineChars="400"/>
                    <w:rPr>
                      <w:rFonts w:ascii="宋体" w:hAnsi="Calibri" w:eastAsia="宋体" w:cs="宋体"/>
                      <w:sz w:val="21"/>
                      <w:szCs w:val="21"/>
                    </w:rPr>
                  </w:pPr>
                  <w:r>
                    <w:rPr>
                      <w:rFonts w:hint="eastAsia" w:ascii="宋体" w:hAnsi="宋体" w:eastAsia="宋体" w:cs="宋体"/>
                      <w:sz w:val="21"/>
                      <w:szCs w:val="21"/>
                    </w:rPr>
                    <w:t>万元</w:t>
                  </w:r>
                </w:p>
              </w:tc>
              <w:tc>
                <w:tcPr>
                  <w:tcW w:w="1293"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r>
                    <w:rPr>
                      <w:rFonts w:hint="eastAsia" w:ascii="Calibri" w:hAnsi="Calibri" w:eastAsia="宋体" w:cs="宋体"/>
                      <w:sz w:val="21"/>
                      <w:szCs w:val="21"/>
                    </w:rPr>
                    <w:t>注册时间</w:t>
                  </w:r>
                </w:p>
              </w:tc>
              <w:tc>
                <w:tcPr>
                  <w:tcW w:w="17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rPr>
                      <w:rFonts w:ascii="宋体" w:hAnsi="Calibri" w:eastAsia="宋体" w:cs="宋体"/>
                      <w:sz w:val="21"/>
                      <w:szCs w:val="21"/>
                    </w:rPr>
                  </w:pPr>
                </w:p>
              </w:tc>
              <w:tc>
                <w:tcPr>
                  <w:tcW w:w="11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59" w:rightChars="-82" w:firstLine="0" w:firstLineChars="0"/>
                    <w:rPr>
                      <w:rFonts w:ascii="Calibri" w:hAnsi="Calibri" w:eastAsia="宋体" w:cs="宋体"/>
                      <w:sz w:val="21"/>
                      <w:szCs w:val="21"/>
                    </w:rPr>
                  </w:pPr>
                  <w:r>
                    <w:rPr>
                      <w:rFonts w:hint="eastAsia" w:ascii="Calibri" w:hAnsi="Calibri" w:eastAsia="宋体" w:cs="宋体"/>
                      <w:sz w:val="21"/>
                      <w:szCs w:val="21"/>
                    </w:rPr>
                    <w:t>注册所在区</w:t>
                  </w:r>
                </w:p>
              </w:tc>
              <w:tc>
                <w:tcPr>
                  <w:tcW w:w="145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组织机构代码</w:t>
                  </w:r>
                </w:p>
              </w:tc>
              <w:tc>
                <w:tcPr>
                  <w:tcW w:w="2835"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7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rPr>
                      <w:rFonts w:ascii="Calibri" w:hAnsi="Calibri" w:eastAsia="宋体" w:cs="宋体"/>
                      <w:sz w:val="21"/>
                      <w:szCs w:val="21"/>
                    </w:rPr>
                  </w:pPr>
                  <w:r>
                    <w:rPr>
                      <w:rFonts w:hint="eastAsia" w:ascii="Calibri" w:hAnsi="Calibri" w:eastAsia="宋体" w:cs="宋体"/>
                      <w:sz w:val="21"/>
                      <w:szCs w:val="21"/>
                    </w:rPr>
                    <w:t>国税登记证号</w:t>
                  </w:r>
                </w:p>
              </w:tc>
              <w:tc>
                <w:tcPr>
                  <w:tcW w:w="2556"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营业执照注册号</w:t>
                  </w:r>
                </w:p>
              </w:tc>
              <w:tc>
                <w:tcPr>
                  <w:tcW w:w="2835"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7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rPr>
                      <w:rFonts w:ascii="Calibri" w:hAnsi="Calibri" w:eastAsia="宋体" w:cs="宋体"/>
                      <w:sz w:val="21"/>
                      <w:szCs w:val="21"/>
                    </w:rPr>
                  </w:pPr>
                  <w:r>
                    <w:rPr>
                      <w:rFonts w:hint="eastAsia" w:ascii="Calibri" w:hAnsi="Calibri" w:eastAsia="宋体" w:cs="宋体"/>
                      <w:sz w:val="21"/>
                      <w:szCs w:val="21"/>
                    </w:rPr>
                    <w:t>地税登记证号</w:t>
                  </w:r>
                </w:p>
              </w:tc>
              <w:tc>
                <w:tcPr>
                  <w:tcW w:w="2556"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lang w:val="de-D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基本户开户银行</w:t>
                  </w:r>
                </w:p>
              </w:tc>
              <w:tc>
                <w:tcPr>
                  <w:tcW w:w="2835"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7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jc w:val="left"/>
                    <w:rPr>
                      <w:rFonts w:hint="default" w:ascii="Calibri" w:hAnsi="Calibri" w:eastAsia="宋体" w:cs="宋体"/>
                      <w:sz w:val="21"/>
                      <w:szCs w:val="21"/>
                    </w:rPr>
                  </w:pPr>
                  <w:r>
                    <w:rPr>
                      <w:rFonts w:hint="eastAsia" w:ascii="宋体" w:hAnsi="宋体" w:eastAsia="宋体" w:cs="宋体"/>
                      <w:color w:val="000000"/>
                      <w:sz w:val="21"/>
                      <w:szCs w:val="21"/>
                    </w:rPr>
                    <w:t>总纳税</w:t>
                  </w:r>
                  <w:r>
                    <w:rPr>
                      <w:rFonts w:hint="default" w:ascii="宋体" w:hAnsi="宋体" w:eastAsia="宋体" w:cs="宋体"/>
                      <w:color w:val="000000"/>
                      <w:sz w:val="21"/>
                      <w:szCs w:val="21"/>
                    </w:rPr>
                    <w:t>（选填）</w:t>
                  </w:r>
                </w:p>
              </w:tc>
              <w:tc>
                <w:tcPr>
                  <w:tcW w:w="2556"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宋体" w:hAnsi="Calibri" w:eastAsia="宋体" w:cs="宋体"/>
                      <w:sz w:val="21"/>
                      <w:szCs w:val="21"/>
                    </w:rPr>
                  </w:pPr>
                  <w:r>
                    <w:rPr>
                      <w:rFonts w:hint="eastAsia" w:ascii="宋体" w:hAnsi="宋体" w:eastAsia="宋体" w:cs="宋体"/>
                      <w:sz w:val="21"/>
                      <w:szCs w:val="21"/>
                    </w:rPr>
                    <w:t>万元</w:t>
                  </w:r>
                  <w:r>
                    <w:rPr>
                      <w:rFonts w:ascii="Calibri" w:hAnsi="Calibri" w:eastAsia="宋体" w:cs="宋体"/>
                      <w:sz w:val="21"/>
                      <w:szCs w:val="24"/>
                    </w:rPr>
                    <w:fldChar w:fldCharType="begin"/>
                  </w:r>
                  <w:r>
                    <w:rPr>
                      <w:rFonts w:ascii="Calibri" w:hAnsi="Calibri" w:eastAsia="宋体" w:cs="宋体"/>
                      <w:sz w:val="21"/>
                      <w:szCs w:val="24"/>
                    </w:rPr>
                    <w:instrText xml:space="preserve"> MERGEFIELD  $data.ITEM_CREDIT_DEGREE  \* MERGEFORMAT </w:instrText>
                  </w:r>
                  <w:r>
                    <w:rPr>
                      <w:rFonts w:ascii="Calibri" w:hAnsi="Calibri" w:eastAsia="宋体" w:cs="宋体"/>
                      <w:sz w:val="21"/>
                      <w:szCs w:val="24"/>
                    </w:rPr>
                    <w:fldChar w:fldCharType="separate"/>
                  </w:r>
                  <w:r>
                    <w:rPr>
                      <w:rFonts w:ascii="Calibri" w:hAnsi="Calibri" w:eastAsia="宋体" w:cs="宋体"/>
                      <w:sz w:val="21"/>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开户银行号</w:t>
                  </w:r>
                </w:p>
              </w:tc>
              <w:tc>
                <w:tcPr>
                  <w:tcW w:w="7157" w:type="dxa"/>
                  <w:gridSpan w:val="8"/>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hint="default" w:ascii="Calibri" w:hAnsi="Calibri" w:eastAsia="宋体" w:cs="宋体"/>
                      <w:sz w:val="21"/>
                      <w:szCs w:val="21"/>
                    </w:rPr>
                  </w:pPr>
                  <w:r>
                    <w:rPr>
                      <w:rFonts w:hint="default" w:ascii="Calibri" w:hAnsi="Calibri" w:eastAsia="宋体" w:cs="宋体"/>
                      <w:sz w:val="21"/>
                      <w:szCs w:val="21"/>
                    </w:rPr>
                    <w:t>年营业额（选填）</w:t>
                  </w:r>
                </w:p>
              </w:tc>
              <w:tc>
                <w:tcPr>
                  <w:tcW w:w="2835"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宋体" w:hAnsi="Calibri" w:eastAsia="宋体" w:cs="宋体"/>
                      <w:sz w:val="21"/>
                      <w:szCs w:val="21"/>
                    </w:rPr>
                  </w:pPr>
                </w:p>
              </w:tc>
              <w:tc>
                <w:tcPr>
                  <w:tcW w:w="17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rPr>
                      <w:rFonts w:hint="default" w:ascii="Calibri" w:hAnsi="Calibri" w:eastAsia="宋体" w:cs="宋体"/>
                      <w:sz w:val="21"/>
                      <w:szCs w:val="21"/>
                    </w:rPr>
                  </w:pPr>
                  <w:r>
                    <w:rPr>
                      <w:rFonts w:hint="default" w:ascii="Calibri" w:hAnsi="Calibri" w:eastAsia="宋体" w:cs="宋体"/>
                      <w:sz w:val="21"/>
                      <w:szCs w:val="21"/>
                    </w:rPr>
                    <w:t>纳统情况（选填）</w:t>
                  </w:r>
                </w:p>
              </w:tc>
              <w:tc>
                <w:tcPr>
                  <w:tcW w:w="2556"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gridAfter w:val="1"/>
                <w:wAfter w:w="7" w:type="dxa"/>
                <w:trHeight w:val="960" w:hRule="atLeas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经营范围</w:t>
                  </w:r>
                </w:p>
                <w:p>
                  <w:pPr>
                    <w:widowControl w:val="0"/>
                    <w:spacing w:line="240" w:lineRule="auto"/>
                    <w:ind w:right="-161" w:rightChars="-51" w:firstLine="0" w:firstLineChars="0"/>
                    <w:rPr>
                      <w:rFonts w:ascii="Calibri" w:hAnsi="Calibri" w:eastAsia="宋体" w:cs="宋体"/>
                      <w:sz w:val="21"/>
                      <w:szCs w:val="21"/>
                    </w:rPr>
                  </w:pPr>
                  <w:r>
                    <w:rPr>
                      <w:rFonts w:ascii="Calibri" w:hAnsi="Calibri" w:eastAsia="宋体" w:cs="宋体"/>
                      <w:sz w:val="21"/>
                      <w:szCs w:val="21"/>
                    </w:rPr>
                    <w:t>(</w:t>
                  </w:r>
                  <w:r>
                    <w:rPr>
                      <w:rFonts w:hint="eastAsia" w:ascii="Calibri" w:hAnsi="Calibri" w:eastAsia="宋体" w:cs="宋体"/>
                      <w:sz w:val="21"/>
                      <w:szCs w:val="21"/>
                    </w:rPr>
                    <w:t>按营业执照</w:t>
                  </w:r>
                  <w:r>
                    <w:rPr>
                      <w:rFonts w:ascii="Calibri" w:hAnsi="Calibri" w:eastAsia="宋体" w:cs="宋体"/>
                      <w:sz w:val="21"/>
                      <w:szCs w:val="21"/>
                    </w:rPr>
                    <w:t>)</w:t>
                  </w:r>
                </w:p>
              </w:tc>
              <w:tc>
                <w:tcPr>
                  <w:tcW w:w="7157" w:type="dxa"/>
                  <w:gridSpan w:val="8"/>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atLeast"/>
                <w:jc w:val="center"/>
              </w:trPr>
              <w:tc>
                <w:tcPr>
                  <w:tcW w:w="9225" w:type="dxa"/>
                  <w:gridSpan w:val="10"/>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ascii="宋体" w:hAnsi="Calibri" w:eastAsia="宋体" w:cs="宋体"/>
                      <w:b/>
                      <w:bCs/>
                      <w:sz w:val="21"/>
                      <w:szCs w:val="21"/>
                    </w:rPr>
                  </w:pPr>
                  <w:r>
                    <w:rPr>
                      <w:rFonts w:hint="eastAsia" w:ascii="宋体" w:hAnsi="宋体" w:eastAsia="宋体" w:cs="宋体"/>
                      <w:b/>
                      <w:bCs/>
                      <w:sz w:val="21"/>
                      <w:szCs w:val="21"/>
                    </w:rPr>
                    <w:t>股</w:t>
                  </w:r>
                  <w:r>
                    <w:rPr>
                      <w:rFonts w:ascii="宋体" w:hAnsi="宋体" w:eastAsia="宋体" w:cs="宋体"/>
                      <w:b/>
                      <w:bCs/>
                      <w:sz w:val="21"/>
                      <w:szCs w:val="21"/>
                    </w:rPr>
                    <w:t xml:space="preserve"> </w:t>
                  </w:r>
                  <w:r>
                    <w:rPr>
                      <w:rFonts w:hint="eastAsia" w:ascii="宋体" w:hAnsi="宋体" w:eastAsia="宋体" w:cs="宋体"/>
                      <w:b/>
                      <w:bCs/>
                      <w:sz w:val="21"/>
                      <w:szCs w:val="21"/>
                    </w:rPr>
                    <w:t>权</w:t>
                  </w:r>
                  <w:r>
                    <w:rPr>
                      <w:rFonts w:ascii="宋体" w:hAnsi="宋体" w:eastAsia="宋体" w:cs="宋体"/>
                      <w:b/>
                      <w:bCs/>
                      <w:sz w:val="21"/>
                      <w:szCs w:val="21"/>
                    </w:rPr>
                    <w:t xml:space="preserve"> </w:t>
                  </w:r>
                  <w:r>
                    <w:rPr>
                      <w:rFonts w:hint="eastAsia" w:ascii="宋体" w:hAnsi="宋体" w:eastAsia="宋体" w:cs="宋体"/>
                      <w:b/>
                      <w:bCs/>
                      <w:sz w:val="21"/>
                      <w:szCs w:val="21"/>
                    </w:rPr>
                    <w:t>结</w:t>
                  </w:r>
                  <w:r>
                    <w:rPr>
                      <w:rFonts w:ascii="宋体" w:hAnsi="宋体" w:eastAsia="宋体" w:cs="宋体"/>
                      <w:b/>
                      <w:bCs/>
                      <w:sz w:val="21"/>
                      <w:szCs w:val="21"/>
                    </w:rPr>
                    <w:t xml:space="preserve"> </w:t>
                  </w:r>
                  <w:r>
                    <w:rPr>
                      <w:rFonts w:hint="eastAsia" w:ascii="宋体" w:hAnsi="宋体" w:eastAsia="宋体" w:cs="宋体"/>
                      <w:b/>
                      <w:bCs/>
                      <w:sz w:val="21"/>
                      <w:szCs w:val="21"/>
                    </w:rPr>
                    <w:t>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exact"/>
                <w:jc w:val="center"/>
              </w:trPr>
              <w:tc>
                <w:tcPr>
                  <w:tcW w:w="32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sz w:val="21"/>
                      <w:szCs w:val="21"/>
                    </w:rPr>
                  </w:pPr>
                  <w:r>
                    <w:rPr>
                      <w:rFonts w:hint="eastAsia" w:ascii="Calibri" w:hAnsi="Calibri" w:eastAsia="宋体" w:cs="宋体"/>
                      <w:sz w:val="21"/>
                      <w:szCs w:val="21"/>
                    </w:rPr>
                    <w:t>主要股东名称（前</w:t>
                  </w:r>
                  <w:r>
                    <w:rPr>
                      <w:rFonts w:ascii="Calibri" w:hAnsi="Calibri" w:eastAsia="宋体" w:cs="宋体"/>
                      <w:sz w:val="21"/>
                      <w:szCs w:val="21"/>
                    </w:rPr>
                    <w:t>5</w:t>
                  </w:r>
                  <w:r>
                    <w:rPr>
                      <w:rFonts w:hint="eastAsia" w:ascii="Calibri" w:hAnsi="Calibri" w:eastAsia="宋体" w:cs="宋体"/>
                      <w:sz w:val="21"/>
                      <w:szCs w:val="21"/>
                    </w:rPr>
                    <w:t>位）</w:t>
                  </w: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sz w:val="21"/>
                      <w:szCs w:val="21"/>
                    </w:rPr>
                  </w:pPr>
                  <w:r>
                    <w:rPr>
                      <w:rFonts w:hint="eastAsia" w:ascii="Calibri" w:hAnsi="Calibri" w:eastAsia="宋体" w:cs="宋体"/>
                      <w:sz w:val="21"/>
                      <w:szCs w:val="21"/>
                    </w:rPr>
                    <w:t>出资额（万元）</w:t>
                  </w: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sz w:val="21"/>
                      <w:szCs w:val="21"/>
                    </w:rPr>
                  </w:pPr>
                  <w:r>
                    <w:rPr>
                      <w:rFonts w:hint="eastAsia" w:ascii="Calibri" w:hAnsi="Calibri" w:eastAsia="宋体" w:cs="宋体"/>
                      <w:sz w:val="21"/>
                      <w:szCs w:val="21"/>
                    </w:rPr>
                    <w:t>出资方式</w:t>
                  </w:r>
                </w:p>
              </w:tc>
              <w:tc>
                <w:tcPr>
                  <w:tcW w:w="176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sz w:val="21"/>
                      <w:szCs w:val="21"/>
                    </w:rPr>
                  </w:pPr>
                  <w:r>
                    <w:rPr>
                      <w:rFonts w:hint="eastAsia" w:ascii="Calibri" w:hAnsi="Calibri" w:eastAsia="宋体" w:cs="宋体"/>
                      <w:sz w:val="21"/>
                      <w:szCs w:val="21"/>
                    </w:rPr>
                    <w:t>所占比例（</w:t>
                  </w:r>
                  <w:r>
                    <w:rPr>
                      <w:rFonts w:ascii="Calibri" w:hAnsi="Calibri" w:eastAsia="宋体" w:cs="宋体"/>
                      <w:sz w:val="21"/>
                      <w:szCs w:val="21"/>
                    </w:rPr>
                    <w:t>%</w:t>
                  </w:r>
                  <w:r>
                    <w:rPr>
                      <w:rFonts w:hint="eastAsia" w:ascii="Calibri" w:hAnsi="Calibri"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32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76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32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76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32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76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32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76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32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768"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r>
          </w:tbl>
          <w:p>
            <w:pPr>
              <w:widowControl/>
              <w:spacing w:line="240" w:lineRule="auto"/>
              <w:ind w:firstLine="0" w:firstLineChars="0"/>
              <w:jc w:val="center"/>
              <w:rPr>
                <w:rFonts w:ascii="Calibri" w:hAnsi="Calibri" w:eastAsia="宋体" w:cs="宋体"/>
                <w:sz w:val="21"/>
                <w:szCs w:val="22"/>
              </w:rPr>
            </w:pPr>
          </w:p>
        </w:tc>
      </w:tr>
    </w:tbl>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outlineLvl w:val="0"/>
        <w:rPr>
          <w:rFonts w:ascii="宋体" w:hAnsi="Calibri" w:eastAsia="宋体" w:cs="宋体"/>
          <w:b/>
          <w:bCs/>
          <w:sz w:val="24"/>
          <w:szCs w:val="24"/>
        </w:rPr>
      </w:pPr>
      <w:r>
        <w:rPr>
          <w:rFonts w:hint="eastAsia" w:ascii="宋体" w:hAnsi="宋体" w:eastAsia="宋体" w:cs="宋体"/>
          <w:b/>
          <w:bCs/>
          <w:sz w:val="24"/>
          <w:szCs w:val="24"/>
        </w:rPr>
        <w:t>二、单位人员情况</w:t>
      </w:r>
    </w:p>
    <w:tbl>
      <w:tblPr>
        <w:tblStyle w:val="15"/>
        <w:tblW w:w="917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0"/>
        <w:gridCol w:w="675"/>
        <w:gridCol w:w="425"/>
        <w:gridCol w:w="851"/>
        <w:gridCol w:w="1365"/>
        <w:gridCol w:w="52"/>
        <w:gridCol w:w="1418"/>
        <w:gridCol w:w="1414"/>
        <w:gridCol w:w="1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410" w:type="dxa"/>
            <w:gridSpan w:val="3"/>
            <w:tcBorders>
              <w:top w:val="single" w:color="auto" w:sz="4" w:space="0"/>
              <w:left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pacing w:val="-6"/>
                <w:kern w:val="10"/>
                <w:sz w:val="21"/>
                <w:szCs w:val="24"/>
              </w:rPr>
            </w:pPr>
            <w:r>
              <w:rPr>
                <w:rFonts w:hint="eastAsia" w:ascii="Calibri" w:hAnsi="Calibri" w:eastAsia="宋体" w:cs="宋体"/>
                <w:spacing w:val="-6"/>
                <w:kern w:val="10"/>
                <w:sz w:val="21"/>
                <w:szCs w:val="24"/>
              </w:rPr>
              <w:t>上年年末从业人员总数</w:t>
            </w:r>
          </w:p>
        </w:tc>
        <w:tc>
          <w:tcPr>
            <w:tcW w:w="851" w:type="dxa"/>
            <w:tcBorders>
              <w:top w:val="single" w:color="auto" w:sz="4" w:space="0"/>
              <w:left w:val="single" w:color="auto" w:sz="4" w:space="0"/>
              <w:right w:val="single" w:color="auto" w:sz="4" w:space="0"/>
            </w:tcBorders>
            <w:noWrap w:val="0"/>
            <w:vAlign w:val="center"/>
          </w:tcPr>
          <w:p>
            <w:pPr>
              <w:widowControl w:val="0"/>
              <w:spacing w:line="240" w:lineRule="auto"/>
              <w:ind w:firstLine="0" w:firstLineChars="0"/>
              <w:jc w:val="right"/>
              <w:rPr>
                <w:rFonts w:ascii="Calibri" w:hAnsi="Calibri" w:eastAsia="宋体" w:cs="宋体"/>
                <w:spacing w:val="-6"/>
                <w:kern w:val="10"/>
                <w:sz w:val="21"/>
                <w:szCs w:val="24"/>
              </w:rPr>
            </w:pPr>
            <w:r>
              <w:rPr>
                <w:rFonts w:hint="eastAsia" w:ascii="Calibri" w:hAnsi="Calibri" w:eastAsia="宋体" w:cs="宋体"/>
                <w:spacing w:val="-6"/>
                <w:kern w:val="10"/>
                <w:sz w:val="21"/>
                <w:szCs w:val="24"/>
              </w:rPr>
              <w:t>人</w:t>
            </w:r>
          </w:p>
        </w:tc>
        <w:tc>
          <w:tcPr>
            <w:tcW w:w="1365"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r>
              <w:rPr>
                <w:rFonts w:hint="eastAsia" w:ascii="Calibri" w:hAnsi="Calibri" w:eastAsia="宋体" w:cs="宋体"/>
                <w:sz w:val="21"/>
                <w:szCs w:val="24"/>
              </w:rPr>
              <w:t>男职工数</w:t>
            </w:r>
          </w:p>
        </w:tc>
        <w:tc>
          <w:tcPr>
            <w:tcW w:w="1470"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Calibri" w:hAnsi="Calibri" w:eastAsia="宋体" w:cs="宋体"/>
                <w:sz w:val="21"/>
                <w:szCs w:val="24"/>
              </w:rPr>
            </w:pPr>
            <w:r>
              <w:rPr>
                <w:rFonts w:hint="eastAsia" w:ascii="Calibri" w:hAnsi="Calibri" w:eastAsia="宋体" w:cs="宋体"/>
                <w:sz w:val="21"/>
                <w:szCs w:val="24"/>
              </w:rPr>
              <w:t>人</w:t>
            </w:r>
          </w:p>
        </w:tc>
        <w:tc>
          <w:tcPr>
            <w:tcW w:w="1414"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r>
              <w:rPr>
                <w:rFonts w:hint="eastAsia" w:ascii="Calibri" w:hAnsi="Calibri" w:eastAsia="宋体" w:cs="宋体"/>
                <w:sz w:val="21"/>
                <w:szCs w:val="24"/>
              </w:rPr>
              <w:t>女职工数</w:t>
            </w:r>
          </w:p>
        </w:tc>
        <w:tc>
          <w:tcPr>
            <w:tcW w:w="1664"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Calibri" w:hAnsi="Calibri" w:eastAsia="宋体" w:cs="宋体"/>
                <w:sz w:val="21"/>
                <w:szCs w:val="24"/>
              </w:rPr>
            </w:pPr>
            <w:r>
              <w:rPr>
                <w:rFonts w:hint="eastAsia" w:ascii="Calibri" w:hAnsi="Calibri" w:eastAsia="宋体" w:cs="宋体"/>
                <w:sz w:val="21"/>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trPr>
        <w:tc>
          <w:tcPr>
            <w:tcW w:w="9174" w:type="dxa"/>
            <w:gridSpan w:val="9"/>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ascii="宋体" w:hAnsi="Calibri" w:eastAsia="宋体" w:cs="宋体"/>
                <w:b/>
                <w:bCs/>
                <w:sz w:val="21"/>
                <w:szCs w:val="24"/>
              </w:rPr>
            </w:pPr>
            <w:r>
              <w:rPr>
                <w:rFonts w:hint="eastAsia" w:ascii="宋体" w:hAnsi="宋体" w:eastAsia="宋体" w:cs="宋体"/>
                <w:b/>
                <w:bCs/>
                <w:sz w:val="21"/>
                <w:szCs w:val="24"/>
              </w:rPr>
              <w:t>相关人员信息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法定代表人</w:t>
            </w:r>
          </w:p>
        </w:tc>
        <w:tc>
          <w:tcPr>
            <w:tcW w:w="675"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姓名</w:t>
            </w:r>
          </w:p>
        </w:tc>
        <w:tc>
          <w:tcPr>
            <w:tcW w:w="2693"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移动电话</w:t>
            </w:r>
          </w:p>
        </w:tc>
        <w:tc>
          <w:tcPr>
            <w:tcW w:w="307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675"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学历</w:t>
            </w:r>
          </w:p>
        </w:tc>
        <w:tc>
          <w:tcPr>
            <w:tcW w:w="2693" w:type="dxa"/>
            <w:gridSpan w:val="4"/>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身份证号</w:t>
            </w:r>
          </w:p>
        </w:tc>
        <w:tc>
          <w:tcPr>
            <w:tcW w:w="307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Calibri" w:eastAsia="宋体" w:cs="宋体"/>
                <w:sz w:val="21"/>
                <w:szCs w:val="24"/>
              </w:rPr>
              <w:t>经营负责人</w:t>
            </w:r>
          </w:p>
        </w:tc>
        <w:tc>
          <w:tcPr>
            <w:tcW w:w="675"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姓名</w:t>
            </w:r>
          </w:p>
        </w:tc>
        <w:tc>
          <w:tcPr>
            <w:tcW w:w="2693" w:type="dxa"/>
            <w:gridSpan w:val="4"/>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p>
        </w:tc>
        <w:tc>
          <w:tcPr>
            <w:tcW w:w="1418"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移动电话</w:t>
            </w:r>
          </w:p>
        </w:tc>
        <w:tc>
          <w:tcPr>
            <w:tcW w:w="3078" w:type="dxa"/>
            <w:gridSpan w:val="2"/>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675"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学历</w:t>
            </w:r>
          </w:p>
        </w:tc>
        <w:tc>
          <w:tcPr>
            <w:tcW w:w="2693" w:type="dxa"/>
            <w:gridSpan w:val="4"/>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p>
        </w:tc>
        <w:tc>
          <w:tcPr>
            <w:tcW w:w="1418"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身份证号</w:t>
            </w:r>
          </w:p>
        </w:tc>
        <w:tc>
          <w:tcPr>
            <w:tcW w:w="3078" w:type="dxa"/>
            <w:gridSpan w:val="2"/>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单位联系人</w:t>
            </w:r>
          </w:p>
        </w:tc>
        <w:tc>
          <w:tcPr>
            <w:tcW w:w="675"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姓名</w:t>
            </w:r>
          </w:p>
        </w:tc>
        <w:tc>
          <w:tcPr>
            <w:tcW w:w="2693"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1418"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移动电话</w:t>
            </w:r>
          </w:p>
        </w:tc>
        <w:tc>
          <w:tcPr>
            <w:tcW w:w="3078" w:type="dxa"/>
            <w:gridSpan w:val="2"/>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rPr>
                <w:rFonts w:ascii="宋体"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67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学历</w:t>
            </w:r>
          </w:p>
        </w:tc>
        <w:tc>
          <w:tcPr>
            <w:tcW w:w="2693" w:type="dxa"/>
            <w:gridSpan w:val="4"/>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rPr>
                <w:rFonts w:ascii="宋体" w:hAnsi="Calibri" w:eastAsia="宋体" w:cs="宋体"/>
                <w:sz w:val="21"/>
                <w:szCs w:val="24"/>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身份证号</w:t>
            </w:r>
          </w:p>
        </w:tc>
        <w:tc>
          <w:tcPr>
            <w:tcW w:w="307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r>
    </w:tbl>
    <w:p>
      <w:pPr>
        <w:widowControl w:val="0"/>
        <w:spacing w:after="78" w:afterLines="25" w:line="240" w:lineRule="auto"/>
        <w:ind w:firstLine="0" w:firstLineChars="0"/>
        <w:jc w:val="left"/>
        <w:outlineLvl w:val="0"/>
        <w:rPr>
          <w:rFonts w:ascii="宋体" w:hAnsi="宋体" w:eastAsia="宋体" w:cs="宋体"/>
          <w:b/>
          <w:bCs/>
          <w:sz w:val="24"/>
          <w:szCs w:val="24"/>
        </w:rPr>
      </w:pPr>
      <w:r>
        <w:rPr>
          <w:rFonts w:hint="eastAsia" w:ascii="宋体" w:hAnsi="宋体" w:eastAsia="宋体" w:cs="宋体"/>
          <w:b/>
          <w:bCs/>
          <w:sz w:val="24"/>
          <w:szCs w:val="24"/>
        </w:rPr>
        <w:t>三、单位经营活动情况</w:t>
      </w:r>
    </w:p>
    <w:tbl>
      <w:tblPr>
        <w:tblStyle w:val="15"/>
        <w:tblW w:w="9076"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4111"/>
        <w:gridCol w:w="2410"/>
        <w:gridCol w:w="937"/>
        <w:gridCol w:w="1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5" w:hRule="exact"/>
        </w:trPr>
        <w:tc>
          <w:tcPr>
            <w:tcW w:w="411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hint="default" w:ascii="Calibri" w:hAnsi="Calibri" w:eastAsia="Times New Roman" w:cs="宋体"/>
                <w:sz w:val="21"/>
                <w:szCs w:val="24"/>
              </w:rPr>
            </w:pPr>
            <w:r>
              <w:rPr>
                <w:rFonts w:hint="eastAsia" w:ascii="Calibri" w:hAnsi="Calibri" w:eastAsia="宋体" w:cs="宋体"/>
                <w:sz w:val="21"/>
                <w:szCs w:val="24"/>
              </w:rPr>
              <w:t>累计接待人数</w:t>
            </w:r>
            <w:r>
              <w:rPr>
                <w:rFonts w:hint="default" w:ascii="Calibri" w:hAnsi="Calibri" w:eastAsia="宋体" w:cs="宋体"/>
                <w:sz w:val="21"/>
                <w:szCs w:val="24"/>
              </w:rPr>
              <w:t>（公共管理公司不填，申请当年之内填写）</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eastAsia" w:ascii="Calibri" w:hAnsi="Calibri" w:eastAsia="宋体" w:cs="宋体"/>
                <w:sz w:val="21"/>
                <w:szCs w:val="24"/>
              </w:rPr>
            </w:pPr>
          </w:p>
        </w:tc>
        <w:tc>
          <w:tcPr>
            <w:tcW w:w="255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41" w:rightChars="-13" w:firstLine="0" w:firstLineChars="0"/>
              <w:jc w:val="center"/>
              <w:rPr>
                <w:rFonts w:hint="eastAsia" w:ascii="Calibri"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5" w:hRule="exact"/>
        </w:trPr>
        <w:tc>
          <w:tcPr>
            <w:tcW w:w="411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hint="default" w:ascii="Calibri" w:hAnsi="Calibri" w:eastAsia="宋体" w:cs="宋体"/>
                <w:sz w:val="21"/>
                <w:szCs w:val="24"/>
              </w:rPr>
            </w:pPr>
            <w:r>
              <w:rPr>
                <w:rFonts w:hint="eastAsia" w:ascii="宋体" w:hAnsi="宋体" w:eastAsia="宋体" w:cs="宋体"/>
                <w:sz w:val="21"/>
                <w:szCs w:val="24"/>
              </w:rPr>
              <w:t>累计获得</w:t>
            </w:r>
            <w:r>
              <w:rPr>
                <w:rFonts w:hint="eastAsia" w:ascii="Calibri" w:hAnsi="Calibri" w:eastAsia="宋体" w:cs="宋体"/>
                <w:sz w:val="21"/>
                <w:szCs w:val="24"/>
              </w:rPr>
              <w:t>市级扶持经费金额</w:t>
            </w:r>
            <w:r>
              <w:rPr>
                <w:rFonts w:hint="default" w:ascii="Calibri" w:hAnsi="Calibri" w:eastAsia="宋体" w:cs="宋体"/>
                <w:sz w:val="21"/>
                <w:szCs w:val="24"/>
              </w:rPr>
              <w:t>（近年来累计）</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widowControl w:val="0"/>
              <w:wordWrap w:val="0"/>
              <w:spacing w:line="240" w:lineRule="auto"/>
              <w:ind w:firstLine="0" w:firstLineChars="0"/>
              <w:jc w:val="right"/>
              <w:rPr>
                <w:rFonts w:hint="eastAsia" w:ascii="Calibri" w:hAnsi="Calibri" w:eastAsia="宋体" w:cs="宋体"/>
                <w:sz w:val="21"/>
                <w:szCs w:val="24"/>
              </w:rPr>
            </w:pPr>
          </w:p>
        </w:tc>
        <w:tc>
          <w:tcPr>
            <w:tcW w:w="255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hint="eastAsia" w:ascii="Calibri"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5" w:hRule="exact"/>
        </w:trPr>
        <w:tc>
          <w:tcPr>
            <w:tcW w:w="411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hint="eastAsia" w:ascii="Calibri" w:hAnsi="Calibri" w:eastAsia="宋体" w:cs="宋体"/>
                <w:sz w:val="21"/>
                <w:szCs w:val="24"/>
              </w:rPr>
            </w:pPr>
            <w:r>
              <w:rPr>
                <w:rFonts w:hint="eastAsia" w:ascii="宋体" w:hAnsi="宋体" w:eastAsia="宋体" w:cs="宋体"/>
                <w:sz w:val="21"/>
                <w:szCs w:val="24"/>
              </w:rPr>
              <w:t>累计获得区</w:t>
            </w:r>
            <w:r>
              <w:rPr>
                <w:rFonts w:hint="eastAsia" w:ascii="Calibri" w:hAnsi="Calibri" w:eastAsia="宋体" w:cs="宋体"/>
                <w:sz w:val="21"/>
                <w:szCs w:val="24"/>
              </w:rPr>
              <w:t>级扶持经费金额</w:t>
            </w:r>
            <w:r>
              <w:rPr>
                <w:rFonts w:hint="default" w:ascii="Calibri" w:hAnsi="Calibri" w:eastAsia="宋体" w:cs="宋体"/>
                <w:sz w:val="21"/>
                <w:szCs w:val="24"/>
              </w:rPr>
              <w:t>（近年来累计）</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widowControl w:val="0"/>
              <w:wordWrap w:val="0"/>
              <w:spacing w:line="240" w:lineRule="auto"/>
              <w:ind w:firstLine="0" w:firstLineChars="0"/>
              <w:jc w:val="right"/>
              <w:rPr>
                <w:rFonts w:hint="eastAsia" w:ascii="Calibri" w:hAnsi="Calibri" w:eastAsia="宋体" w:cs="宋体"/>
                <w:sz w:val="21"/>
                <w:szCs w:val="24"/>
              </w:rPr>
            </w:pPr>
          </w:p>
        </w:tc>
        <w:tc>
          <w:tcPr>
            <w:tcW w:w="255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hint="eastAsia" w:ascii="Calibri" w:hAnsi="Calibri" w:eastAsia="宋体" w:cs="宋体"/>
                <w:sz w:val="21"/>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84" w:hRule="atLeast"/>
        </w:trPr>
        <w:tc>
          <w:tcPr>
            <w:tcW w:w="9076" w:type="dxa"/>
            <w:gridSpan w:val="4"/>
            <w:tcBorders>
              <w:top w:val="single" w:color="auto" w:sz="4" w:space="0"/>
              <w:left w:val="nil"/>
              <w:bottom w:val="single" w:color="auto" w:sz="4" w:space="0"/>
              <w:right w:val="nil"/>
            </w:tcBorders>
            <w:noWrap w:val="0"/>
            <w:vAlign w:val="center"/>
          </w:tcPr>
          <w:p>
            <w:pPr>
              <w:widowControl/>
              <w:tabs>
                <w:tab w:val="left" w:pos="3834"/>
              </w:tabs>
              <w:spacing w:line="240" w:lineRule="auto"/>
              <w:ind w:firstLine="0" w:firstLineChars="0"/>
              <w:jc w:val="left"/>
              <w:rPr>
                <w:rFonts w:hint="eastAsia" w:ascii="宋体" w:hAnsi="宋体" w:eastAsia="宋体" w:cs="Times New Roman"/>
                <w:bCs/>
                <w:color w:val="000000"/>
                <w:sz w:val="21"/>
                <w:szCs w:val="21"/>
                <w:lang w:eastAsia="zh-CN"/>
              </w:rPr>
            </w:pPr>
            <w:r>
              <w:rPr>
                <w:rFonts w:hint="eastAsia" w:ascii="宋体" w:hAnsi="Calibri" w:eastAsia="宋体" w:cs="宋体"/>
                <w:b/>
                <w:bCs/>
                <w:kern w:val="0"/>
                <w:sz w:val="24"/>
                <w:szCs w:val="24"/>
              </w:rPr>
              <w:t>四、经费扶持</w:t>
            </w:r>
            <w:r>
              <w:rPr>
                <w:rFonts w:hint="default" w:ascii="宋体" w:hAnsi="Calibri" w:eastAsia="宋体" w:cs="宋体"/>
                <w:b/>
                <w:bCs/>
                <w:kern w:val="0"/>
                <w:sz w:val="24"/>
                <w:szCs w:val="24"/>
              </w:rPr>
              <w:t>（勾选）</w:t>
            </w:r>
            <w:r>
              <w:rPr>
                <w:rFonts w:hint="eastAsia" w:ascii="宋体" w:hAnsi="Calibri" w:eastAsia="宋体" w:cs="宋体"/>
                <w:b/>
                <w:bCs/>
                <w:kern w:val="0"/>
                <w:sz w:val="24"/>
                <w:szCs w:val="24"/>
              </w:rPr>
              <w:t>：</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93" w:hRule="atLeast"/>
        </w:trPr>
        <w:tc>
          <w:tcPr>
            <w:tcW w:w="7458"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0" w:lineRule="atLeast"/>
              <w:ind w:firstLine="412" w:firstLineChars="200"/>
              <w:jc w:val="both"/>
              <w:textAlignment w:val="auto"/>
              <w:rPr>
                <w:rFonts w:hint="default" w:ascii="宋体" w:hAnsi="宋体" w:eastAsia="宋体" w:cs="Times New Roman"/>
                <w:bCs/>
                <w:color w:val="000000"/>
                <w:sz w:val="21"/>
                <w:szCs w:val="21"/>
              </w:rPr>
            </w:pPr>
            <w:r>
              <w:rPr>
                <w:rFonts w:hint="default" w:ascii="宋体" w:hAnsi="宋体" w:eastAsia="宋体" w:cs="Times New Roman"/>
                <w:bCs/>
                <w:color w:val="000000"/>
                <w:sz w:val="21"/>
                <w:szCs w:val="21"/>
              </w:rPr>
              <w:t>对在较场尾、官湖、海贝湾三大高品质特色</w:t>
            </w:r>
            <w:r>
              <w:rPr>
                <w:rFonts w:hint="eastAsia" w:ascii="宋体" w:hAnsi="宋体" w:eastAsia="宋体" w:cs="Times New Roman"/>
                <w:bCs/>
                <w:color w:val="000000"/>
                <w:sz w:val="21"/>
                <w:szCs w:val="21"/>
              </w:rPr>
              <w:t>民宿</w:t>
            </w:r>
            <w:r>
              <w:rPr>
                <w:rFonts w:hint="default" w:ascii="宋体" w:hAnsi="宋体" w:eastAsia="宋体" w:cs="Times New Roman"/>
                <w:bCs/>
                <w:color w:val="000000"/>
                <w:sz w:val="21"/>
                <w:szCs w:val="21"/>
              </w:rPr>
              <w:t>集群内成立公共管理运营公司，</w:t>
            </w:r>
            <w:r>
              <w:rPr>
                <w:rFonts w:hint="eastAsia" w:ascii="宋体" w:hAnsi="宋体" w:eastAsia="宋体" w:cs="Times New Roman"/>
                <w:bCs/>
                <w:color w:val="000000"/>
                <w:sz w:val="21"/>
                <w:szCs w:val="21"/>
              </w:rPr>
              <w:t>完成</w:t>
            </w:r>
            <w:r>
              <w:rPr>
                <w:rFonts w:hint="default" w:ascii="宋体" w:hAnsi="宋体" w:eastAsia="宋体" w:cs="Times New Roman"/>
                <w:bCs/>
                <w:color w:val="000000"/>
                <w:sz w:val="21"/>
                <w:szCs w:val="21"/>
              </w:rPr>
              <w:t>公共服务和管理工作（保洁、旅游配套设施、旅游秩序维护、游客纠纷和投诉处理）</w:t>
            </w:r>
            <w:r>
              <w:rPr>
                <w:rFonts w:hint="eastAsia" w:ascii="宋体" w:hAnsi="宋体" w:eastAsia="宋体" w:cs="Times New Roman"/>
                <w:bCs/>
                <w:color w:val="000000"/>
                <w:sz w:val="21"/>
                <w:szCs w:val="21"/>
              </w:rPr>
              <w:t>投入金额在100万元以上的，</w:t>
            </w:r>
            <w:r>
              <w:rPr>
                <w:rFonts w:hint="default" w:ascii="宋体" w:hAnsi="宋体" w:eastAsia="宋体" w:cs="Times New Roman"/>
                <w:bCs/>
                <w:color w:val="000000"/>
                <w:sz w:val="21"/>
                <w:szCs w:val="21"/>
              </w:rPr>
              <w:t>经会计师事务所审计后</w:t>
            </w:r>
            <w:r>
              <w:rPr>
                <w:rFonts w:hint="eastAsia" w:ascii="宋体" w:hAnsi="宋体" w:eastAsia="宋体" w:cs="Times New Roman"/>
                <w:bCs/>
                <w:color w:val="000000"/>
                <w:sz w:val="21"/>
                <w:szCs w:val="21"/>
              </w:rPr>
              <w:t>按</w:t>
            </w:r>
            <w:r>
              <w:rPr>
                <w:rFonts w:hint="default" w:ascii="宋体" w:hAnsi="宋体" w:eastAsia="宋体" w:cs="Times New Roman"/>
                <w:bCs/>
                <w:color w:val="000000"/>
                <w:sz w:val="21"/>
                <w:szCs w:val="21"/>
              </w:rPr>
              <w:t>实际</w:t>
            </w:r>
            <w:r>
              <w:rPr>
                <w:rFonts w:hint="eastAsia" w:ascii="宋体" w:hAnsi="宋体" w:eastAsia="宋体" w:cs="Times New Roman"/>
                <w:bCs/>
                <w:color w:val="000000"/>
                <w:sz w:val="21"/>
                <w:szCs w:val="21"/>
              </w:rPr>
              <w:t>投入的10%给予一次性</w:t>
            </w:r>
            <w:r>
              <w:rPr>
                <w:rFonts w:hint="default" w:ascii="宋体" w:hAnsi="宋体" w:eastAsia="宋体" w:cs="Times New Roman"/>
                <w:bCs/>
                <w:color w:val="000000"/>
                <w:sz w:val="21"/>
                <w:szCs w:val="21"/>
              </w:rPr>
              <w:t>扶持</w:t>
            </w:r>
            <w:r>
              <w:rPr>
                <w:rFonts w:hint="eastAsia" w:ascii="宋体" w:hAnsi="宋体" w:eastAsia="宋体" w:cs="Times New Roman"/>
                <w:bCs/>
                <w:color w:val="000000"/>
                <w:sz w:val="21"/>
                <w:szCs w:val="21"/>
              </w:rPr>
              <w:t>，最高不超过100万元。</w:t>
            </w:r>
          </w:p>
        </w:tc>
        <w:tc>
          <w:tcPr>
            <w:tcW w:w="1618"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eastAsia" w:ascii="宋体" w:hAnsi="宋体" w:eastAsia="宋体" w:cs="宋体"/>
                <w:color w:val="000000"/>
                <w:kern w:val="0"/>
                <w:sz w:val="24"/>
                <w:lang w:eastAsia="zh-CN"/>
              </w:rPr>
              <w:t>□</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4" w:hRule="atLeast"/>
        </w:trPr>
        <w:tc>
          <w:tcPr>
            <w:tcW w:w="7458"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firstLine="0" w:firstLineChars="0"/>
              <w:jc w:val="center"/>
              <w:textAlignment w:val="auto"/>
              <w:rPr>
                <w:rFonts w:hint="default" w:ascii="宋体" w:hAnsi="宋体" w:eastAsia="宋体" w:cs="Times New Roman"/>
                <w:bCs/>
                <w:color w:val="000000"/>
                <w:sz w:val="21"/>
                <w:szCs w:val="21"/>
              </w:rPr>
            </w:pPr>
            <w:r>
              <w:rPr>
                <w:rFonts w:hint="default" w:ascii="宋体" w:hAnsi="宋体" w:eastAsia="宋体" w:cs="Times New Roman"/>
                <w:bCs/>
                <w:color w:val="000000"/>
                <w:sz w:val="21"/>
                <w:szCs w:val="21"/>
              </w:rPr>
              <w:t>此次拟申请新区扶持额度（万元）</w:t>
            </w:r>
          </w:p>
        </w:tc>
        <w:tc>
          <w:tcPr>
            <w:tcW w:w="1618"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eastAsia" w:ascii="宋体" w:hAnsi="宋体" w:eastAsia="宋体" w:cs="Times New Roman"/>
                <w:bCs/>
                <w:color w:val="000000"/>
                <w:sz w:val="21"/>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93" w:hRule="atLeast"/>
        </w:trPr>
        <w:tc>
          <w:tcPr>
            <w:tcW w:w="7458"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0" w:lineRule="atLeast"/>
              <w:ind w:firstLine="412" w:firstLineChars="200"/>
              <w:jc w:val="both"/>
              <w:textAlignment w:val="auto"/>
              <w:rPr>
                <w:rFonts w:hint="default" w:ascii="宋体" w:hAnsi="宋体" w:eastAsia="宋体" w:cs="Times New Roman"/>
                <w:bCs/>
                <w:color w:val="000000"/>
                <w:sz w:val="21"/>
                <w:szCs w:val="21"/>
              </w:rPr>
            </w:pPr>
            <w:r>
              <w:rPr>
                <w:rFonts w:hint="default" w:ascii="宋体" w:hAnsi="宋体" w:eastAsia="宋体" w:cs="Times New Roman"/>
                <w:bCs/>
                <w:color w:val="000000"/>
                <w:sz w:val="21"/>
                <w:szCs w:val="21"/>
                <w:lang w:val="en-US" w:eastAsia="zh-CN"/>
              </w:rPr>
              <w:t>对在较场尾、官湖、海贝湾三大高品质特色民宿集群内新开主题酒吧、特色餐厅、精品咖啡、非遗文创等旅游住宿关联业态的，其装修、改造升级实际投入额超过50万</w:t>
            </w:r>
            <w:r>
              <w:rPr>
                <w:rFonts w:hint="eastAsia" w:ascii="宋体" w:hAnsi="宋体" w:eastAsia="宋体" w:cs="Times New Roman"/>
                <w:bCs/>
                <w:color w:val="000000"/>
                <w:sz w:val="21"/>
                <w:szCs w:val="21"/>
                <w:lang w:val="en-US" w:eastAsia="zh-CN"/>
              </w:rPr>
              <w:t>元的</w:t>
            </w:r>
            <w:r>
              <w:rPr>
                <w:rFonts w:hint="default" w:ascii="宋体" w:hAnsi="宋体" w:eastAsia="宋体" w:cs="Times New Roman"/>
                <w:bCs/>
                <w:color w:val="000000"/>
                <w:sz w:val="21"/>
                <w:szCs w:val="21"/>
                <w:lang w:val="en-US" w:eastAsia="zh-CN"/>
              </w:rPr>
              <w:t>，经会计师事务所审计，按其装修、改造升级投入额的10%给予一次性补助，最高不超过20万元。</w:t>
            </w:r>
          </w:p>
        </w:tc>
        <w:tc>
          <w:tcPr>
            <w:tcW w:w="1618"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eastAsia" w:ascii="宋体" w:hAnsi="宋体" w:eastAsia="宋体" w:cs="宋体"/>
                <w:color w:val="000000"/>
                <w:kern w:val="0"/>
                <w:sz w:val="24"/>
                <w:lang w:eastAsia="zh-CN"/>
              </w:rPr>
              <w:t>□</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4" w:hRule="atLeast"/>
        </w:trPr>
        <w:tc>
          <w:tcPr>
            <w:tcW w:w="7458"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firstLine="0" w:firstLineChars="0"/>
              <w:jc w:val="center"/>
              <w:textAlignment w:val="auto"/>
              <w:rPr>
                <w:rFonts w:hint="default" w:ascii="宋体" w:hAnsi="宋体" w:eastAsia="宋体" w:cs="Times New Roman"/>
                <w:bCs/>
                <w:color w:val="000000"/>
                <w:sz w:val="21"/>
                <w:szCs w:val="21"/>
              </w:rPr>
            </w:pPr>
            <w:r>
              <w:rPr>
                <w:rFonts w:hint="default" w:ascii="宋体" w:hAnsi="宋体" w:eastAsia="宋体" w:cs="Times New Roman"/>
                <w:bCs/>
                <w:color w:val="000000"/>
                <w:sz w:val="21"/>
                <w:szCs w:val="21"/>
              </w:rPr>
              <w:t>此次拟申请新区扶持额度（万元）</w:t>
            </w:r>
          </w:p>
        </w:tc>
        <w:tc>
          <w:tcPr>
            <w:tcW w:w="1618"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eastAsia" w:ascii="宋体" w:hAnsi="宋体" w:eastAsia="宋体" w:cs="Times New Roman"/>
                <w:bCs/>
                <w:color w:val="000000"/>
                <w:sz w:val="21"/>
                <w:szCs w:val="21"/>
              </w:rPr>
            </w:pPr>
          </w:p>
        </w:tc>
      </w:tr>
    </w:tbl>
    <w:p>
      <w:pPr>
        <w:widowControl/>
        <w:spacing w:line="240" w:lineRule="auto"/>
        <w:ind w:firstLine="0" w:firstLineChars="0"/>
        <w:jc w:val="left"/>
        <w:rPr>
          <w:rFonts w:hint="eastAsia" w:ascii="宋体" w:hAnsi="Calibri" w:eastAsia="宋体" w:cs="宋体"/>
          <w:b/>
          <w:bCs/>
          <w:kern w:val="0"/>
          <w:sz w:val="24"/>
          <w:szCs w:val="24"/>
        </w:rPr>
      </w:pPr>
      <w:r>
        <w:rPr>
          <w:rFonts w:hint="default" w:ascii="宋体" w:hAnsi="Calibri" w:eastAsia="宋体" w:cs="宋体"/>
          <w:b/>
          <w:bCs/>
          <w:kern w:val="0"/>
          <w:sz w:val="24"/>
          <w:szCs w:val="24"/>
        </w:rPr>
        <w:t>五</w:t>
      </w:r>
      <w:r>
        <w:rPr>
          <w:rFonts w:hint="eastAsia" w:ascii="宋体" w:hAnsi="Calibri" w:eastAsia="宋体" w:cs="宋体"/>
          <w:b/>
          <w:bCs/>
          <w:kern w:val="0"/>
          <w:sz w:val="24"/>
          <w:szCs w:val="24"/>
        </w:rPr>
        <w:t>、附件清单</w:t>
      </w:r>
    </w:p>
    <w:tbl>
      <w:tblPr>
        <w:tblStyle w:val="15"/>
        <w:tblW w:w="9287" w:type="dxa"/>
        <w:tblInd w:w="0" w:type="dxa"/>
        <w:tblLayout w:type="fixed"/>
        <w:tblCellMar>
          <w:top w:w="0" w:type="dxa"/>
          <w:left w:w="108" w:type="dxa"/>
          <w:bottom w:w="0" w:type="dxa"/>
          <w:right w:w="108" w:type="dxa"/>
        </w:tblCellMar>
      </w:tblPr>
      <w:tblGrid>
        <w:gridCol w:w="645"/>
        <w:gridCol w:w="3523"/>
        <w:gridCol w:w="670"/>
        <w:gridCol w:w="1763"/>
        <w:gridCol w:w="620"/>
        <w:gridCol w:w="1032"/>
        <w:gridCol w:w="1034"/>
      </w:tblGrid>
      <w:tr>
        <w:tblPrEx>
          <w:tblCellMar>
            <w:top w:w="0" w:type="dxa"/>
            <w:left w:w="108" w:type="dxa"/>
            <w:bottom w:w="0" w:type="dxa"/>
            <w:right w:w="108" w:type="dxa"/>
          </w:tblCellMar>
        </w:tblPrEx>
        <w:trPr>
          <w:trHeight w:val="102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附件名称（在已附材料前的口里打勾）</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数量</w:t>
            </w: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是否需验原件</w:t>
            </w:r>
          </w:p>
        </w:tc>
        <w:tc>
          <w:tcPr>
            <w:tcW w:w="103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是否必备材料</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1.《大鹏新区旅游住宿业发展专项资金支持申请书》原件（盖章并签名）专项奖励申请表</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盖公章</w:t>
            </w:r>
          </w:p>
        </w:tc>
        <w:tc>
          <w:tcPr>
            <w:tcW w:w="103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2.申请单位承诺书</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3.项目简介（200字以内）</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4.法人代表身份证复印件及签字样式</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Theme="majorEastAsia" w:hAnsiTheme="majorEastAsia" w:eastAsiaTheme="majorEastAsia" w:cstheme="majorEastAsia"/>
                <w:sz w:val="24"/>
                <w:szCs w:val="24"/>
              </w:rPr>
            </w:pPr>
            <w:r>
              <w:rPr>
                <w:rFonts w:hint="default"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5.组织机构代码证书/工商营业执照副本复印件</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6.税务登记证复印件</w:t>
            </w:r>
          </w:p>
        </w:tc>
        <w:tc>
          <w:tcPr>
            <w:tcW w:w="620" w:type="dxa"/>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7.国税、地税出具的单位上年度纳税证明</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8.纳统证明</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盖公章</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9.近两年获得政府各种财政资金资助、奖励的详细情况</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kern w:val="2"/>
                <w:sz w:val="24"/>
                <w:szCs w:val="24"/>
                <w:lang w:eastAsia="zh-CN" w:bidi="ar-SA"/>
              </w:rPr>
            </w:pPr>
            <w:r>
              <w:rPr>
                <w:rFonts w:hint="eastAsia" w:asciiTheme="majorEastAsia" w:hAnsiTheme="majorEastAsia" w:eastAsiaTheme="majorEastAsia" w:cstheme="majorEastAsia"/>
                <w:sz w:val="24"/>
                <w:szCs w:val="24"/>
              </w:rPr>
              <w:t>10.公司用于高品质民宿集聚区内的软硬件建设的相关合同和资金证明材料（公共管理服务公司填）</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11.旅游住宿业关联业态开业证明（旅游住宿关联业态填）</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12.旅游住宿业关联业态的装修、改造升级的合同、会计报表等证明材料（旅游住宿关联业态填）</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autoSpaceDN/>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13.会计师事务所出具的申请单位上年度财务审计报告复印件；</w:t>
            </w:r>
          </w:p>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3523" w:type="dxa"/>
            <w:tcBorders>
              <w:top w:val="single" w:color="auto" w:sz="6" w:space="0"/>
              <w:left w:val="single" w:color="auto" w:sz="6" w:space="0"/>
              <w:bottom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both"/>
              <w:textAlignment w:val="auto"/>
              <w:rPr>
                <w:rFonts w:hint="eastAsia" w:asciiTheme="majorEastAsia" w:hAnsiTheme="majorEastAsia" w:eastAsiaTheme="majorEastAsia" w:cstheme="majorEastAsia"/>
                <w:kern w:val="2"/>
                <w:sz w:val="24"/>
                <w:szCs w:val="24"/>
                <w:lang w:eastAsia="zh-CN" w:bidi="ar-SA"/>
              </w:rPr>
            </w:pPr>
            <w:r>
              <w:rPr>
                <w:rFonts w:hint="eastAsia" w:asciiTheme="majorEastAsia" w:hAnsiTheme="majorEastAsia" w:eastAsiaTheme="majorEastAsia" w:cstheme="majorEastAsia"/>
                <w:sz w:val="24"/>
                <w:szCs w:val="24"/>
              </w:rPr>
              <w:t>14.企业信用报告</w:t>
            </w:r>
          </w:p>
        </w:tc>
        <w:tc>
          <w:tcPr>
            <w:tcW w:w="670" w:type="dxa"/>
            <w:tcBorders>
              <w:top w:val="single" w:color="auto" w:sz="6" w:space="0"/>
              <w:bottom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kern w:val="2"/>
                <w:sz w:val="24"/>
                <w:szCs w:val="24"/>
                <w:lang w:val="en-US" w:eastAsia="zh-CN" w:bidi="ar-SA"/>
              </w:rPr>
            </w:pPr>
          </w:p>
        </w:tc>
        <w:tc>
          <w:tcPr>
            <w:tcW w:w="1763" w:type="dxa"/>
            <w:tcBorders>
              <w:top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kern w:val="2"/>
                <w:sz w:val="24"/>
                <w:szCs w:val="24"/>
                <w:lang w:val="en-US" w:eastAsia="zh-CN" w:bidi="ar-SA"/>
              </w:rPr>
            </w:pP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kern w:val="2"/>
                <w:sz w:val="24"/>
                <w:szCs w:val="24"/>
                <w:lang w:val="en-US" w:eastAsia="zh-CN" w:bidi="ar-SA"/>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15.申报项目有关的合同、协议或者票据等其他证明材料</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否</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否</w:t>
            </w:r>
          </w:p>
        </w:tc>
      </w:tr>
    </w:tbl>
    <w:p>
      <w:pPr>
        <w:widowControl w:val="0"/>
        <w:spacing w:after="78" w:afterLines="25" w:line="240" w:lineRule="auto"/>
        <w:ind w:firstLine="0" w:firstLineChars="0"/>
        <w:jc w:val="left"/>
        <w:outlineLvl w:val="0"/>
        <w:rPr>
          <w:rFonts w:ascii="Calibri" w:hAnsi="Calibri" w:eastAsia="宋体" w:cs="宋体"/>
          <w:sz w:val="21"/>
          <w:szCs w:val="22"/>
        </w:rPr>
      </w:pPr>
    </w:p>
    <w:p>
      <w:pPr>
        <w:widowControl w:val="0"/>
        <w:spacing w:after="78" w:afterLines="25" w:line="240" w:lineRule="auto"/>
        <w:ind w:firstLine="0" w:firstLineChars="0"/>
        <w:jc w:val="left"/>
        <w:outlineLvl w:val="0"/>
        <w:rPr>
          <w:rFonts w:ascii="Calibri" w:hAnsi="Calibri" w:eastAsia="宋体" w:cs="宋体"/>
          <w:sz w:val="21"/>
          <w:szCs w:val="22"/>
        </w:rPr>
      </w:pPr>
    </w:p>
    <w:p>
      <w:pPr>
        <w:ind w:left="0" w:leftChars="0" w:firstLine="0" w:firstLineChars="0"/>
        <w:rPr>
          <w:rFonts w:hint="default"/>
        </w:rPr>
      </w:pPr>
    </w:p>
    <w:p>
      <w:pPr>
        <w:pStyle w:val="2"/>
        <w:jc w:val="both"/>
        <w:rPr>
          <w:rFonts w:hint="eastAsia" w:ascii="黑体" w:hAnsi="黑体" w:eastAsia="黑体" w:cs="黑体"/>
          <w:sz w:val="32"/>
          <w:szCs w:val="32"/>
          <w:lang w:val="en-US" w:eastAsia="zh-CN"/>
        </w:rPr>
      </w:pPr>
    </w:p>
    <w:p>
      <w:pPr>
        <w:rPr>
          <w:rFonts w:hint="eastAsia"/>
          <w:lang w:val="en-US" w:eastAsia="zh-CN"/>
        </w:rPr>
      </w:pPr>
    </w:p>
    <w:p/>
    <w:sectPr>
      <w:headerReference r:id="rId7" w:type="first"/>
      <w:footerReference r:id="rId10" w:type="first"/>
      <w:headerReference r:id="rId5" w:type="default"/>
      <w:footerReference r:id="rId8" w:type="default"/>
      <w:headerReference r:id="rId6" w:type="even"/>
      <w:footerReference r:id="rId9" w:type="even"/>
      <w:pgSz w:w="11907" w:h="16840"/>
      <w:pgMar w:top="2098" w:right="1474" w:bottom="1985" w:left="1588" w:header="851" w:footer="1418" w:gutter="0"/>
      <w:cols w:space="425" w:num="1"/>
      <w:docGrid w:type="linesAndChars" w:linePitch="579" w:charSpace="-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MathJax_Vector">
    <w:panose1 w:val="02000603000000000000"/>
    <w:charset w:val="00"/>
    <w:family w:val="auto"/>
    <w:pitch w:val="default"/>
    <w:sig w:usb0="00000001" w:usb1="0000002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32"/>
      </w:pPr>
      <w:r>
        <w:separator/>
      </w:r>
    </w:p>
  </w:footnote>
  <w:footnote w:type="continuationSeparator" w:id="1">
    <w:p>
      <w:pPr>
        <w:spacing w:line="240" w:lineRule="auto"/>
        <w:ind w:firstLine="63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isplayBackgroundShape w:val="1"/>
  <w:bordersDoNotSurroundHeader w:val="1"/>
  <w:bordersDoNotSurroundFooter w:val="1"/>
  <w:documentProtection w:enforcement="0"/>
  <w:defaultTabStop w:val="420"/>
  <w:drawingGridHorizontalSpacing w:val="158"/>
  <w:drawingGridVerticalSpacing w:val="579"/>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970"/>
    <w:rsid w:val="000929FA"/>
    <w:rsid w:val="00093970"/>
    <w:rsid w:val="000D75FE"/>
    <w:rsid w:val="0016310E"/>
    <w:rsid w:val="00163BD1"/>
    <w:rsid w:val="00232FFC"/>
    <w:rsid w:val="00240B24"/>
    <w:rsid w:val="00266C69"/>
    <w:rsid w:val="002A2B56"/>
    <w:rsid w:val="002A6E93"/>
    <w:rsid w:val="002C76B3"/>
    <w:rsid w:val="00333A66"/>
    <w:rsid w:val="00372432"/>
    <w:rsid w:val="003C6470"/>
    <w:rsid w:val="00430841"/>
    <w:rsid w:val="0045324A"/>
    <w:rsid w:val="00457833"/>
    <w:rsid w:val="00561FCF"/>
    <w:rsid w:val="005D5A03"/>
    <w:rsid w:val="00616C2C"/>
    <w:rsid w:val="0061737C"/>
    <w:rsid w:val="006B6935"/>
    <w:rsid w:val="0078604D"/>
    <w:rsid w:val="007E0A50"/>
    <w:rsid w:val="00820241"/>
    <w:rsid w:val="00866DC8"/>
    <w:rsid w:val="00911DE5"/>
    <w:rsid w:val="009451BE"/>
    <w:rsid w:val="0097018C"/>
    <w:rsid w:val="00995ACA"/>
    <w:rsid w:val="009A19F3"/>
    <w:rsid w:val="00B02659"/>
    <w:rsid w:val="00B226D5"/>
    <w:rsid w:val="00C03CFF"/>
    <w:rsid w:val="00C52B94"/>
    <w:rsid w:val="00C63A14"/>
    <w:rsid w:val="00CE2D4E"/>
    <w:rsid w:val="00D9427D"/>
    <w:rsid w:val="00DB62BD"/>
    <w:rsid w:val="00E51537"/>
    <w:rsid w:val="00EA6565"/>
    <w:rsid w:val="00F813CB"/>
    <w:rsid w:val="00FC6C35"/>
    <w:rsid w:val="0DDEA5D0"/>
    <w:rsid w:val="0F317626"/>
    <w:rsid w:val="0FE5225A"/>
    <w:rsid w:val="1BFF4DA3"/>
    <w:rsid w:val="1FF70341"/>
    <w:rsid w:val="2F772B54"/>
    <w:rsid w:val="358F58C8"/>
    <w:rsid w:val="379A1DE7"/>
    <w:rsid w:val="37DC40E0"/>
    <w:rsid w:val="38E4D709"/>
    <w:rsid w:val="3ABDE9FD"/>
    <w:rsid w:val="3AFEF1DC"/>
    <w:rsid w:val="3DB83A06"/>
    <w:rsid w:val="3EFF6F19"/>
    <w:rsid w:val="447EF723"/>
    <w:rsid w:val="44BFD9A8"/>
    <w:rsid w:val="4EFF060B"/>
    <w:rsid w:val="57DE7EBD"/>
    <w:rsid w:val="59F652B2"/>
    <w:rsid w:val="5BFD24E0"/>
    <w:rsid w:val="5FFC0F29"/>
    <w:rsid w:val="63EB54DD"/>
    <w:rsid w:val="67ED39AA"/>
    <w:rsid w:val="6B987F74"/>
    <w:rsid w:val="6BFFD1E1"/>
    <w:rsid w:val="6CFB025C"/>
    <w:rsid w:val="6F6EA6C0"/>
    <w:rsid w:val="73902DDE"/>
    <w:rsid w:val="73CBC370"/>
    <w:rsid w:val="73F55E6F"/>
    <w:rsid w:val="74E79F52"/>
    <w:rsid w:val="77DDD8D0"/>
    <w:rsid w:val="79FE5902"/>
    <w:rsid w:val="7AE4AFCF"/>
    <w:rsid w:val="7B1E7511"/>
    <w:rsid w:val="7B7B83F9"/>
    <w:rsid w:val="7BF063DE"/>
    <w:rsid w:val="7DF7209E"/>
    <w:rsid w:val="7E7E02E5"/>
    <w:rsid w:val="7E9B0F8D"/>
    <w:rsid w:val="7EFBDF38"/>
    <w:rsid w:val="7F388D97"/>
    <w:rsid w:val="7F712355"/>
    <w:rsid w:val="7FBF214F"/>
    <w:rsid w:val="7FBF240C"/>
    <w:rsid w:val="9DBF25C5"/>
    <w:rsid w:val="BB779713"/>
    <w:rsid w:val="BBFB8D98"/>
    <w:rsid w:val="BDDF8673"/>
    <w:rsid w:val="BE4D6109"/>
    <w:rsid w:val="BE9F3331"/>
    <w:rsid w:val="BEE7E011"/>
    <w:rsid w:val="BEFF2627"/>
    <w:rsid w:val="BF7B20B8"/>
    <w:rsid w:val="BFEB00BD"/>
    <w:rsid w:val="CCDFCB6B"/>
    <w:rsid w:val="D76BFAF2"/>
    <w:rsid w:val="D9CD0562"/>
    <w:rsid w:val="DBEC6A3B"/>
    <w:rsid w:val="DDEF952C"/>
    <w:rsid w:val="DEAB7B82"/>
    <w:rsid w:val="DF3B5995"/>
    <w:rsid w:val="DF5644BB"/>
    <w:rsid w:val="DF7B55CB"/>
    <w:rsid w:val="E5975443"/>
    <w:rsid w:val="E5E1A9B2"/>
    <w:rsid w:val="ECFA52B9"/>
    <w:rsid w:val="EECF602F"/>
    <w:rsid w:val="EF771721"/>
    <w:rsid w:val="EF8F23ED"/>
    <w:rsid w:val="F377A17D"/>
    <w:rsid w:val="F59D36CF"/>
    <w:rsid w:val="F5FCD902"/>
    <w:rsid w:val="F65DC41D"/>
    <w:rsid w:val="F779A883"/>
    <w:rsid w:val="F7F31917"/>
    <w:rsid w:val="F8FB07B2"/>
    <w:rsid w:val="F9DD586A"/>
    <w:rsid w:val="FBF219AF"/>
    <w:rsid w:val="FCBFF9AD"/>
    <w:rsid w:val="FCFC0319"/>
    <w:rsid w:val="FDFF163B"/>
    <w:rsid w:val="FEDFA317"/>
    <w:rsid w:val="FEEE6202"/>
    <w:rsid w:val="FF5D56F0"/>
    <w:rsid w:val="FFAF3708"/>
    <w:rsid w:val="FFBEE68D"/>
    <w:rsid w:val="FFDE8C14"/>
    <w:rsid w:val="FFDF0A48"/>
    <w:rsid w:val="FFEFBD89"/>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560" w:lineRule="exact"/>
      <w:ind w:firstLine="200" w:firstLineChars="200"/>
      <w:jc w:val="both"/>
    </w:pPr>
    <w:rPr>
      <w:rFonts w:ascii="仿宋" w:eastAsia="仿宋" w:hAnsiTheme="minorHAnsi" w:cstheme="minorBidi"/>
      <w:kern w:val="2"/>
      <w:sz w:val="32"/>
      <w:szCs w:val="22"/>
      <w:lang w:val="en-US" w:eastAsia="zh-CN" w:bidi="ar-SA"/>
    </w:rPr>
  </w:style>
  <w:style w:type="paragraph" w:styleId="2">
    <w:name w:val="heading 1"/>
    <w:basedOn w:val="1"/>
    <w:next w:val="1"/>
    <w:link w:val="18"/>
    <w:qFormat/>
    <w:uiPriority w:val="9"/>
    <w:pPr>
      <w:keepNext/>
      <w:keepLines/>
      <w:ind w:firstLine="0" w:firstLineChars="0"/>
      <w:jc w:val="center"/>
      <w:outlineLvl w:val="0"/>
    </w:pPr>
    <w:rPr>
      <w:rFonts w:ascii="Times New Roman" w:hAnsi="Times New Roman" w:eastAsia="宋体" w:cstheme="majorBidi"/>
      <w:sz w:val="44"/>
      <w:szCs w:val="32"/>
    </w:rPr>
  </w:style>
  <w:style w:type="paragraph" w:styleId="3">
    <w:name w:val="heading 2"/>
    <w:basedOn w:val="1"/>
    <w:next w:val="1"/>
    <w:link w:val="19"/>
    <w:qFormat/>
    <w:uiPriority w:val="9"/>
    <w:pPr>
      <w:ind w:firstLine="0" w:firstLineChars="0"/>
      <w:outlineLvl w:val="1"/>
    </w:pPr>
    <w:rPr>
      <w:rFonts w:ascii="Times New Roman" w:hAnsi="Times New Roman" w:eastAsia="黑体" w:cs="Times New Roman"/>
      <w:szCs w:val="28"/>
    </w:rPr>
  </w:style>
  <w:style w:type="paragraph" w:styleId="4">
    <w:name w:val="heading 3"/>
    <w:basedOn w:val="1"/>
    <w:next w:val="1"/>
    <w:link w:val="20"/>
    <w:qFormat/>
    <w:uiPriority w:val="9"/>
    <w:pPr>
      <w:keepNext/>
      <w:keepLines/>
      <w:outlineLvl w:val="2"/>
    </w:pPr>
    <w:rPr>
      <w:rFonts w:ascii="楷体" w:hAnsi="Times New Roman" w:eastAsia="楷体" w:cs="Times New Roman"/>
      <w:szCs w:val="24"/>
    </w:rPr>
  </w:style>
  <w:style w:type="paragraph" w:styleId="5">
    <w:name w:val="heading 4"/>
    <w:basedOn w:val="1"/>
    <w:next w:val="1"/>
    <w:link w:val="21"/>
    <w:qFormat/>
    <w:uiPriority w:val="9"/>
    <w:pPr>
      <w:keepNext/>
      <w:keepLines/>
      <w:outlineLvl w:val="3"/>
    </w:pPr>
    <w:rPr>
      <w:rFonts w:hAnsi="Times New Roman" w:cs="Times New Roman"/>
      <w:b/>
      <w:iCs/>
    </w:rPr>
  </w:style>
  <w:style w:type="paragraph" w:styleId="6">
    <w:name w:val="heading 6"/>
    <w:basedOn w:val="1"/>
    <w:next w:val="1"/>
    <w:link w:val="22"/>
    <w:semiHidden/>
    <w:unhideWhenUsed/>
    <w:qFormat/>
    <w:uiPriority w:val="9"/>
    <w:pPr>
      <w:keepNext/>
      <w:keepLines/>
      <w:spacing w:before="40"/>
      <w:outlineLvl w:val="5"/>
    </w:pPr>
    <w:rPr>
      <w:rFonts w:ascii="Times New Roman" w:hAnsi="Times New Roman" w:eastAsia="宋体" w:cstheme="majorBidi"/>
      <w:color w:val="1F3864"/>
      <w:kern w:val="0"/>
      <w:sz w:val="22"/>
    </w:rPr>
  </w:style>
  <w:style w:type="paragraph" w:styleId="7">
    <w:name w:val="heading 7"/>
    <w:basedOn w:val="1"/>
    <w:next w:val="1"/>
    <w:link w:val="23"/>
    <w:semiHidden/>
    <w:unhideWhenUsed/>
    <w:qFormat/>
    <w:uiPriority w:val="9"/>
    <w:pPr>
      <w:keepNext/>
      <w:keepLines/>
      <w:spacing w:before="40"/>
      <w:outlineLvl w:val="6"/>
    </w:pPr>
    <w:rPr>
      <w:rFonts w:ascii="Times New Roman" w:hAnsi="Times New Roman" w:eastAsia="宋体" w:cstheme="majorBidi"/>
      <w:i/>
      <w:iCs/>
      <w:color w:val="1F3864"/>
      <w:kern w:val="0"/>
      <w:sz w:val="22"/>
    </w:rPr>
  </w:style>
  <w:style w:type="paragraph" w:styleId="8">
    <w:name w:val="heading 8"/>
    <w:basedOn w:val="1"/>
    <w:next w:val="1"/>
    <w:link w:val="24"/>
    <w:semiHidden/>
    <w:unhideWhenUsed/>
    <w:qFormat/>
    <w:uiPriority w:val="9"/>
    <w:pPr>
      <w:keepNext/>
      <w:keepLines/>
      <w:spacing w:before="40"/>
      <w:outlineLvl w:val="7"/>
    </w:pPr>
    <w:rPr>
      <w:rFonts w:ascii="Times New Roman" w:hAnsi="Times New Roman" w:eastAsia="宋体" w:cstheme="majorBidi"/>
      <w:color w:val="262626"/>
      <w:kern w:val="0"/>
      <w:sz w:val="22"/>
      <w:szCs w:val="21"/>
    </w:rPr>
  </w:style>
  <w:style w:type="paragraph" w:styleId="9">
    <w:name w:val="heading 9"/>
    <w:basedOn w:val="1"/>
    <w:next w:val="1"/>
    <w:link w:val="25"/>
    <w:semiHidden/>
    <w:unhideWhenUsed/>
    <w:qFormat/>
    <w:uiPriority w:val="9"/>
    <w:pPr>
      <w:keepNext/>
      <w:keepLines/>
      <w:spacing w:before="40"/>
      <w:outlineLvl w:val="8"/>
    </w:pPr>
    <w:rPr>
      <w:rFonts w:ascii="Times New Roman" w:hAnsi="Times New Roman" w:eastAsia="宋体" w:cstheme="majorBidi"/>
      <w:i/>
      <w:iCs/>
      <w:color w:val="262626"/>
      <w:kern w:val="0"/>
      <w:sz w:val="22"/>
      <w:szCs w:val="21"/>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0">
    <w:name w:val="caption"/>
    <w:basedOn w:val="1"/>
    <w:next w:val="1"/>
    <w:semiHidden/>
    <w:unhideWhenUsed/>
    <w:qFormat/>
    <w:uiPriority w:val="35"/>
    <w:pPr>
      <w:spacing w:after="200" w:line="240" w:lineRule="auto"/>
    </w:pPr>
    <w:rPr>
      <w:i/>
      <w:iCs/>
      <w:color w:val="44546A"/>
      <w:sz w:val="18"/>
      <w:szCs w:val="18"/>
    </w:rPr>
  </w:style>
  <w:style w:type="paragraph" w:styleId="11">
    <w:name w:val="Body Text"/>
    <w:basedOn w:val="1"/>
    <w:next w:val="12"/>
    <w:qFormat/>
    <w:uiPriority w:val="1"/>
    <w:rPr>
      <w:rFonts w:ascii="仿宋_GB2312" w:hAnsi="仿宋_GB2312" w:eastAsia="仿宋_GB2312"/>
    </w:rPr>
  </w:style>
  <w:style w:type="paragraph" w:styleId="12">
    <w:name w:val="Body Text First Indent"/>
    <w:basedOn w:val="11"/>
    <w:next w:val="1"/>
    <w:qFormat/>
    <w:uiPriority w:val="0"/>
    <w:pPr>
      <w:ind w:firstLine="420" w:firstLineChars="100"/>
    </w:pPr>
  </w:style>
  <w:style w:type="paragraph" w:styleId="13">
    <w:name w:val="footer"/>
    <w:basedOn w:val="1"/>
    <w:link w:val="30"/>
    <w:unhideWhenUsed/>
    <w:qFormat/>
    <w:uiPriority w:val="99"/>
    <w:pPr>
      <w:tabs>
        <w:tab w:val="center" w:pos="4153"/>
        <w:tab w:val="right" w:pos="8306"/>
      </w:tabs>
      <w:snapToGrid w:val="0"/>
      <w:spacing w:line="240" w:lineRule="atLeast"/>
      <w:jc w:val="left"/>
    </w:pPr>
    <w:rPr>
      <w:sz w:val="18"/>
      <w:szCs w:val="18"/>
    </w:rPr>
  </w:style>
  <w:style w:type="paragraph" w:styleId="14">
    <w:name w:val="header"/>
    <w:basedOn w:val="1"/>
    <w:link w:val="29"/>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styleId="17">
    <w:name w:val="Emphasis"/>
    <w:qFormat/>
    <w:uiPriority w:val="20"/>
    <w:rPr>
      <w:iCs/>
      <w:color w:val="FF0000"/>
    </w:rPr>
  </w:style>
  <w:style w:type="character" w:customStyle="1" w:styleId="18">
    <w:name w:val="标题 1 Char"/>
    <w:link w:val="2"/>
    <w:qFormat/>
    <w:uiPriority w:val="9"/>
    <w:rPr>
      <w:rFonts w:ascii="Times New Roman" w:hAnsi="Times New Roman" w:eastAsia="宋体" w:cstheme="majorBidi"/>
      <w:sz w:val="44"/>
      <w:szCs w:val="32"/>
    </w:rPr>
  </w:style>
  <w:style w:type="character" w:customStyle="1" w:styleId="19">
    <w:name w:val="标题 2 Char"/>
    <w:link w:val="3"/>
    <w:qFormat/>
    <w:uiPriority w:val="9"/>
    <w:rPr>
      <w:rFonts w:ascii="Times New Roman" w:hAnsi="Times New Roman" w:eastAsia="黑体" w:cs="Times New Roman"/>
      <w:sz w:val="32"/>
      <w:szCs w:val="28"/>
    </w:rPr>
  </w:style>
  <w:style w:type="character" w:customStyle="1" w:styleId="20">
    <w:name w:val="标题 3 Char"/>
    <w:link w:val="4"/>
    <w:qFormat/>
    <w:uiPriority w:val="9"/>
    <w:rPr>
      <w:rFonts w:ascii="楷体" w:hAnsi="Times New Roman" w:eastAsia="楷体" w:cs="Times New Roman"/>
      <w:sz w:val="32"/>
      <w:szCs w:val="24"/>
    </w:rPr>
  </w:style>
  <w:style w:type="character" w:customStyle="1" w:styleId="21">
    <w:name w:val="标题 4 Char"/>
    <w:link w:val="5"/>
    <w:qFormat/>
    <w:uiPriority w:val="9"/>
    <w:rPr>
      <w:rFonts w:ascii="仿宋" w:hAnsi="Times New Roman" w:eastAsia="仿宋" w:cs="Times New Roman"/>
      <w:b/>
      <w:iCs/>
      <w:sz w:val="32"/>
    </w:rPr>
  </w:style>
  <w:style w:type="character" w:customStyle="1" w:styleId="22">
    <w:name w:val="标题 6 Char"/>
    <w:link w:val="6"/>
    <w:semiHidden/>
    <w:qFormat/>
    <w:uiPriority w:val="9"/>
    <w:rPr>
      <w:rFonts w:ascii="Times New Roman" w:hAnsi="Times New Roman" w:eastAsia="宋体" w:cstheme="majorBidi"/>
      <w:color w:val="1F3864"/>
      <w:kern w:val="0"/>
    </w:rPr>
  </w:style>
  <w:style w:type="character" w:customStyle="1" w:styleId="23">
    <w:name w:val="标题 7 Char"/>
    <w:link w:val="7"/>
    <w:semiHidden/>
    <w:qFormat/>
    <w:uiPriority w:val="9"/>
    <w:rPr>
      <w:rFonts w:ascii="Times New Roman" w:hAnsi="Times New Roman" w:eastAsia="宋体" w:cstheme="majorBidi"/>
      <w:i/>
      <w:iCs/>
      <w:color w:val="1F3864"/>
      <w:kern w:val="0"/>
    </w:rPr>
  </w:style>
  <w:style w:type="character" w:customStyle="1" w:styleId="24">
    <w:name w:val="标题 8 Char"/>
    <w:link w:val="8"/>
    <w:semiHidden/>
    <w:qFormat/>
    <w:uiPriority w:val="9"/>
    <w:rPr>
      <w:rFonts w:ascii="Times New Roman" w:hAnsi="Times New Roman" w:eastAsia="宋体" w:cstheme="majorBidi"/>
      <w:color w:val="262626"/>
      <w:kern w:val="0"/>
      <w:szCs w:val="21"/>
    </w:rPr>
  </w:style>
  <w:style w:type="character" w:customStyle="1" w:styleId="25">
    <w:name w:val="标题 9 Char"/>
    <w:link w:val="9"/>
    <w:semiHidden/>
    <w:qFormat/>
    <w:uiPriority w:val="9"/>
    <w:rPr>
      <w:rFonts w:ascii="Times New Roman" w:hAnsi="Times New Roman" w:eastAsia="宋体" w:cstheme="majorBidi"/>
      <w:i/>
      <w:iCs/>
      <w:color w:val="262626"/>
      <w:kern w:val="0"/>
      <w:szCs w:val="21"/>
    </w:rPr>
  </w:style>
  <w:style w:type="paragraph" w:styleId="26">
    <w:name w:val="No Spacing"/>
    <w:basedOn w:val="1"/>
    <w:next w:val="1"/>
    <w:qFormat/>
    <w:uiPriority w:val="1"/>
    <w:pPr>
      <w:ind w:firstLine="0" w:firstLineChars="0"/>
    </w:pPr>
    <w:rPr>
      <w:kern w:val="0"/>
    </w:rPr>
  </w:style>
  <w:style w:type="paragraph" w:customStyle="1" w:styleId="27">
    <w:name w:val="TOC 标题1"/>
    <w:basedOn w:val="2"/>
    <w:next w:val="1"/>
    <w:semiHidden/>
    <w:unhideWhenUsed/>
    <w:qFormat/>
    <w:uiPriority w:val="39"/>
    <w:pPr>
      <w:outlineLvl w:val="9"/>
    </w:pPr>
  </w:style>
  <w:style w:type="paragraph" w:styleId="28">
    <w:name w:val="List Paragraph"/>
    <w:basedOn w:val="1"/>
    <w:qFormat/>
    <w:uiPriority w:val="34"/>
    <w:pPr>
      <w:widowControl w:val="0"/>
      <w:spacing w:line="240" w:lineRule="auto"/>
      <w:ind w:firstLine="420"/>
    </w:pPr>
    <w:rPr>
      <w:rFonts w:ascii="Times New Roman" w:hAnsi="Times New Roman" w:eastAsia="宋体" w:cs="Times New Roman"/>
      <w:sz w:val="21"/>
      <w:szCs w:val="20"/>
    </w:rPr>
  </w:style>
  <w:style w:type="character" w:customStyle="1" w:styleId="29">
    <w:name w:val="页眉 Char"/>
    <w:basedOn w:val="16"/>
    <w:link w:val="14"/>
    <w:qFormat/>
    <w:uiPriority w:val="99"/>
    <w:rPr>
      <w:rFonts w:ascii="仿宋" w:eastAsia="仿宋"/>
      <w:sz w:val="18"/>
      <w:szCs w:val="18"/>
    </w:rPr>
  </w:style>
  <w:style w:type="character" w:customStyle="1" w:styleId="30">
    <w:name w:val="页脚 Char"/>
    <w:basedOn w:val="16"/>
    <w:link w:val="13"/>
    <w:qFormat/>
    <w:uiPriority w:val="99"/>
    <w:rPr>
      <w:rFonts w:ascii="仿宋" w:eastAsia="仿宋"/>
      <w:sz w:val="18"/>
      <w:szCs w:val="18"/>
    </w:rPr>
  </w:style>
  <w:style w:type="paragraph" w:customStyle="1" w:styleId="31">
    <w:name w:val="正文文本1"/>
    <w:basedOn w:val="1"/>
    <w:qFormat/>
    <w:uiPriority w:val="0"/>
    <w:rPr>
      <w:rFonts w:ascii="仿宋_GB2312" w:hAnsi="仿宋_GB2312" w:eastAsia="仿宋_GB2312"/>
    </w:rPr>
  </w:style>
  <w:style w:type="paragraph" w:customStyle="1" w:styleId="32">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政府公文">
      <a:majorFont>
        <a:latin typeface="Times New Roman"/>
        <a:ea typeface="宋体"/>
        <a:cs typeface=""/>
      </a:majorFont>
      <a:minorFont>
        <a:latin typeface="Times New Roman"/>
        <a:ea typeface="仿宋_GB2312"/>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大鹏新区文体旅游局</Company>
  <Pages>4</Pages>
  <Words>232</Words>
  <Characters>1324</Characters>
  <Lines>11</Lines>
  <Paragraphs>3</Paragraphs>
  <TotalTime>1</TotalTime>
  <ScaleCrop>false</ScaleCrop>
  <LinksUpToDate>false</LinksUpToDate>
  <CharactersWithSpaces>1553</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2018-06-24T14:52:00Z</dcterms:created>
  <dc:creator>吕 嘉</dc:creator>
  <cp:lastModifiedBy>张纯真</cp:lastModifiedBy>
  <cp:lastPrinted>2024-07-26T10:58:00Z</cp:lastPrinted>
  <dcterms:modified xsi:type="dcterms:W3CDTF">2025-01-20T15:25:49Z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7681A0527E2AA8F361F98D67D4A4448D</vt:lpwstr>
  </property>
</Properties>
</file>