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96DD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kern w:val="0"/>
          <w:sz w:val="44"/>
          <w:szCs w:val="44"/>
        </w:rPr>
      </w:pPr>
      <w:r>
        <w:rPr>
          <w:rFonts w:hint="eastAsia" w:ascii="方正小标宋简体" w:hAnsi="方正小标宋简体" w:eastAsia="方正小标宋简体" w:cs="方正小标宋简体"/>
          <w:b w:val="0"/>
          <w:kern w:val="0"/>
          <w:sz w:val="44"/>
          <w:szCs w:val="44"/>
        </w:rPr>
        <w:t>政府采购投标及履约承诺函</w:t>
      </w:r>
    </w:p>
    <w:p w14:paraId="2F8CB8E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kern w:val="0"/>
          <w:sz w:val="44"/>
          <w:szCs w:val="44"/>
        </w:rPr>
      </w:pPr>
    </w:p>
    <w:p w14:paraId="23E463C3">
      <w:pPr>
        <w:keepNext w:val="0"/>
        <w:keepLines w:val="0"/>
        <w:pageBreakBefore w:val="0"/>
        <w:widowControl/>
        <w:kinsoku/>
        <w:wordWrap/>
        <w:overflowPunct/>
        <w:topLinePunct w:val="0"/>
        <w:autoSpaceDE/>
        <w:autoSpaceDN/>
        <w:bidi w:val="0"/>
        <w:adjustRightInd/>
        <w:snapToGrid/>
        <w:spacing w:line="520" w:lineRule="exact"/>
        <w:ind w:right="0" w:firstLine="0" w:firstLineChars="0"/>
        <w:textAlignment w:val="auto"/>
        <w:rPr>
          <w:rFonts w:hint="eastAsia" w:ascii="方正仿宋_GBK" w:hAnsi="方正仿宋_GBK" w:eastAsia="方正仿宋_GBK" w:cs="方正仿宋_GBK"/>
          <w:color w:val="auto"/>
          <w:sz w:val="28"/>
          <w:szCs w:val="22"/>
          <w:u w:val="single"/>
        </w:rPr>
      </w:pPr>
      <w:r>
        <w:rPr>
          <w:rFonts w:hint="eastAsia" w:ascii="方正仿宋_GBK" w:hAnsi="方正仿宋_GBK" w:eastAsia="方正仿宋_GBK" w:cs="方正仿宋_GBK"/>
          <w:color w:val="auto"/>
          <w:sz w:val="28"/>
          <w:szCs w:val="22"/>
        </w:rPr>
        <w:t>致：</w:t>
      </w:r>
      <w:r>
        <w:rPr>
          <w:rFonts w:hint="eastAsia" w:ascii="方正仿宋_GBK" w:hAnsi="方正仿宋_GBK" w:eastAsia="方正仿宋_GBK" w:cs="方正仿宋_GBK"/>
          <w:color w:val="auto"/>
          <w:sz w:val="28"/>
          <w:szCs w:val="22"/>
          <w:u w:val="single"/>
          <w:lang w:eastAsia="zh-CN"/>
        </w:rPr>
        <w:t>深圳市大鹏新区南澳办事处城市建设发展服务中心</w:t>
      </w:r>
    </w:p>
    <w:p w14:paraId="79E17FDF">
      <w:pPr>
        <w:keepNext w:val="0"/>
        <w:keepLines w:val="0"/>
        <w:pageBreakBefore w:val="0"/>
        <w:widowControl/>
        <w:kinsoku/>
        <w:wordWrap/>
        <w:overflowPunct/>
        <w:topLinePunct w:val="0"/>
        <w:autoSpaceDE/>
        <w:autoSpaceDN/>
        <w:bidi w:val="0"/>
        <w:adjustRightInd/>
        <w:snapToGrid/>
        <w:spacing w:line="520" w:lineRule="exact"/>
        <w:ind w:right="0" w:firstLine="0" w:firstLineChars="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我单位承诺：</w:t>
      </w:r>
    </w:p>
    <w:p w14:paraId="7CC793BE">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1.我单位</w:t>
      </w:r>
      <w:r>
        <w:rPr>
          <w:rFonts w:hint="default" w:ascii="方正仿宋_GBK" w:hAnsi="方正仿宋_GBK" w:eastAsia="方正仿宋_GBK" w:cs="方正仿宋_GBK"/>
          <w:sz w:val="28"/>
          <w:szCs w:val="22"/>
        </w:rPr>
        <w:t>在</w:t>
      </w:r>
      <w:r>
        <w:rPr>
          <w:rFonts w:hint="eastAsia" w:ascii="方正仿宋_GBK" w:hAnsi="方正仿宋_GBK" w:eastAsia="方正仿宋_GBK" w:cs="方正仿宋_GBK"/>
          <w:sz w:val="28"/>
          <w:szCs w:val="22"/>
        </w:rPr>
        <w:t>本项目所提供的货物或服务未侵犯知识产权。</w:t>
      </w:r>
    </w:p>
    <w:p w14:paraId="7CCD211A">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2.我单位参与本项目投标前三年内，在经营活动中没有重大违法记录。</w:t>
      </w:r>
      <w:bookmarkStart w:id="0" w:name="_GoBack"/>
      <w:bookmarkEnd w:id="0"/>
    </w:p>
    <w:p w14:paraId="05186F2B">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3.我单位参与本项目</w:t>
      </w:r>
      <w:r>
        <w:rPr>
          <w:rFonts w:hint="eastAsia" w:ascii="方正仿宋_GBK" w:hAnsi="方正仿宋_GBK" w:eastAsia="方正仿宋_GBK" w:cs="方正仿宋_GBK"/>
          <w:sz w:val="28"/>
          <w:szCs w:val="28"/>
        </w:rPr>
        <w:t>政府采购活动时不存在被有关部门禁止参与政府采购活动且在有效期内的情况。</w:t>
      </w:r>
    </w:p>
    <w:p w14:paraId="6894975E">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4.我单位具备《中华人民共和国政府采购法》第二十二条第一款规定的六项条件。</w:t>
      </w:r>
    </w:p>
    <w:p w14:paraId="50CE3E4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5.我单位</w:t>
      </w:r>
      <w:r>
        <w:rPr>
          <w:rFonts w:hint="eastAsia" w:ascii="方正仿宋_GBK" w:hAnsi="方正仿宋_GBK" w:eastAsia="方正仿宋_GBK" w:cs="方正仿宋_GBK"/>
          <w:sz w:val="28"/>
          <w:szCs w:val="28"/>
        </w:rPr>
        <w:t>未被列入失信被执行人、重大税收违法案件当事人名单、政府采购严重违法失信行为记录名单</w:t>
      </w:r>
      <w:r>
        <w:rPr>
          <w:rFonts w:hint="default" w:ascii="方正仿宋_GBK" w:hAnsi="方正仿宋_GBK" w:eastAsia="方正仿宋_GBK" w:cs="方正仿宋_GBK"/>
          <w:sz w:val="28"/>
          <w:szCs w:val="28"/>
        </w:rPr>
        <w:t>。</w:t>
      </w:r>
    </w:p>
    <w:p w14:paraId="195AF604">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6.</w:t>
      </w:r>
      <w:r>
        <w:rPr>
          <w:rFonts w:hint="eastAsia" w:ascii="方正仿宋_GBK" w:hAnsi="方正仿宋_GBK" w:eastAsia="方正仿宋_GBK" w:cs="方正仿宋_GBK"/>
          <w:sz w:val="28"/>
          <w:szCs w:val="28"/>
        </w:rPr>
        <w:t>我单位不存在违反《</w:t>
      </w:r>
      <w:r>
        <w:rPr>
          <w:rFonts w:hint="eastAsia" w:ascii="方正仿宋_GBK" w:hAnsi="方正仿宋_GBK" w:eastAsia="方正仿宋_GBK" w:cs="方正仿宋_GBK"/>
          <w:sz w:val="28"/>
          <w:szCs w:val="22"/>
        </w:rPr>
        <w:t>中华人民共和国政府采购法实施条例</w:t>
      </w:r>
      <w:r>
        <w:rPr>
          <w:rFonts w:hint="eastAsia" w:ascii="方正仿宋_GBK" w:hAnsi="方正仿宋_GBK" w:eastAsia="方正仿宋_GBK" w:cs="方正仿宋_GBK"/>
          <w:sz w:val="28"/>
          <w:szCs w:val="28"/>
        </w:rPr>
        <w:t>》第十八条第一款规定的情形：与其他投标供应商不存在单位负责人为同一人或者存在直接控股、管理关系；未对本次采购项目提供整体设计、规范编制或者项目管理、监理、检测等服务。</w:t>
      </w:r>
    </w:p>
    <w:p w14:paraId="0D3D6F65">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F9860CB">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8.我单位如果中标，做到守信，不偷工减料，依照本项目需求内容、签署的采购合同及本单位在投标中所作的一切承诺履约。我单位对本项目的报价负责，中标后将严格按照本项目需求、签署的采购合同及我单位在投标中所作的全部承诺履行。</w:t>
      </w:r>
    </w:p>
    <w:p w14:paraId="0DFCBF6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F39B346">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10.我单位承诺中标后项目不转包，未经采购人同意不进行分包。</w:t>
      </w:r>
    </w:p>
    <w:p w14:paraId="6873C646">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11.</w:t>
      </w:r>
      <w:r>
        <w:rPr>
          <w:rFonts w:hint="eastAsia" w:ascii="方正仿宋_GBK" w:hAnsi="方正仿宋_GBK" w:eastAsia="方正仿宋_GBK" w:cs="方正仿宋_GBK"/>
          <w:sz w:val="28"/>
          <w:szCs w:val="28"/>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96D70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12.我单位保证，若所投货物涉及《财政部生态环境部关于印发节能产品政府采购品目清单的通知》（财库〔2019〕19号）列明的政府采购强制产品，则所投该产品符合节能产品的认证要求。</w:t>
      </w:r>
    </w:p>
    <w:p w14:paraId="7A236095">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13.我单位已知悉并同意中标（成交）结果信息公示（公开）的内容。</w:t>
      </w:r>
    </w:p>
    <w:p w14:paraId="5BB99F3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以上承诺，如有违反，愿依照国家相关法律法规处理，并承担由此给采购人带来的损失。</w:t>
      </w:r>
    </w:p>
    <w:p w14:paraId="35D5CE9B">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0" w:firstLineChars="0"/>
        <w:jc w:val="center"/>
        <w:textAlignment w:val="auto"/>
        <w:rPr>
          <w:rFonts w:hint="eastAsia" w:ascii="方正仿宋_GBK" w:hAnsi="方正仿宋_GBK" w:eastAsia="方正仿宋_GBK" w:cs="方正仿宋_GBK"/>
          <w:color w:val="auto"/>
          <w:sz w:val="28"/>
          <w:szCs w:val="22"/>
        </w:rPr>
      </w:pPr>
      <w:r>
        <w:rPr>
          <w:rFonts w:hint="eastAsia" w:ascii="方正仿宋_GBK" w:hAnsi="方正仿宋_GBK" w:eastAsia="方正仿宋_GBK" w:cs="方正仿宋_GBK"/>
          <w:color w:val="FF0000"/>
          <w:sz w:val="28"/>
          <w:szCs w:val="22"/>
          <w:lang w:val="en-US" w:eastAsia="zh-CN"/>
        </w:rPr>
        <w:t xml:space="preserve">                       </w:t>
      </w:r>
      <w:r>
        <w:rPr>
          <w:rFonts w:hint="eastAsia" w:ascii="方正仿宋_GBK" w:hAnsi="方正仿宋_GBK" w:eastAsia="方正仿宋_GBK" w:cs="方正仿宋_GBK"/>
          <w:color w:val="auto"/>
          <w:sz w:val="28"/>
          <w:szCs w:val="22"/>
          <w:lang w:val="en-US" w:eastAsia="zh-CN"/>
        </w:rPr>
        <w:t xml:space="preserve"> </w:t>
      </w:r>
      <w:r>
        <w:rPr>
          <w:rFonts w:hint="eastAsia" w:ascii="方正仿宋_GBK" w:hAnsi="方正仿宋_GBK" w:eastAsia="方正仿宋_GBK" w:cs="方正仿宋_GBK"/>
          <w:color w:val="auto"/>
          <w:sz w:val="28"/>
          <w:szCs w:val="22"/>
        </w:rPr>
        <w:t xml:space="preserve">投标人：                                           </w:t>
      </w:r>
    </w:p>
    <w:p w14:paraId="251B41BF">
      <w:pPr>
        <w:keepNext w:val="0"/>
        <w:keepLines w:val="0"/>
        <w:pageBreakBefore w:val="0"/>
        <w:widowControl/>
        <w:kinsoku/>
        <w:wordWrap/>
        <w:overflowPunct/>
        <w:topLinePunct w:val="0"/>
        <w:autoSpaceDE/>
        <w:autoSpaceDN/>
        <w:bidi w:val="0"/>
        <w:adjustRightInd/>
        <w:snapToGrid/>
        <w:spacing w:line="520" w:lineRule="exact"/>
        <w:ind w:firstLine="4480" w:firstLineChars="1600"/>
        <w:jc w:val="righ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2"/>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jY0OGVlM2RlNDk4MjY3NDRhMzU4ZWNmNWRjZmQifQ=="/>
  </w:docVars>
  <w:rsids>
    <w:rsidRoot w:val="524F17E4"/>
    <w:rsid w:val="091C17DE"/>
    <w:rsid w:val="0AD67BFB"/>
    <w:rsid w:val="3FFA624B"/>
    <w:rsid w:val="3FFF9913"/>
    <w:rsid w:val="46187161"/>
    <w:rsid w:val="524F17E4"/>
    <w:rsid w:val="5CC80D1D"/>
    <w:rsid w:val="5DFBF532"/>
    <w:rsid w:val="7BFF337A"/>
    <w:rsid w:val="7F7BF067"/>
    <w:rsid w:val="B8B754A1"/>
    <w:rsid w:val="D7F77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3"/>
    <w:basedOn w:val="3"/>
    <w:next w:val="1"/>
    <w:qFormat/>
    <w:uiPriority w:val="9"/>
    <w:pPr>
      <w:spacing w:before="260" w:after="260" w:line="240" w:lineRule="auto"/>
      <w:outlineLvl w:val="2"/>
    </w:pPr>
    <w:rPr>
      <w:rFonts w:ascii="宋体" w:hAnsi="宋体" w:eastAsia="宋体"/>
      <w:szCs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1011</Words>
  <Characters>1032</Characters>
  <Lines>0</Lines>
  <Paragraphs>0</Paragraphs>
  <TotalTime>11</TotalTime>
  <ScaleCrop>false</ScaleCrop>
  <LinksUpToDate>false</LinksUpToDate>
  <CharactersWithSpaces>1111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2022-12-17T07:17:00Z</dcterms:created>
  <dc:creator>董璨奇</dc:creator>
  <cp:lastModifiedBy>戴韬武</cp:lastModifiedBy>
  <dcterms:modified xsi:type="dcterms:W3CDTF">2025-04-27T01:58:23Z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A086B31605C745E2B848CC5A0F44AC17_13</vt:lpwstr>
  </property>
  <property fmtid="{D5CDD505-2E9C-101B-9397-08002B2CF9AE}" pid="4" name="KSOTemplateDocerSaveRecord">
    <vt:lpwstr>eyJoZGlkIjoiNjBlMWUwMWRjMzRmM2IzYmRmZDlkMzA1Njc3MTgxMDEiLCJ1c2VySWQiOiIzNDU5OTk2NjkifQ==</vt:lpwstr>
  </property>
</Properties>
</file>