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B80811">
      <w:pPr>
        <w:pStyle w:val="4"/>
        <w:keepNext w:val="0"/>
        <w:keepLines w:val="0"/>
        <w:pageBreakBefore w:val="0"/>
        <w:widowControl/>
        <w:kinsoku w:val="0"/>
        <w:wordWrap/>
        <w:overflowPunct/>
        <w:topLinePunct w:val="0"/>
        <w:autoSpaceDE w:val="0"/>
        <w:autoSpaceDN w:val="0"/>
        <w:bidi w:val="0"/>
        <w:adjustRightInd w:val="0"/>
        <w:snapToGrid w:val="0"/>
        <w:spacing w:line="240" w:lineRule="auto"/>
        <w:ind w:left="0"/>
        <w:textAlignment w:val="baseline"/>
        <w:rPr>
          <w:rFonts w:hint="eastAsia" w:ascii="黑体" w:hAnsi="黑体" w:eastAsia="黑体" w:cs="黑体"/>
          <w:color w:val="auto"/>
          <w:spacing w:val="-5"/>
          <w:sz w:val="32"/>
          <w:szCs w:val="32"/>
          <w:lang w:val="en-US" w:eastAsia="zh-CN"/>
        </w:rPr>
      </w:pPr>
      <mc:AlternateContent>
        <mc:Choice Requires="wpsCustomData">
          <wpsCustomData:docfieldStart id="0" docfieldname="内容" hidden="0" print="1" readonly="0" index="10"/>
        </mc:Choice>
      </mc:AlternateContent>
      <w:r>
        <w:rPr>
          <w:rFonts w:hint="eastAsia" w:ascii="黑体" w:hAnsi="黑体" w:eastAsia="黑体" w:cs="黑体"/>
          <w:color w:val="auto"/>
          <w:spacing w:val="-5"/>
          <w:sz w:val="32"/>
          <w:szCs w:val="32"/>
        </w:rPr>
        <w:t>附</w:t>
      </w:r>
      <w:r>
        <w:rPr>
          <w:rFonts w:hint="eastAsia" w:ascii="黑体" w:hAnsi="黑体" w:eastAsia="黑体" w:cs="黑体"/>
          <w:color w:val="auto"/>
          <w:spacing w:val="-5"/>
          <w:sz w:val="32"/>
          <w:szCs w:val="32"/>
          <w:lang w:eastAsia="zh-CN"/>
        </w:rPr>
        <w:t>件</w:t>
      </w:r>
      <w:r>
        <w:rPr>
          <w:rFonts w:hint="eastAsia" w:ascii="黑体" w:hAnsi="黑体" w:eastAsia="黑体" w:cs="黑体"/>
          <w:color w:val="auto"/>
          <w:spacing w:val="-5"/>
          <w:sz w:val="32"/>
          <w:szCs w:val="32"/>
          <w:lang w:val="en-US" w:eastAsia="zh-CN"/>
        </w:rPr>
        <w:t>20</w:t>
      </w:r>
    </w:p>
    <w:p w14:paraId="0BFD6F17">
      <w:pPr>
        <w:spacing w:before="150" w:line="204" w:lineRule="auto"/>
        <w:jc w:val="center"/>
        <w:rPr>
          <w:rFonts w:hint="eastAsia" w:ascii="方正小标宋简体" w:hAnsi="方正小标宋简体" w:eastAsia="方正小标宋简体" w:cs="方正小标宋简体"/>
          <w:bCs/>
          <w:color w:val="auto"/>
          <w:spacing w:val="5"/>
          <w:sz w:val="44"/>
          <w:szCs w:val="44"/>
          <w:lang w:val="en-US" w:eastAsia="zh-CN"/>
        </w:rPr>
      </w:pPr>
      <w:r>
        <w:rPr>
          <w:rFonts w:hint="eastAsia" w:ascii="方正小标宋简体" w:hAnsi="方正小标宋简体" w:eastAsia="方正小标宋简体" w:cs="方正小标宋简体"/>
          <w:bCs/>
          <w:color w:val="auto"/>
          <w:spacing w:val="5"/>
          <w:sz w:val="44"/>
          <w:szCs w:val="44"/>
          <w:lang w:val="en-US" w:eastAsia="zh-CN"/>
        </w:rPr>
        <w:t>不予补发离婚证告知书</w:t>
      </w:r>
    </w:p>
    <w:p w14:paraId="5D80CBFA">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70" w:lineRule="exact"/>
        <w:ind w:right="0"/>
        <w:textAlignment w:val="auto"/>
        <w:rPr>
          <w:rFonts w:hint="eastAsia" w:ascii="方正仿宋_GBK" w:hAnsi="方正仿宋_GBK" w:eastAsia="方正仿宋_GBK" w:cs="方正仿宋_GBK"/>
          <w:color w:val="auto"/>
          <w:spacing w:val="4"/>
          <w:sz w:val="32"/>
          <w:szCs w:val="32"/>
          <w:u w:val="single"/>
        </w:rPr>
      </w:pPr>
    </w:p>
    <w:p w14:paraId="63DB8A3B">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70" w:lineRule="exact"/>
        <w:ind w:right="0"/>
        <w:textAlignment w:val="auto"/>
        <w:rPr>
          <w:rFonts w:hint="eastAsia" w:ascii="方正仿宋_GBK" w:hAnsi="方正仿宋_GBK" w:eastAsia="方正仿宋_GBK" w:cs="方正仿宋_GBK"/>
          <w:color w:val="auto"/>
          <w:sz w:val="32"/>
          <w:szCs w:val="32"/>
          <w:lang w:val="en-US" w:eastAsia="zh-CN" w:bidi="ar-SA"/>
        </w:rPr>
      </w:pPr>
      <w:r>
        <w:rPr>
          <w:rFonts w:hint="eastAsia" w:ascii="方正仿宋_GBK" w:hAnsi="方正仿宋_GBK" w:eastAsia="方正仿宋_GBK" w:cs="方正仿宋_GBK"/>
          <w:color w:val="auto"/>
          <w:spacing w:val="4"/>
          <w:sz w:val="32"/>
          <w:szCs w:val="32"/>
          <w:u w:val="single"/>
        </w:rPr>
        <w:t xml:space="preserve">          </w:t>
      </w:r>
      <w:r>
        <w:rPr>
          <w:rFonts w:hint="eastAsia" w:ascii="方正仿宋_GBK" w:hAnsi="方正仿宋_GBK" w:eastAsia="方正仿宋_GBK" w:cs="方正仿宋_GBK"/>
          <w:color w:val="auto"/>
          <w:sz w:val="32"/>
          <w:szCs w:val="32"/>
          <w:lang w:val="en-US" w:eastAsia="zh-CN" w:bidi="ar-SA"/>
        </w:rPr>
        <w:t>：</w:t>
      </w:r>
    </w:p>
    <w:p w14:paraId="562CB3F1">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70" w:lineRule="exact"/>
        <w:ind w:left="0" w:right="0" w:firstLine="640" w:firstLineChars="200"/>
        <w:textAlignment w:val="auto"/>
        <w:rPr>
          <w:rFonts w:hint="eastAsia" w:ascii="方正仿宋_GBK" w:hAnsi="方正仿宋_GBK" w:eastAsia="方正仿宋_GBK" w:cs="方正仿宋_GBK"/>
          <w:color w:val="auto"/>
          <w:sz w:val="32"/>
          <w:szCs w:val="32"/>
          <w:lang w:val="en-US" w:eastAsia="zh-CN" w:bidi="ar-SA"/>
        </w:rPr>
      </w:pPr>
      <w:r>
        <w:rPr>
          <w:rFonts w:hint="eastAsia" w:ascii="方正仿宋_GBK" w:hAnsi="方正仿宋_GBK" w:eastAsia="方正仿宋_GBK" w:cs="方正仿宋_GBK"/>
          <w:color w:val="auto"/>
          <w:sz w:val="32"/>
          <w:szCs w:val="32"/>
          <w:lang w:val="en-US" w:eastAsia="zh-CN" w:bidi="ar-SA"/>
        </w:rPr>
        <w:t>你于</w:t>
      </w:r>
      <w:r>
        <w:rPr>
          <w:rFonts w:hint="eastAsia" w:ascii="方正仿宋_GBK" w:hAnsi="方正仿宋_GBK" w:eastAsia="方正仿宋_GBK" w:cs="方正仿宋_GBK"/>
          <w:color w:val="auto"/>
          <w:spacing w:val="4"/>
          <w:sz w:val="32"/>
          <w:szCs w:val="32"/>
          <w:u w:val="single"/>
        </w:rPr>
        <w:t xml:space="preserve">      </w:t>
      </w:r>
      <w:r>
        <w:rPr>
          <w:rFonts w:hint="eastAsia" w:ascii="方正仿宋_GBK" w:hAnsi="方正仿宋_GBK" w:eastAsia="方正仿宋_GBK" w:cs="方正仿宋_GBK"/>
          <w:color w:val="auto"/>
          <w:sz w:val="32"/>
          <w:szCs w:val="32"/>
          <w:lang w:val="en-US" w:eastAsia="zh-CN" w:bidi="ar-SA"/>
        </w:rPr>
        <w:t>年</w:t>
      </w:r>
      <w:r>
        <w:rPr>
          <w:rFonts w:hint="eastAsia" w:ascii="方正仿宋_GBK" w:hAnsi="方正仿宋_GBK" w:eastAsia="方正仿宋_GBK" w:cs="方正仿宋_GBK"/>
          <w:color w:val="auto"/>
          <w:spacing w:val="4"/>
          <w:sz w:val="32"/>
          <w:szCs w:val="32"/>
          <w:u w:val="single"/>
        </w:rPr>
        <w:t xml:space="preserve">    </w:t>
      </w:r>
      <w:r>
        <w:rPr>
          <w:rFonts w:hint="eastAsia" w:ascii="方正仿宋_GBK" w:hAnsi="方正仿宋_GBK" w:eastAsia="方正仿宋_GBK" w:cs="方正仿宋_GBK"/>
          <w:color w:val="auto"/>
          <w:sz w:val="32"/>
          <w:szCs w:val="32"/>
          <w:lang w:val="en-US" w:eastAsia="zh-CN" w:bidi="ar-SA"/>
        </w:rPr>
        <w:t>月</w:t>
      </w:r>
      <w:r>
        <w:rPr>
          <w:rFonts w:hint="eastAsia" w:ascii="方正仿宋_GBK" w:hAnsi="方正仿宋_GBK" w:eastAsia="方正仿宋_GBK" w:cs="方正仿宋_GBK"/>
          <w:color w:val="auto"/>
          <w:spacing w:val="4"/>
          <w:sz w:val="32"/>
          <w:szCs w:val="32"/>
          <w:u w:val="single"/>
        </w:rPr>
        <w:t xml:space="preserve">    </w:t>
      </w:r>
      <w:r>
        <w:rPr>
          <w:rFonts w:hint="eastAsia" w:ascii="方正仿宋_GBK" w:hAnsi="方正仿宋_GBK" w:eastAsia="方正仿宋_GBK" w:cs="方正仿宋_GBK"/>
          <w:color w:val="auto"/>
          <w:sz w:val="32"/>
          <w:szCs w:val="32"/>
          <w:lang w:val="en-US" w:eastAsia="zh-CN" w:bidi="ar-SA"/>
        </w:rPr>
        <w:t>日向本机关申请补领离婚证，因下列□中划√的情形，根据《中华人民共和国民法典》、《婚姻登记条例》、《婚姻登记工作规范》、《婚姻登记档案管理办法》及相关规定，决定不予补发离婚证。</w:t>
      </w:r>
      <w:r>
        <w:rPr>
          <w:rFonts w:hint="eastAsia" w:ascii="方正仿宋_GBK" w:hAnsi="方正仿宋_GBK" w:eastAsia="方正仿宋_GBK" w:cs="方正仿宋_GBK"/>
          <w:color w:val="auto"/>
          <w:sz w:val="32"/>
          <w:szCs w:val="32"/>
          <w:lang w:val="en-US" w:eastAsia="zh-CN" w:bidi="ar-SA"/>
        </w:rPr>
        <w:br w:type="textWrapping"/>
      </w:r>
      <w:r>
        <w:rPr>
          <w:rFonts w:hint="eastAsia" w:ascii="方正仿宋_GBK" w:hAnsi="方正仿宋_GBK" w:eastAsia="方正仿宋_GBK" w:cs="方正仿宋_GBK"/>
          <w:color w:val="auto"/>
          <w:sz w:val="32"/>
          <w:szCs w:val="32"/>
          <w:lang w:val="en-US" w:eastAsia="zh-CN" w:bidi="ar-SA"/>
        </w:rPr>
        <w:t xml:space="preserve">    □未提交有效身份证件；</w:t>
      </w:r>
    </w:p>
    <w:p w14:paraId="278959CF">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70" w:lineRule="exact"/>
        <w:ind w:left="0" w:right="0" w:firstLine="640" w:firstLineChars="200"/>
        <w:textAlignment w:val="auto"/>
        <w:rPr>
          <w:rFonts w:hint="eastAsia" w:ascii="方正仿宋_GBK" w:hAnsi="方正仿宋_GBK" w:eastAsia="方正仿宋_GBK" w:cs="方正仿宋_GBK"/>
          <w:color w:val="auto"/>
          <w:sz w:val="32"/>
          <w:szCs w:val="32"/>
          <w:lang w:val="en-US" w:eastAsia="zh-CN" w:bidi="ar-SA"/>
        </w:rPr>
      </w:pPr>
      <w:r>
        <w:rPr>
          <w:rFonts w:hint="eastAsia" w:ascii="方正仿宋_GBK" w:hAnsi="方正仿宋_GBK" w:eastAsia="方正仿宋_GBK" w:cs="方正仿宋_GBK"/>
          <w:color w:val="auto"/>
          <w:sz w:val="32"/>
          <w:szCs w:val="32"/>
          <w:lang w:val="en-US" w:eastAsia="zh-CN" w:bidi="ar-SA"/>
        </w:rPr>
        <w:t>□本婚姻登记机关不具有受理权；</w:t>
      </w:r>
      <w:bookmarkStart w:id="1" w:name="_GoBack"/>
      <w:bookmarkEnd w:id="1"/>
    </w:p>
    <w:p w14:paraId="615232E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70" w:lineRule="exact"/>
        <w:ind w:left="0" w:right="0" w:firstLine="640" w:firstLineChars="200"/>
        <w:textAlignment w:val="auto"/>
        <w:rPr>
          <w:rFonts w:hint="eastAsia" w:ascii="方正仿宋_GBK" w:hAnsi="方正仿宋_GBK" w:eastAsia="方正仿宋_GBK" w:cs="方正仿宋_GBK"/>
          <w:color w:val="auto"/>
          <w:sz w:val="32"/>
          <w:szCs w:val="32"/>
          <w:lang w:val="en-US" w:eastAsia="zh-CN" w:bidi="ar-SA"/>
        </w:rPr>
      </w:pPr>
      <w:r>
        <w:rPr>
          <w:rFonts w:hint="eastAsia" w:ascii="方正仿宋_GBK" w:hAnsi="方正仿宋_GBK" w:eastAsia="方正仿宋_GBK" w:cs="方正仿宋_GBK"/>
          <w:color w:val="auto"/>
          <w:sz w:val="32"/>
          <w:szCs w:val="32"/>
          <w:lang w:val="en-US" w:eastAsia="zh-CN" w:bidi="ar-SA"/>
        </w:rPr>
        <w:t>□离婚登记后恢复婚姻关系的；</w:t>
      </w:r>
    </w:p>
    <w:p w14:paraId="79B7261F">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70" w:lineRule="exact"/>
        <w:ind w:left="0" w:right="0" w:firstLine="640" w:firstLineChars="200"/>
        <w:textAlignment w:val="auto"/>
        <w:rPr>
          <w:rFonts w:hint="eastAsia" w:ascii="方正仿宋_GBK" w:hAnsi="方正仿宋_GBK" w:eastAsia="方正仿宋_GBK" w:cs="方正仿宋_GBK"/>
          <w:color w:val="auto"/>
          <w:sz w:val="32"/>
          <w:szCs w:val="32"/>
          <w:lang w:val="en-US" w:eastAsia="zh-CN" w:bidi="ar-SA"/>
        </w:rPr>
      </w:pPr>
      <w:r>
        <w:rPr>
          <w:rFonts w:hint="eastAsia" w:ascii="方正仿宋_GBK" w:hAnsi="方正仿宋_GBK" w:eastAsia="方正仿宋_GBK" w:cs="方正仿宋_GBK"/>
          <w:color w:val="auto"/>
          <w:sz w:val="32"/>
          <w:szCs w:val="32"/>
          <w:lang w:val="en-US" w:eastAsia="zh-CN" w:bidi="ar-SA"/>
        </w:rPr>
        <w:t>□离婚登记经相关程序被判定无效或被撤销（文书编号）；</w:t>
      </w:r>
    </w:p>
    <w:p w14:paraId="599F0288">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70" w:lineRule="exact"/>
        <w:ind w:left="0" w:right="0" w:firstLine="640" w:firstLineChars="200"/>
        <w:textAlignment w:val="auto"/>
        <w:rPr>
          <w:rFonts w:hint="eastAsia" w:ascii="方正仿宋_GBK" w:hAnsi="方正仿宋_GBK" w:eastAsia="方正仿宋_GBK" w:cs="方正仿宋_GBK"/>
          <w:color w:val="auto"/>
          <w:sz w:val="32"/>
          <w:szCs w:val="32"/>
          <w:lang w:val="en-US" w:eastAsia="zh-CN" w:bidi="ar-SA"/>
        </w:rPr>
      </w:pPr>
      <w:r>
        <w:rPr>
          <w:rFonts w:hint="eastAsia" w:ascii="方正仿宋_GBK" w:hAnsi="方正仿宋_GBK" w:eastAsia="方正仿宋_GBK" w:cs="方正仿宋_GBK"/>
          <w:color w:val="auto"/>
          <w:sz w:val="32"/>
          <w:szCs w:val="32"/>
          <w:lang w:val="en-US" w:eastAsia="zh-CN" w:bidi="ar-SA"/>
        </w:rPr>
        <w:t>□离婚登记非内地或中国驻外使（领）馆婚姻登记机关办理（双方在港澳台地区、外国离婚或法院离婚）；</w:t>
      </w:r>
    </w:p>
    <w:p w14:paraId="65A7DB95">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70" w:lineRule="exact"/>
        <w:ind w:left="0" w:right="0" w:firstLine="640" w:firstLineChars="200"/>
        <w:textAlignment w:val="auto"/>
        <w:rPr>
          <w:rFonts w:hint="eastAsia" w:ascii="方正仿宋_GBK" w:hAnsi="方正仿宋_GBK" w:eastAsia="方正仿宋_GBK" w:cs="方正仿宋_GBK"/>
          <w:color w:val="auto"/>
          <w:sz w:val="32"/>
          <w:szCs w:val="32"/>
          <w:lang w:val="en-US" w:eastAsia="zh-CN" w:bidi="ar-SA"/>
        </w:rPr>
      </w:pPr>
      <w:r>
        <w:rPr>
          <w:rFonts w:hint="eastAsia" w:ascii="方正仿宋_GBK" w:hAnsi="方正仿宋_GBK" w:eastAsia="方正仿宋_GBK" w:cs="方正仿宋_GBK"/>
          <w:color w:val="auto"/>
          <w:sz w:val="32"/>
          <w:szCs w:val="32"/>
          <w:lang w:val="en-US" w:eastAsia="zh-CN" w:bidi="ar-SA"/>
        </w:rPr>
        <w:t>□档案保管部门保存的离婚登记档案完整，但未查见双方离婚登记档案，且未提供办理过离婚登记的其他有效证据；</w:t>
      </w:r>
    </w:p>
    <w:p w14:paraId="6CD4C90E">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70" w:lineRule="exact"/>
        <w:ind w:left="0" w:right="0" w:firstLine="640" w:firstLineChars="200"/>
        <w:textAlignment w:val="auto"/>
        <w:rPr>
          <w:rFonts w:hint="eastAsia" w:ascii="方正仿宋_GBK" w:hAnsi="方正仿宋_GBK" w:eastAsia="方正仿宋_GBK" w:cs="方正仿宋_GBK"/>
          <w:color w:val="auto"/>
          <w:sz w:val="32"/>
          <w:szCs w:val="32"/>
          <w:lang w:val="en-US" w:eastAsia="zh-CN" w:bidi="ar-SA"/>
        </w:rPr>
      </w:pPr>
      <w:r>
        <w:rPr>
          <w:rFonts w:hint="eastAsia" w:ascii="方正仿宋_GBK" w:hAnsi="方正仿宋_GBK" w:eastAsia="方正仿宋_GBK" w:cs="方正仿宋_GBK"/>
          <w:color w:val="auto"/>
          <w:sz w:val="32"/>
          <w:szCs w:val="32"/>
          <w:lang w:val="en-US" w:eastAsia="zh-CN" w:bidi="ar-SA"/>
        </w:rPr>
        <w:t>□离婚档案遗失且未提供另一方当事人持有的合法离婚证原件或其他有效证据；</w:t>
      </w:r>
    </w:p>
    <w:p w14:paraId="53803E37">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70" w:lineRule="exact"/>
        <w:ind w:left="0" w:right="0" w:firstLine="640" w:firstLineChars="200"/>
        <w:textAlignment w:val="auto"/>
        <w:rPr>
          <w:rFonts w:hint="eastAsia" w:ascii="方正仿宋_GBK" w:hAnsi="方正仿宋_GBK" w:eastAsia="方正仿宋_GBK" w:cs="方正仿宋_GBK"/>
          <w:color w:val="auto"/>
          <w:sz w:val="32"/>
          <w:szCs w:val="32"/>
          <w:lang w:val="en-US" w:eastAsia="zh-CN" w:bidi="ar-SA"/>
        </w:rPr>
      </w:pPr>
      <w:r>
        <w:rPr>
          <w:rFonts w:hint="eastAsia" w:ascii="方正仿宋_GBK" w:hAnsi="方正仿宋_GBK" w:eastAsia="方正仿宋_GBK" w:cs="方正仿宋_GBK"/>
          <w:color w:val="auto"/>
          <w:sz w:val="32"/>
          <w:szCs w:val="32"/>
          <w:lang w:val="en-US" w:eastAsia="zh-CN" w:bidi="ar-SA"/>
        </w:rPr>
        <w:t xml:space="preserve">□双方现身份信息与原始离婚登记档案记载不一致，且未提供相关证据说明不一致的原因；    </w:t>
      </w:r>
    </w:p>
    <w:p w14:paraId="781887D4">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70" w:lineRule="exact"/>
        <w:ind w:left="0" w:right="0" w:firstLine="640" w:firstLineChars="200"/>
        <w:textAlignment w:val="auto"/>
        <w:rPr>
          <w:rFonts w:hint="eastAsia" w:ascii="方正仿宋_GBK" w:hAnsi="方正仿宋_GBK" w:eastAsia="方正仿宋_GBK" w:cs="方正仿宋_GBK"/>
          <w:color w:val="auto"/>
          <w:sz w:val="32"/>
          <w:szCs w:val="32"/>
          <w:lang w:val="en-US" w:eastAsia="zh-CN" w:bidi="ar-SA"/>
        </w:rPr>
      </w:pPr>
      <w:r>
        <w:rPr>
          <w:rFonts w:hint="eastAsia" w:ascii="方正仿宋_GBK" w:hAnsi="方正仿宋_GBK" w:eastAsia="方正仿宋_GBK" w:cs="方正仿宋_GBK"/>
          <w:color w:val="auto"/>
          <w:sz w:val="32"/>
          <w:szCs w:val="32"/>
          <w:lang w:val="en-US" w:eastAsia="zh-CN" w:bidi="ar-SA"/>
        </w:rPr>
        <w:t>□委托他人办理，委托书未经公证机关公证/公证书内容不符合规定；</w:t>
      </w:r>
    </w:p>
    <w:p w14:paraId="67E9B091">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70" w:lineRule="exact"/>
        <w:ind w:left="0" w:right="0" w:firstLine="640" w:firstLineChars="200"/>
        <w:textAlignment w:val="auto"/>
        <w:rPr>
          <w:rFonts w:hint="eastAsia" w:ascii="方正仿宋_GBK" w:hAnsi="方正仿宋_GBK" w:eastAsia="方正仿宋_GBK" w:cs="方正仿宋_GBK"/>
          <w:color w:val="auto"/>
          <w:sz w:val="32"/>
          <w:szCs w:val="32"/>
          <w:lang w:val="en-US" w:eastAsia="zh-CN" w:bidi="ar-SA"/>
        </w:rPr>
      </w:pPr>
      <w:r>
        <w:rPr>
          <w:rFonts w:hint="eastAsia" w:ascii="方正仿宋_GBK" w:hAnsi="方正仿宋_GBK" w:eastAsia="方正仿宋_GBK" w:cs="方正仿宋_GBK"/>
          <w:color w:val="auto"/>
          <w:sz w:val="32"/>
          <w:szCs w:val="32"/>
          <w:lang w:val="en-US" w:eastAsia="zh-CN" w:bidi="ar-SA"/>
        </w:rPr>
        <w:t>□提交的证件证明材料存在涂改、伪造嫌疑；</w:t>
      </w:r>
    </w:p>
    <w:p w14:paraId="475CA262">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70" w:lineRule="exact"/>
        <w:ind w:left="0" w:right="0" w:firstLine="640" w:firstLineChars="200"/>
        <w:textAlignment w:val="auto"/>
        <w:rPr>
          <w:rFonts w:hint="eastAsia" w:ascii="方正仿宋_GBK" w:hAnsi="方正仿宋_GBK" w:eastAsia="方正仿宋_GBK" w:cs="方正仿宋_GBK"/>
          <w:color w:val="auto"/>
          <w:sz w:val="32"/>
          <w:szCs w:val="32"/>
          <w:lang w:val="en-US" w:eastAsia="zh-CN" w:bidi="ar-SA"/>
        </w:rPr>
      </w:pPr>
      <w:r>
        <w:rPr>
          <w:rFonts w:hint="eastAsia" w:ascii="方正仿宋_GBK" w:hAnsi="方正仿宋_GBK" w:eastAsia="方正仿宋_GBK" w:cs="方正仿宋_GBK"/>
          <w:color w:val="auto"/>
          <w:sz w:val="32"/>
          <w:szCs w:val="32"/>
          <w:lang w:val="en-US" w:eastAsia="zh-CN" w:bidi="ar-SA"/>
        </w:rPr>
        <w:t>□未提交2张2寸单人近期半身免冠同版证件照；</w:t>
      </w:r>
    </w:p>
    <w:p w14:paraId="73BE6536">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70" w:lineRule="exact"/>
        <w:ind w:left="0" w:right="0" w:firstLine="640" w:firstLineChars="200"/>
        <w:textAlignment w:val="auto"/>
        <w:rPr>
          <w:rFonts w:hint="eastAsia" w:ascii="方正仿宋_GBK" w:hAnsi="方正仿宋_GBK" w:eastAsia="方正仿宋_GBK" w:cs="方正仿宋_GBK"/>
          <w:color w:val="auto"/>
          <w:sz w:val="32"/>
          <w:szCs w:val="32"/>
          <w:lang w:val="en-US" w:eastAsia="zh-CN" w:bidi="ar-SA"/>
        </w:rPr>
      </w:pPr>
      <w:r>
        <w:rPr>
          <w:rFonts w:hint="eastAsia" w:ascii="方正仿宋_GBK" w:hAnsi="方正仿宋_GBK" w:eastAsia="方正仿宋_GBK" w:cs="方正仿宋_GBK"/>
          <w:color w:val="auto"/>
          <w:sz w:val="32"/>
          <w:szCs w:val="32"/>
          <w:lang w:val="en-US" w:eastAsia="zh-CN" w:bidi="ar-SA"/>
        </w:rPr>
        <w:t>□其他情形</w:t>
      </w:r>
      <w:r>
        <w:rPr>
          <w:rFonts w:hint="eastAsia" w:ascii="方正仿宋_GBK" w:hAnsi="方正仿宋_GBK" w:eastAsia="方正仿宋_GBK" w:cs="方正仿宋_GBK"/>
          <w:color w:val="auto"/>
          <w:spacing w:val="4"/>
          <w:sz w:val="32"/>
          <w:szCs w:val="32"/>
          <w:u w:val="single"/>
        </w:rPr>
        <w:t xml:space="preserve">                           </w:t>
      </w:r>
      <w:r>
        <w:rPr>
          <w:rFonts w:hint="eastAsia" w:ascii="方正仿宋_GBK" w:hAnsi="方正仿宋_GBK" w:eastAsia="方正仿宋_GBK" w:cs="方正仿宋_GBK"/>
          <w:color w:val="auto"/>
          <w:sz w:val="32"/>
          <w:szCs w:val="32"/>
          <w:lang w:val="en-US" w:eastAsia="zh-CN" w:bidi="ar-SA"/>
        </w:rPr>
        <w:t xml:space="preserve">（注明）。  </w:t>
      </w:r>
    </w:p>
    <w:p w14:paraId="31E76DEB">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70" w:lineRule="exact"/>
        <w:ind w:left="0" w:right="0" w:firstLine="640" w:firstLineChars="200"/>
        <w:textAlignment w:val="auto"/>
        <w:rPr>
          <w:rFonts w:hint="eastAsia" w:ascii="方正仿宋_GBK" w:hAnsi="方正仿宋_GBK" w:eastAsia="方正仿宋_GBK" w:cs="方正仿宋_GBK"/>
          <w:color w:val="auto"/>
          <w:sz w:val="32"/>
          <w:szCs w:val="32"/>
          <w:lang w:val="en-US" w:eastAsia="zh-CN" w:bidi="ar-SA"/>
        </w:rPr>
      </w:pPr>
    </w:p>
    <w:p w14:paraId="367DB8FF">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70" w:lineRule="exact"/>
        <w:ind w:left="0" w:right="0" w:firstLine="640" w:firstLineChars="200"/>
        <w:jc w:val="both"/>
        <w:textAlignment w:val="auto"/>
        <w:rPr>
          <w:rFonts w:hint="eastAsia" w:ascii="方正仿宋_GBK" w:hAnsi="方正仿宋_GBK" w:eastAsia="方正仿宋_GBK" w:cs="方正仿宋_GBK"/>
          <w:color w:val="auto"/>
          <w:sz w:val="32"/>
          <w:szCs w:val="32"/>
          <w:lang w:val="en-US" w:eastAsia="zh-CN" w:bidi="ar-SA"/>
        </w:rPr>
      </w:pPr>
      <w:r>
        <w:rPr>
          <w:rFonts w:hint="eastAsia" w:ascii="方正仿宋_GBK" w:hAnsi="方正仿宋_GBK" w:eastAsia="方正仿宋_GBK" w:cs="方正仿宋_GBK"/>
          <w:color w:val="auto"/>
          <w:sz w:val="32"/>
          <w:szCs w:val="32"/>
          <w:lang w:val="en-US" w:eastAsia="zh-CN" w:bidi="ar-SA"/>
        </w:rPr>
        <w:t>救济途径告知：如对本决定不服，可自收到本告知书之日起60日内向（本级人民政府）申请行政复议，或6个月内向（XX人民法院）提起行政诉讼。</w:t>
      </w:r>
    </w:p>
    <w:p w14:paraId="4EE6FEA7">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70" w:lineRule="exact"/>
        <w:ind w:right="0"/>
        <w:textAlignment w:val="auto"/>
        <w:rPr>
          <w:rFonts w:hint="eastAsia" w:ascii="方正仿宋_GBK" w:hAnsi="方正仿宋_GBK" w:eastAsia="方正仿宋_GBK" w:cs="方正仿宋_GBK"/>
          <w:color w:val="auto"/>
          <w:sz w:val="32"/>
          <w:szCs w:val="32"/>
          <w:lang w:val="en-US" w:eastAsia="zh-CN" w:bidi="ar-SA"/>
        </w:rPr>
      </w:pPr>
    </w:p>
    <w:p w14:paraId="48065E8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70" w:lineRule="exact"/>
        <w:ind w:right="0" w:firstLine="6080" w:firstLineChars="1900"/>
        <w:textAlignment w:val="auto"/>
        <w:rPr>
          <w:rFonts w:hint="eastAsia" w:ascii="方正仿宋_GBK" w:hAnsi="方正仿宋_GBK" w:eastAsia="方正仿宋_GBK" w:cs="方正仿宋_GBK"/>
          <w:color w:val="auto"/>
          <w:sz w:val="32"/>
          <w:szCs w:val="32"/>
          <w:lang w:val="en-US" w:eastAsia="zh-CN" w:bidi="ar-SA"/>
        </w:rPr>
      </w:pPr>
      <w:r>
        <w:rPr>
          <w:rFonts w:hint="eastAsia" w:ascii="方正仿宋_GBK" w:hAnsi="方正仿宋_GBK" w:eastAsia="方正仿宋_GBK" w:cs="方正仿宋_GBK"/>
          <w:color w:val="auto"/>
          <w:sz w:val="32"/>
          <w:szCs w:val="32"/>
          <w:lang w:val="en-US" w:eastAsia="zh-CN" w:bidi="ar-SA"/>
        </w:rPr>
        <w:t>XXX婚姻登记处</w:t>
      </w:r>
    </w:p>
    <w:p w14:paraId="13A44E7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70" w:lineRule="exact"/>
        <w:ind w:right="0" w:firstLine="4800" w:firstLineChars="1500"/>
        <w:textAlignment w:val="auto"/>
        <w:rPr>
          <w:rFonts w:hint="eastAsia" w:ascii="方正仿宋_GBK" w:hAnsi="方正仿宋_GBK" w:eastAsia="方正仿宋_GBK" w:cs="方正仿宋_GBK"/>
          <w:color w:val="auto"/>
          <w:sz w:val="32"/>
          <w:szCs w:val="32"/>
          <w:lang w:val="en-US" w:eastAsia="zh-CN" w:bidi="ar-SA"/>
        </w:rPr>
      </w:pPr>
      <w:r>
        <w:rPr>
          <w:rFonts w:hint="eastAsia" w:ascii="方正仿宋_GBK" w:hAnsi="方正仿宋_GBK" w:eastAsia="方正仿宋_GBK" w:cs="方正仿宋_GBK"/>
          <w:color w:val="auto"/>
          <w:sz w:val="32"/>
          <w:szCs w:val="32"/>
          <w:lang w:val="en-US" w:eastAsia="zh-CN" w:bidi="ar-SA"/>
        </w:rPr>
        <w:t>（婚姻登记工作业务专用章）</w:t>
      </w:r>
    </w:p>
    <w:p w14:paraId="6F9B8891">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70" w:lineRule="exact"/>
        <w:ind w:right="0"/>
        <w:textAlignment w:val="auto"/>
        <w:rPr>
          <w:rFonts w:hint="eastAsia" w:ascii="黑体" w:hAnsi="黑体" w:eastAsia="黑体" w:cs="黑体"/>
          <w:color w:val="auto"/>
          <w:spacing w:val="-5"/>
          <w:sz w:val="32"/>
          <w:szCs w:val="32"/>
        </w:rPr>
      </w:pPr>
      <w:r>
        <w:rPr>
          <w:rFonts w:hint="eastAsia" w:ascii="方正仿宋_GBK" w:hAnsi="方正仿宋_GBK" w:eastAsia="方正仿宋_GBK" w:cs="方正仿宋_GBK"/>
          <w:color w:val="auto"/>
          <w:sz w:val="32"/>
          <w:szCs w:val="32"/>
          <w:lang w:val="en-US" w:eastAsia="zh-CN" w:bidi="ar-SA"/>
        </w:rPr>
        <w:t xml:space="preserve">                                        年   月   日</w:t>
      </w:r>
    </w:p>
    <mc:AlternateContent>
      <mc:Choice Requires="wpsCustomData">
        <wpsCustomData:docfieldEnd id="0"/>
      </mc:Choice>
    </mc:AlternateContent>
    <w:p w14:paraId="24C409A0">
      <w:pPr>
        <w:keepNext w:val="0"/>
        <w:keepLines w:val="0"/>
        <w:pageBreakBefore w:val="0"/>
        <w:widowControl w:val="0"/>
        <w:tabs>
          <w:tab w:val="left" w:pos="220"/>
          <w:tab w:val="left" w:pos="8400"/>
        </w:tabs>
        <w:kinsoku/>
        <w:wordWrap/>
        <w:overflowPunct/>
        <w:topLinePunct w:val="0"/>
        <w:autoSpaceDE/>
        <w:autoSpaceDN/>
        <w:bidi w:val="0"/>
        <w:adjustRightInd/>
        <w:snapToGrid/>
        <w:spacing w:line="600" w:lineRule="exact"/>
        <w:ind w:right="210" w:rightChars="100"/>
        <w:textAlignment w:val="auto"/>
        <w:rPr>
          <w:rFonts w:hint="default" w:ascii="仿宋_GB2312" w:hAnsi="仿宋_GB2312" w:eastAsia="仿宋_GB2312" w:cs="仿宋_GB2312"/>
          <w:sz w:val="28"/>
          <w:szCs w:val="28"/>
          <w:lang w:val="en-US" w:eastAsia="zh-CN"/>
        </w:rPr>
      </w:pPr>
      <mc:AlternateContent>
        <mc:Choice Requires="wpsCustomData">
          <wpsCustomData:docfieldStart id="1" docfieldname="二维码" hidden="0" print="1" readonly="0" index="9"/>
        </mc:Choice>
      </mc:AlternateContent>
      <mc:AlternateContent>
        <mc:Choice Requires="wpsCustomData">
          <wpsCustomData:docfieldEnd id="1"/>
        </mc:Choice>
      </mc:AlternateContent>
      <w:bookmarkStart w:id="0" w:name="二维码"/>
      <w:bookmarkEnd w:id="0"/>
    </w:p>
    <w:sectPr>
      <w:headerReference r:id="rId3" w:type="default"/>
      <w:footerReference r:id="rId4" w:type="default"/>
      <w:pgSz w:w="11906" w:h="16838"/>
      <w:pgMar w:top="1531" w:right="1531" w:bottom="1559" w:left="1531" w:header="992" w:footer="1474" w:gutter="0"/>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2000000000000000000"/>
    <w:charset w:val="86"/>
    <w:family w:val="auto"/>
    <w:pitch w:val="default"/>
    <w:sig w:usb0="A00002BF" w:usb1="184F6CFA" w:usb2="00000012" w:usb3="00000000" w:csb0="00040001" w:csb1="00000000"/>
  </w:font>
  <w:font w:name="方正仿宋_GBK">
    <w:altName w:val="微软雅黑"/>
    <w:panose1 w:val="02000000000000000000"/>
    <w:charset w:val="86"/>
    <w:family w:val="auto"/>
    <w:pitch w:val="default"/>
    <w:sig w:usb0="00000000" w:usb1="00000000" w:usb2="00000000" w:usb3="00000000" w:csb0="00040000" w:csb1="00000000"/>
  </w:font>
  <w:font w:name="方正黑体_GBK">
    <w:altName w:val="微软雅黑"/>
    <w:panose1 w:val="02000000000000000000"/>
    <w:charset w:val="86"/>
    <w:family w:val="auto"/>
    <w:pitch w:val="default"/>
    <w:sig w:usb0="00000000" w:usb1="00000000" w:usb2="00000000" w:usb3="00000000" w:csb0="00040000" w:csb1="00000000"/>
  </w:font>
  <w:font w:name="方正小标宋_GBK">
    <w:altName w:val="微软雅黑"/>
    <w:panose1 w:val="03000502000000000000"/>
    <w:charset w:val="86"/>
    <w:family w:val="script"/>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楷体_GBK">
    <w:altName w:val="微软雅黑"/>
    <w:panose1 w:val="02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D86C85">
    <w:pPr>
      <w:widowControl w:val="0"/>
      <w:snapToGrid w:val="0"/>
      <w:jc w:val="left"/>
      <w:rPr>
        <w:rFonts w:ascii="Calibri" w:hAnsi="Calibri" w:eastAsia="宋体" w:cs="Times New Roman"/>
        <w:kern w:val="2"/>
        <w:sz w:val="18"/>
        <w:szCs w:val="18"/>
        <w:lang w:val="en-US" w:eastAsia="zh-CN" w:bidi="ar-SA"/>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85725</wp:posOffset>
              </wp:positionV>
              <wp:extent cx="1828800" cy="1828800"/>
              <wp:effectExtent l="0" t="0" r="0" b="0"/>
              <wp:wrapNone/>
              <wp:docPr id="12"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20A5DDA">
                          <w:pPr>
                            <w:rPr>
                              <w:rFonts w:hint="eastAsia" w:ascii="宋体" w:hAnsi="宋体" w:eastAsia="宋体" w:cs="宋体"/>
                              <w:sz w:val="28"/>
                              <w:lang w:val="en-US"/>
                            </w:rPr>
                          </w:pPr>
                          <w:r>
                            <w:rPr>
                              <w:rFonts w:hint="eastAsia" w:ascii="宋体" w:hAnsi="宋体" w:eastAsia="宋体" w:cs="宋体"/>
                              <w:sz w:val="28"/>
                              <w:lang w:val="en-US"/>
                            </w:rPr>
                            <w:t xml:space="preserve">— </w:t>
                          </w:r>
                          <w:r>
                            <w:rPr>
                              <w:rFonts w:hint="eastAsia" w:ascii="宋体" w:hAnsi="宋体" w:eastAsia="宋体" w:cs="宋体"/>
                              <w:sz w:val="28"/>
                              <w:lang w:val="en-US"/>
                            </w:rPr>
                            <w:fldChar w:fldCharType="begin"/>
                          </w:r>
                          <w:r>
                            <w:rPr>
                              <w:rFonts w:hint="eastAsia" w:ascii="宋体" w:hAnsi="宋体" w:eastAsia="宋体" w:cs="宋体"/>
                              <w:sz w:val="28"/>
                              <w:lang w:val="en-US"/>
                            </w:rPr>
                            <w:instrText xml:space="preserve"> PAGE  \* MERGEFORMAT </w:instrText>
                          </w:r>
                          <w:r>
                            <w:rPr>
                              <w:rFonts w:hint="eastAsia" w:ascii="宋体" w:hAnsi="宋体" w:eastAsia="宋体" w:cs="宋体"/>
                              <w:sz w:val="28"/>
                              <w:lang w:val="en-US"/>
                            </w:rPr>
                            <w:fldChar w:fldCharType="separate"/>
                          </w:r>
                          <w:r>
                            <w:rPr>
                              <w:rFonts w:hint="eastAsia" w:ascii="宋体" w:hAnsi="宋体" w:eastAsia="宋体" w:cs="宋体"/>
                              <w:sz w:val="28"/>
                              <w:lang w:val="en-US"/>
                            </w:rPr>
                            <w:t>1</w:t>
                          </w:r>
                          <w:r>
                            <w:rPr>
                              <w:rFonts w:hint="eastAsia" w:ascii="宋体" w:hAnsi="宋体" w:eastAsia="宋体" w:cs="宋体"/>
                              <w:sz w:val="28"/>
                              <w:lang w:val="en-US"/>
                            </w:rPr>
                            <w:fldChar w:fldCharType="end"/>
                          </w:r>
                          <w:r>
                            <w:rPr>
                              <w:rFonts w:hint="eastAsia" w:ascii="宋体" w:hAnsi="宋体" w:eastAsia="宋体" w:cs="宋体"/>
                              <w:sz w:val="28"/>
                              <w:lang w:val="en-US"/>
                            </w:rPr>
                            <w:t xml:space="preserve"> —</w:t>
                          </w:r>
                        </w:p>
                      </w:txbxContent>
                    </wps:txbx>
                    <wps:bodyPr vert="horz" wrap="none" lIns="0" tIns="0" rIns="0" bIns="0" anchor="t" anchorCtr="0" upright="1">
                      <a:spAutoFit/>
                    </wps:bodyPr>
                  </wps:wsp>
                </a:graphicData>
              </a:graphic>
            </wp:anchor>
          </w:drawing>
        </mc:Choice>
        <mc:Fallback>
          <w:pict>
            <v:shape id="文本框 21" o:spid="_x0000_s1026" o:spt="202" type="#_x0000_t202" style="position:absolute;left:0pt;margin-top:6.75pt;height:144pt;width:144pt;mso-position-horizontal:outside;mso-position-horizontal-relative:margin;mso-wrap-style:none;z-index:251659264;mso-width-relative:page;mso-height-relative:page;" filled="f" stroked="f" coordsize="21600,21600" o:gfxdata="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A85k3K0wAAAAcBAAAPAAAAAAAA&#10;AAEAIAAAACIAAABkcnMvZG93bnJldi54bWxQSwECFAAUAAAACACHTuJA4Ub7994BAADAAwAADgAA&#10;AAAAAAABACAAAAAiAQAAZHJzL2Uyb0RvYy54bWxQSwUGAAAAAAYABgBZAQAAcgUAAAAA&#10;">
              <v:fill on="f" focussize="0,0"/>
              <v:stroke on="f"/>
              <v:imagedata o:title=""/>
              <o:lock v:ext="edit" aspectratio="f"/>
              <v:textbox inset="0mm,0mm,0mm,0mm" style="mso-fit-shape-to-text:t;">
                <w:txbxContent>
                  <w:p w14:paraId="720A5DDA">
                    <w:pPr>
                      <w:rPr>
                        <w:rFonts w:hint="eastAsia" w:ascii="宋体" w:hAnsi="宋体" w:eastAsia="宋体" w:cs="宋体"/>
                        <w:sz w:val="28"/>
                        <w:lang w:val="en-US"/>
                      </w:rPr>
                    </w:pPr>
                    <w:r>
                      <w:rPr>
                        <w:rFonts w:hint="eastAsia" w:ascii="宋体" w:hAnsi="宋体" w:eastAsia="宋体" w:cs="宋体"/>
                        <w:sz w:val="28"/>
                        <w:lang w:val="en-US"/>
                      </w:rPr>
                      <w:t xml:space="preserve">— </w:t>
                    </w:r>
                    <w:r>
                      <w:rPr>
                        <w:rFonts w:hint="eastAsia" w:ascii="宋体" w:hAnsi="宋体" w:eastAsia="宋体" w:cs="宋体"/>
                        <w:sz w:val="28"/>
                        <w:lang w:val="en-US"/>
                      </w:rPr>
                      <w:fldChar w:fldCharType="begin"/>
                    </w:r>
                    <w:r>
                      <w:rPr>
                        <w:rFonts w:hint="eastAsia" w:ascii="宋体" w:hAnsi="宋体" w:eastAsia="宋体" w:cs="宋体"/>
                        <w:sz w:val="28"/>
                        <w:lang w:val="en-US"/>
                      </w:rPr>
                      <w:instrText xml:space="preserve"> PAGE  \* MERGEFORMAT </w:instrText>
                    </w:r>
                    <w:r>
                      <w:rPr>
                        <w:rFonts w:hint="eastAsia" w:ascii="宋体" w:hAnsi="宋体" w:eastAsia="宋体" w:cs="宋体"/>
                        <w:sz w:val="28"/>
                        <w:lang w:val="en-US"/>
                      </w:rPr>
                      <w:fldChar w:fldCharType="separate"/>
                    </w:r>
                    <w:r>
                      <w:rPr>
                        <w:rFonts w:hint="eastAsia" w:ascii="宋体" w:hAnsi="宋体" w:eastAsia="宋体" w:cs="宋体"/>
                        <w:sz w:val="28"/>
                        <w:lang w:val="en-US"/>
                      </w:rPr>
                      <w:t>1</w:t>
                    </w:r>
                    <w:r>
                      <w:rPr>
                        <w:rFonts w:hint="eastAsia" w:ascii="宋体" w:hAnsi="宋体" w:eastAsia="宋体" w:cs="宋体"/>
                        <w:sz w:val="28"/>
                        <w:lang w:val="en-US"/>
                      </w:rPr>
                      <w:fldChar w:fldCharType="end"/>
                    </w:r>
                    <w:r>
                      <w:rPr>
                        <w:rFonts w:hint="eastAsia" w:ascii="宋体" w:hAnsi="宋体" w:eastAsia="宋体" w:cs="宋体"/>
                        <w:sz w:val="28"/>
                        <w:lang w:val="en-US"/>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54D0C8">
    <w:pPr>
      <w:widowControl w:val="0"/>
      <w:pBdr>
        <w:bottom w:val="none" w:color="auto" w:sz="0" w:space="1"/>
      </w:pBdr>
      <w:snapToGrid w:val="0"/>
      <w:jc w:val="center"/>
      <w:rPr>
        <w:rFonts w:ascii="Calibri" w:hAnsi="Calibri" w:eastAsia="宋体" w:cs="Times New Roman"/>
        <w:kern w:val="2"/>
        <w:sz w:val="18"/>
        <w:szCs w:val="18"/>
        <w:lang w:val="en-US" w:eastAsia="zh-CN" w:bidi="ar-S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dit="trackedChanges"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2B6923"/>
    <w:rsid w:val="01675739"/>
    <w:rsid w:val="01AB198E"/>
    <w:rsid w:val="029F53A6"/>
    <w:rsid w:val="040C25C7"/>
    <w:rsid w:val="079FCB62"/>
    <w:rsid w:val="07AFC4D3"/>
    <w:rsid w:val="0A430D0D"/>
    <w:rsid w:val="0DC85E1D"/>
    <w:rsid w:val="0E6D45AA"/>
    <w:rsid w:val="0EFE32F8"/>
    <w:rsid w:val="0FAB0368"/>
    <w:rsid w:val="0FFA110C"/>
    <w:rsid w:val="186D58D3"/>
    <w:rsid w:val="18C32A35"/>
    <w:rsid w:val="19CE111B"/>
    <w:rsid w:val="1B83540D"/>
    <w:rsid w:val="1FF7BFBF"/>
    <w:rsid w:val="21FB3F4F"/>
    <w:rsid w:val="269009DE"/>
    <w:rsid w:val="2E5D12F2"/>
    <w:rsid w:val="2E6F3DC6"/>
    <w:rsid w:val="2F1C3757"/>
    <w:rsid w:val="2F4FC435"/>
    <w:rsid w:val="349823C8"/>
    <w:rsid w:val="354E03E2"/>
    <w:rsid w:val="36EED5DC"/>
    <w:rsid w:val="36F7BC9B"/>
    <w:rsid w:val="384653A1"/>
    <w:rsid w:val="39AFEFC1"/>
    <w:rsid w:val="3BE25538"/>
    <w:rsid w:val="3C1D466B"/>
    <w:rsid w:val="3CCF6A3D"/>
    <w:rsid w:val="3D1837B0"/>
    <w:rsid w:val="3EAB0813"/>
    <w:rsid w:val="3F7F73BB"/>
    <w:rsid w:val="4CB17711"/>
    <w:rsid w:val="4F5BD864"/>
    <w:rsid w:val="56FFEADF"/>
    <w:rsid w:val="571C1C97"/>
    <w:rsid w:val="57F9A914"/>
    <w:rsid w:val="57FFB8CE"/>
    <w:rsid w:val="58D520FD"/>
    <w:rsid w:val="59C26B25"/>
    <w:rsid w:val="5BC8791C"/>
    <w:rsid w:val="5CABB52F"/>
    <w:rsid w:val="5CAC13C7"/>
    <w:rsid w:val="5DBA5598"/>
    <w:rsid w:val="5FBB67C3"/>
    <w:rsid w:val="5FD650D9"/>
    <w:rsid w:val="66DD67CE"/>
    <w:rsid w:val="675BA4CA"/>
    <w:rsid w:val="67DF189B"/>
    <w:rsid w:val="691E53FA"/>
    <w:rsid w:val="6CBD5E44"/>
    <w:rsid w:val="6FCFC02E"/>
    <w:rsid w:val="6FFFAA25"/>
    <w:rsid w:val="74FFF612"/>
    <w:rsid w:val="75BBA3EF"/>
    <w:rsid w:val="76750C20"/>
    <w:rsid w:val="76FEE9CA"/>
    <w:rsid w:val="7774563C"/>
    <w:rsid w:val="77B3ED92"/>
    <w:rsid w:val="77EACA68"/>
    <w:rsid w:val="78D4C685"/>
    <w:rsid w:val="7976F46C"/>
    <w:rsid w:val="7A7FDF2F"/>
    <w:rsid w:val="7A97E7E6"/>
    <w:rsid w:val="7AD67E45"/>
    <w:rsid w:val="7AEF3571"/>
    <w:rsid w:val="7CF73F68"/>
    <w:rsid w:val="7DBD2802"/>
    <w:rsid w:val="7DF69D0B"/>
    <w:rsid w:val="7DFB854A"/>
    <w:rsid w:val="7DFF2025"/>
    <w:rsid w:val="7DFFE544"/>
    <w:rsid w:val="7E745329"/>
    <w:rsid w:val="7E7A711F"/>
    <w:rsid w:val="7EEF6D73"/>
    <w:rsid w:val="7EF61262"/>
    <w:rsid w:val="7EF7AC98"/>
    <w:rsid w:val="7F39985E"/>
    <w:rsid w:val="7F3F8F06"/>
    <w:rsid w:val="7F5FF59E"/>
    <w:rsid w:val="7F875C1E"/>
    <w:rsid w:val="7F9EC295"/>
    <w:rsid w:val="7FBF8992"/>
    <w:rsid w:val="7FCEED05"/>
    <w:rsid w:val="7FE77034"/>
    <w:rsid w:val="7FEF8D7C"/>
    <w:rsid w:val="7FEFDF82"/>
    <w:rsid w:val="7FF8D725"/>
    <w:rsid w:val="7FFDD7D1"/>
    <w:rsid w:val="7FFF0970"/>
    <w:rsid w:val="83BF0893"/>
    <w:rsid w:val="85EEBBEE"/>
    <w:rsid w:val="9E7F3309"/>
    <w:rsid w:val="9FD7EE42"/>
    <w:rsid w:val="A7F7914A"/>
    <w:rsid w:val="ABFFC88A"/>
    <w:rsid w:val="AFB96FEB"/>
    <w:rsid w:val="B0BB4862"/>
    <w:rsid w:val="B4FEC851"/>
    <w:rsid w:val="BDDA2AF8"/>
    <w:rsid w:val="BE6DF439"/>
    <w:rsid w:val="BEFD911D"/>
    <w:rsid w:val="BF753663"/>
    <w:rsid w:val="BFB61172"/>
    <w:rsid w:val="BFE9C5CE"/>
    <w:rsid w:val="BFFECE51"/>
    <w:rsid w:val="BFFF8C59"/>
    <w:rsid w:val="C73E5EBE"/>
    <w:rsid w:val="C7FD8CA6"/>
    <w:rsid w:val="CC68B75B"/>
    <w:rsid w:val="CEFF176A"/>
    <w:rsid w:val="CFEB7931"/>
    <w:rsid w:val="D5FF7B11"/>
    <w:rsid w:val="D76BFCE7"/>
    <w:rsid w:val="D7FAD440"/>
    <w:rsid w:val="DFFFD7BB"/>
    <w:rsid w:val="E1EB4502"/>
    <w:rsid w:val="E7DE8623"/>
    <w:rsid w:val="EBBDD1C6"/>
    <w:rsid w:val="EE5E1D09"/>
    <w:rsid w:val="EE9D1C36"/>
    <w:rsid w:val="EEFFBC77"/>
    <w:rsid w:val="EF1E121A"/>
    <w:rsid w:val="EFBB05E5"/>
    <w:rsid w:val="F17FE290"/>
    <w:rsid w:val="F35D4748"/>
    <w:rsid w:val="F3E83FB1"/>
    <w:rsid w:val="F3FD1414"/>
    <w:rsid w:val="F692470F"/>
    <w:rsid w:val="F6FF6AE7"/>
    <w:rsid w:val="F7EF1DAD"/>
    <w:rsid w:val="FB3F42A7"/>
    <w:rsid w:val="FB7D7C61"/>
    <w:rsid w:val="FCDFED07"/>
    <w:rsid w:val="FCF7E8CA"/>
    <w:rsid w:val="FDBA2090"/>
    <w:rsid w:val="FDBD4292"/>
    <w:rsid w:val="FEEF07FC"/>
    <w:rsid w:val="FF3E5F04"/>
    <w:rsid w:val="FF758D6C"/>
    <w:rsid w:val="FF760F33"/>
    <w:rsid w:val="FF7FBB7A"/>
    <w:rsid w:val="FFBFC15A"/>
    <w:rsid w:val="FFC5A281"/>
    <w:rsid w:val="FFCBEA33"/>
    <w:rsid w:val="FFDED67B"/>
    <w:rsid w:val="FFDF4884"/>
    <w:rsid w:val="FFDFB8D1"/>
    <w:rsid w:val="FFFB5AE2"/>
    <w:rsid w:val="FFFBD7D8"/>
    <w:rsid w:val="FFFD8B21"/>
    <w:rsid w:val="FFFF7B07"/>
    <w:rsid w:val="FFFFF8B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1">
    <w:name w:val="Default Paragraph Font"/>
    <w:semiHidden/>
    <w:qFormat/>
    <w:uiPriority w:val="0"/>
  </w:style>
  <w:style w:type="table" w:default="1" w:styleId="9">
    <w:name w:val="Normal Table"/>
    <w:semiHidden/>
    <w:uiPriority w:val="0"/>
    <w:tblPr>
      <w:tblCellMar>
        <w:top w:w="0" w:type="dxa"/>
        <w:left w:w="108" w:type="dxa"/>
        <w:bottom w:w="0" w:type="dxa"/>
        <w:right w:w="108" w:type="dxa"/>
      </w:tblCellMar>
    </w:tblPr>
  </w:style>
  <w:style w:type="paragraph" w:styleId="2">
    <w:name w:val="Body Text First Indent 2"/>
    <w:next w:val="1"/>
    <w:qFormat/>
    <w:uiPriority w:val="0"/>
    <w:pPr>
      <w:widowControl w:val="0"/>
      <w:ind w:left="200" w:leftChars="200" w:firstLine="420" w:firstLineChars="200"/>
      <w:jc w:val="both"/>
    </w:pPr>
    <w:rPr>
      <w:rFonts w:ascii="Times New Roman" w:hAnsi="Calibri" w:eastAsia="宋体" w:cs="Times New Roman"/>
      <w:kern w:val="2"/>
      <w:sz w:val="21"/>
      <w:szCs w:val="22"/>
      <w:lang w:val="en-US" w:eastAsia="zh-CN" w:bidi="ar-SA"/>
    </w:rPr>
  </w:style>
  <w:style w:type="paragraph" w:styleId="3">
    <w:name w:val="Normal Indent"/>
    <w:next w:val="1"/>
    <w:qFormat/>
    <w:uiPriority w:val="0"/>
    <w:pPr>
      <w:widowControl w:val="0"/>
      <w:ind w:firstLine="624"/>
      <w:jc w:val="left"/>
    </w:pPr>
    <w:rPr>
      <w:rFonts w:ascii="Calibri" w:hAnsi="Calibri" w:eastAsia="宋体" w:cs="Times New Roman"/>
      <w:kern w:val="2"/>
      <w:sz w:val="30"/>
      <w:szCs w:val="20"/>
      <w:lang w:val="en-US" w:eastAsia="zh-CN" w:bidi="ar-SA"/>
    </w:rPr>
  </w:style>
  <w:style w:type="paragraph" w:styleId="4">
    <w:name w:val="Body Text"/>
    <w:semiHidden/>
    <w:qFormat/>
    <w:uiPriority w:val="0"/>
    <w:pPr>
      <w:widowControl/>
      <w:kinsoku w:val="0"/>
      <w:autoSpaceDE w:val="0"/>
      <w:autoSpaceDN w:val="0"/>
      <w:adjustRightInd w:val="0"/>
      <w:snapToGrid w:val="0"/>
      <w:jc w:val="left"/>
      <w:textAlignment w:val="baseline"/>
    </w:pPr>
    <w:rPr>
      <w:rFonts w:ascii="Arial" w:hAnsi="Arial" w:eastAsia="Arial" w:cs="Arial"/>
      <w:snapToGrid w:val="0"/>
      <w:color w:val="000000"/>
      <w:kern w:val="0"/>
      <w:sz w:val="21"/>
      <w:szCs w:val="21"/>
      <w:lang w:val="en-US" w:eastAsia="en-US" w:bidi="ar-SA"/>
    </w:rPr>
  </w:style>
  <w:style w:type="paragraph" w:styleId="5">
    <w:name w:val="Body Text Indent"/>
    <w:next w:val="3"/>
    <w:qFormat/>
    <w:uiPriority w:val="0"/>
    <w:pPr>
      <w:widowControl w:val="0"/>
      <w:ind w:firstLine="630"/>
      <w:jc w:val="both"/>
    </w:pPr>
    <w:rPr>
      <w:rFonts w:ascii="Calibri" w:hAnsi="Calibri" w:eastAsia="宋体" w:cs="Times New Roman"/>
      <w:kern w:val="2"/>
      <w:sz w:val="21"/>
      <w:szCs w:val="22"/>
      <w:lang w:val="en-US" w:eastAsia="zh-CN" w:bidi="ar-SA"/>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unhideWhenUsed/>
    <w:qFormat/>
    <w:uiPriority w:val="99"/>
    <w:pPr>
      <w:widowControl/>
      <w:spacing w:before="100" w:beforeAutospacing="1" w:after="100" w:afterAutospacing="1"/>
      <w:jc w:val="left"/>
    </w:pPr>
    <w:rPr>
      <w:rFonts w:ascii="宋体" w:hAnsi="宋体" w:eastAsia="宋体" w:cs="宋体"/>
      <w:kern w:val="0"/>
      <w:sz w:val="24"/>
      <w:szCs w:val="24"/>
      <w:lang w:val="en-US" w:eastAsia="zh-CN" w:bidi="ar-SA"/>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basedOn w:val="11"/>
    <w:semiHidden/>
    <w:qFormat/>
    <w:uiPriority w:val="0"/>
  </w:style>
  <w:style w:type="paragraph" w:customStyle="1" w:styleId="13">
    <w:name w:val="Char Char Char Char Char Char Char"/>
    <w:basedOn w:val="1"/>
    <w:qFormat/>
    <w:uiPriority w:val="0"/>
    <w:rPr>
      <w:szCs w:val="20"/>
    </w:rPr>
  </w:style>
  <w:style w:type="paragraph" w:customStyle="1" w:styleId="14">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15">
    <w:name w:val="Table Text"/>
    <w:semiHidden/>
    <w:qFormat/>
    <w:uiPriority w:val="0"/>
    <w:pPr>
      <w:widowControl/>
      <w:kinsoku w:val="0"/>
      <w:autoSpaceDE w:val="0"/>
      <w:autoSpaceDN w:val="0"/>
      <w:adjustRightInd w:val="0"/>
      <w:snapToGrid w:val="0"/>
      <w:jc w:val="left"/>
      <w:textAlignment w:val="baseline"/>
    </w:pPr>
    <w:rPr>
      <w:rFonts w:ascii="微软雅黑" w:hAnsi="微软雅黑" w:eastAsia="微软雅黑" w:cs="微软雅黑"/>
      <w:snapToGrid w:val="0"/>
      <w:color w:val="000000"/>
      <w:kern w:val="0"/>
      <w:sz w:val="28"/>
      <w:szCs w:val="28"/>
      <w:lang w:val="en-US" w:eastAsia="en-US" w:bidi="ar-SA"/>
    </w:rPr>
  </w:style>
  <w:style w:type="table" w:customStyle="1" w:styleId="16">
    <w:name w:val="Table Normal"/>
    <w:unhideWhenUsed/>
    <w:qFormat/>
    <w:uiPriority w:val="0"/>
    <w:rPr>
      <w:rFonts w:ascii="Arial" w:hAnsi="Arial" w:cs="Arial"/>
      <w:snapToGrid w:val="0"/>
      <w:color w:val="000000"/>
      <w:szCs w:val="21"/>
      <w:lang w:eastAsia="en-US"/>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775</Words>
  <Characters>783</Characters>
  <Lines>0</Lines>
  <Paragraphs>0</Paragraphs>
  <TotalTime>208</TotalTime>
  <ScaleCrop>false</ScaleCrop>
  <LinksUpToDate>false</LinksUpToDate>
  <CharactersWithSpaces>1447</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2014-11-07T20:08:00Z</dcterms:created>
  <dc:creator>Administrator</dc:creator>
  <cp:lastModifiedBy>安如少年初如梦</cp:lastModifiedBy>
  <cp:lastPrinted>2025-05-08T01:07:00Z</cp:lastPrinted>
  <dcterms:modified xsi:type="dcterms:W3CDTF">2025-05-07T07:10:04Z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A6C603C295F8451198A02382322BE28A_13</vt:lpwstr>
  </property>
  <property fmtid="{D5CDD505-2E9C-101B-9397-08002B2CF9AE}" pid="4" name="KSOTemplateDocerSaveRecord">
    <vt:lpwstr>eyJoZGlkIjoiNGUxNWJjYTM4M2FkYWIxMjk4YjBkY2JmNWZkNzM2NTYiLCJ1c2VySWQiOiIyMDMzMzM2OTUifQ==</vt:lpwstr>
  </property>
</Properties>
</file>