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D82239">
      <w:pPr>
        <w:tabs>
          <w:tab w:val="center" w:pos="6902"/>
          <w:tab w:val="left" w:pos="11191"/>
        </w:tabs>
        <w:spacing w:line="240" w:lineRule="auto"/>
        <w:ind w:firstLine="0" w:firstLineChars="0"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大鹏新区旅游统计月度指标表</w:t>
      </w:r>
    </w:p>
    <w:p w14:paraId="5F0CD2E9">
      <w:pPr>
        <w:tabs>
          <w:tab w:val="center" w:pos="6902"/>
          <w:tab w:val="left" w:pos="11191"/>
        </w:tabs>
        <w:spacing w:line="240" w:lineRule="auto"/>
        <w:ind w:firstLine="0" w:firstLineChars="0"/>
        <w:jc w:val="center"/>
        <w:rPr>
          <w:rFonts w:ascii="仿宋_GB2312" w:hAnsi="仿宋_GB2312" w:cs="仿宋_GB2312"/>
          <w:b/>
          <w:sz w:val="28"/>
          <w:szCs w:val="28"/>
        </w:rPr>
      </w:pPr>
      <w:r>
        <w:rPr>
          <w:rFonts w:hint="eastAsia" w:ascii="仿宋_GB2312" w:hAnsi="仿宋_GB2312" w:cs="仿宋_GB2312"/>
          <w:b/>
          <w:sz w:val="28"/>
          <w:szCs w:val="28"/>
        </w:rPr>
        <w:t>【</w:t>
      </w:r>
      <w:r>
        <w:rPr>
          <w:rFonts w:hint="default" w:ascii="Times New Roman" w:hAnsi="Times New Roman" w:cs="Times New Roman"/>
          <w:b/>
          <w:sz w:val="28"/>
          <w:szCs w:val="28"/>
        </w:rPr>
        <w:t>202</w:t>
      </w:r>
      <w:r>
        <w:rPr>
          <w:rFonts w:hint="default" w:ascii="Times New Roman" w:hAnsi="Times New Roman" w:cs="Times New Roman"/>
          <w:b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cs="仿宋_GB2312"/>
          <w:b/>
          <w:sz w:val="28"/>
          <w:szCs w:val="28"/>
        </w:rPr>
        <w:t>年</w:t>
      </w:r>
      <w:r>
        <w:rPr>
          <w:rFonts w:hint="eastAsia" w:cs="Times New Roman"/>
          <w:b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cs="仿宋_GB2312"/>
          <w:b/>
          <w:sz w:val="28"/>
          <w:szCs w:val="28"/>
          <w:lang w:val="en-US" w:eastAsia="zh-CN"/>
        </w:rPr>
        <w:t>月</w:t>
      </w:r>
      <w:r>
        <w:rPr>
          <w:rFonts w:hint="eastAsia" w:ascii="仿宋_GB2312" w:hAnsi="仿宋_GB2312" w:cs="仿宋_GB2312"/>
          <w:b/>
          <w:sz w:val="28"/>
          <w:szCs w:val="28"/>
        </w:rPr>
        <w:t>份数据】</w:t>
      </w:r>
    </w:p>
    <w:tbl>
      <w:tblPr>
        <w:tblStyle w:val="4"/>
        <w:tblW w:w="14328" w:type="dxa"/>
        <w:tblInd w:w="-4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256"/>
        <w:gridCol w:w="869"/>
        <w:gridCol w:w="691"/>
        <w:gridCol w:w="1215"/>
        <w:gridCol w:w="1664"/>
        <w:gridCol w:w="1664"/>
        <w:gridCol w:w="1664"/>
        <w:gridCol w:w="1664"/>
        <w:gridCol w:w="1664"/>
        <w:gridCol w:w="1598"/>
      </w:tblGrid>
      <w:tr w14:paraId="2C3FE9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3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31EA2845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bookmarkStart w:id="0" w:name="OLE_LINK1"/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项目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6711C09F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4E9DFAC2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202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hint="eastAsia" w:eastAsia="仿宋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份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651D987C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去年</w:t>
            </w:r>
            <w:r>
              <w:rPr>
                <w:rFonts w:hint="eastAsia" w:eastAsia="仿宋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份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2078B3CC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与去年</w:t>
            </w:r>
            <w:r>
              <w:rPr>
                <w:rFonts w:hint="eastAsia" w:eastAsia="仿宋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份</w:t>
            </w:r>
          </w:p>
          <w:p w14:paraId="2C2BCAFB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同比（%）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52B0D5C0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本月止累计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0826B81A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去年本月止</w:t>
            </w:r>
          </w:p>
          <w:p w14:paraId="73611FD9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累计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3B0529AA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累计同比（%）</w:t>
            </w:r>
          </w:p>
        </w:tc>
      </w:tr>
      <w:tr w14:paraId="4DC1E0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5142B">
            <w:pPr>
              <w:spacing w:after="0" w:line="240" w:lineRule="auto"/>
              <w:ind w:firstLine="0" w:firstLineChars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  <w:t>接待总人数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66FF70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4B637B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 xml:space="preserve">210.97 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84D938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 xml:space="preserve">194.19 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30B5A4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8.64%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7FEDFF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 xml:space="preserve">967.20 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87E8D9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 xml:space="preserve">890.97 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DA886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8.56%</w:t>
            </w:r>
          </w:p>
        </w:tc>
      </w:tr>
      <w:tr w14:paraId="4FF7C0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BA665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按国内外分：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BA25BB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国内游客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AD0082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817C9D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200.95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02B425">
            <w:pPr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183.91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943E14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9.27%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D30D5C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906.60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5A8F72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852.40 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2D505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6.36%</w:t>
            </w:r>
          </w:p>
        </w:tc>
      </w:tr>
      <w:tr w14:paraId="3E76B5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B0CFA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116616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入境游客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F4D9F6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04C0FE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10.02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2C00B6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6.28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8C45BA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59.55%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3748E3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60.60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95E32C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38.57 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9309C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57.12%</w:t>
            </w:r>
          </w:p>
        </w:tc>
      </w:tr>
      <w:tr w14:paraId="05B29F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3C740723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按市内、市外（省内外）分：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FDC9F1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市内游客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B790F3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DB44F0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99.03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FB6221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87.49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A11A15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13.19%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13D012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426.93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7A61AC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389.60 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FE798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9.58%</w:t>
            </w:r>
          </w:p>
        </w:tc>
      </w:tr>
      <w:tr w14:paraId="1E4007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33986E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1B3B3C9E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市外游客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C8C6EB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省内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BF1A44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6B87C6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45.65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C80538">
            <w:pPr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41.84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8A4C82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9.11%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9F0D65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254.35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89CCFA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234.19 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C64FA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8.61%</w:t>
            </w:r>
          </w:p>
        </w:tc>
      </w:tr>
      <w:tr w14:paraId="2D8F01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EFABE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B042BC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3C0CFD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省外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F5B55C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B06C0D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66.29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62FA38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60.86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D95AF7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8.92%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29A5C4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285.92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825C4F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267.19 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04D0B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7.01%</w:t>
            </w:r>
          </w:p>
        </w:tc>
      </w:tr>
      <w:tr w14:paraId="3B0964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6FD75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按是否过夜分：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8CEE45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过夜游客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D67699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79EC5F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37.30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3491A1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27.70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A877E7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34.66%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FDBBEC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150.82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ACF38A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132.27 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D1863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14.02%</w:t>
            </w:r>
          </w:p>
        </w:tc>
      </w:tr>
      <w:tr w14:paraId="31CEE9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0B7CA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8E805C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一日游游客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B5977A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E1BC8A">
            <w:pPr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173.67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C1A057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162.49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17DA93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6.88%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355371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816.38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5DDC3B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758.70 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66C5F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7.60%</w:t>
            </w:r>
          </w:p>
        </w:tc>
      </w:tr>
      <w:tr w14:paraId="387798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69F16">
            <w:pPr>
              <w:spacing w:after="0" w:line="240" w:lineRule="auto"/>
              <w:ind w:firstLine="0" w:firstLineChars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  <w:t>国内旅游业总收入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D427FA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  <w:t>亿元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F47B11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 xml:space="preserve">14.44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2AEDB5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 xml:space="preserve">12.55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DF39E8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15.06%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907A1A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 xml:space="preserve">60.37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F61297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 xml:space="preserve">50.06 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4CC26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20.60%</w:t>
            </w:r>
          </w:p>
        </w:tc>
      </w:tr>
      <w:tr w14:paraId="0197BD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3C2E1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市内旅游收入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6A2E31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亿元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D9D9FD">
            <w:pPr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5.42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D86DAD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4.62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803EB4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17.32%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D75817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21.56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B38A1E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17.29 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4BCF7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24.70%</w:t>
            </w:r>
          </w:p>
        </w:tc>
      </w:tr>
      <w:tr w14:paraId="58AF59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149A89B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市外旅游收入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B22DB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省内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A7D30F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亿元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C6B07B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3.08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8AFB06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2.71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8283DC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13.65%</w:t>
            </w:r>
            <w:bookmarkStart w:id="1" w:name="_GoBack"/>
            <w:bookmarkEnd w:id="1"/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DB476E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16.17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616D3A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13.76 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7CB9D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17.51%</w:t>
            </w:r>
          </w:p>
        </w:tc>
      </w:tr>
      <w:tr w14:paraId="532521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3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E96EC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C9663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省外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3EE290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亿元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B763FC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5.94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C4E1EA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5.22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FFE495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13.79%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E00821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22.64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73949D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19.01 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328C7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19.10%</w:t>
            </w:r>
          </w:p>
        </w:tc>
      </w:tr>
      <w:tr w14:paraId="0FBAAC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BC84F">
            <w:pPr>
              <w:spacing w:after="0" w:line="240" w:lineRule="auto"/>
              <w:ind w:firstLine="0" w:firstLineChars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  <w:t>热门旅游片区接待人数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CACD0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6CE86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 xml:space="preserve">200.42 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D8039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 xml:space="preserve">179.66 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0CC32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11.56%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411A9">
            <w:pPr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 xml:space="preserve">895.00 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EC290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 xml:space="preserve">803.84 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273C4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11.34%</w:t>
            </w:r>
          </w:p>
        </w:tc>
      </w:tr>
      <w:tr w14:paraId="2F4AA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BEA42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较场尾-大鹏所城片区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2A9666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DBFADC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56.32 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65B028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52.32 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5F24DA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7.65%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9DE7FC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259.11 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D651DD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241.09 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A219B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7.47%</w:t>
            </w:r>
          </w:p>
        </w:tc>
      </w:tr>
      <w:tr w14:paraId="14928F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7DCC0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金沙湾片区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6620AF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E45D71">
            <w:pPr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8.26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7B7CBC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7.85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917ABA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5.22%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F80BD5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34.79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66F2A4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32.94 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63EEA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5.62%</w:t>
            </w:r>
          </w:p>
        </w:tc>
      </w:tr>
      <w:tr w14:paraId="26D33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B7114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杨梅坑-鹿嘴片区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DB6299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E07AC9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27.62 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7B6F65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25.93 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844FF4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6.52%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C48CE6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145.50 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D7DDC2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135.04 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CFB27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7.75%</w:t>
            </w:r>
          </w:p>
        </w:tc>
      </w:tr>
      <w:tr w14:paraId="657AD3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B2F8B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东西涌-天文台片区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782820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7020A4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29.66 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430073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26.56 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707157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11.67%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F81D96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134.02 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A1C455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118.31 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9EADE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13.28%</w:t>
            </w:r>
          </w:p>
        </w:tc>
      </w:tr>
      <w:tr w14:paraId="4E9E35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558FF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月亮湾-海贝湾片区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F61E87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CA8207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33.41 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8FD36A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31.02 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76D992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7.70%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10BDF7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143.03 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2AF357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135.72 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88057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5.39%</w:t>
            </w:r>
          </w:p>
        </w:tc>
      </w:tr>
      <w:tr w14:paraId="032B4D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3ED6B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坝光片区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85F4BC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07CA33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9.14 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D39F70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5.75 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2DE643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58.96%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BAA4CC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43.40 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325C4E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31.07 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16C71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39.68%</w:t>
            </w:r>
          </w:p>
        </w:tc>
      </w:tr>
      <w:tr w14:paraId="4824BE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809BB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官湖-沙鱼涌-玫瑰海岸片区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864213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A07836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36.02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145919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33.90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D9B114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6.25%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E252D1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135.15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37EC9A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 xml:space="preserve">126.08 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28301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7.19%</w:t>
            </w:r>
          </w:p>
        </w:tc>
      </w:tr>
      <w:tr w14:paraId="66D738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14328" w:type="dxa"/>
            <w:gridSpan w:val="1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B4150">
            <w:pPr>
              <w:spacing w:after="0" w:line="240" w:lineRule="auto"/>
              <w:ind w:firstLine="0" w:firstLineChars="0"/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备注：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根据测算口径，绝对指标未完全采用四舍五入法进行标准化调整；相对指标的小数点后第二位可能因计算精度存在微小误差，此属正常现象，当前不影响累计同比的趋势对比分析；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全区旅游接待总人数和热门旅游片区接待人数由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高德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旅游大数据统计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高德地图收集GPS和北斗、WIFI等定位方式，基于自身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出行定位数据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使用高德定位的各类三方APP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完成数据收集。大数据分别统计七大热门片区接待人次，每人定位到达片区后即算一次到访，按照剔除“常驻用户”（工作及居住人群）和游客在某一片区停留一天以上去重而来。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旅游消费数据收入来源—银联。</w:t>
            </w:r>
          </w:p>
        </w:tc>
      </w:tr>
      <w:bookmarkEnd w:id="0"/>
    </w:tbl>
    <w:p w14:paraId="78F9AF06">
      <w:pPr>
        <w:ind w:firstLine="0" w:firstLineChars="0"/>
      </w:pPr>
    </w:p>
    <w:sectPr>
      <w:pgSz w:w="16838" w:h="11906" w:orient="landscape"/>
      <w:pgMar w:top="1077" w:right="2081" w:bottom="1134" w:left="1797" w:header="851" w:footer="992" w:gutter="0"/>
      <w:cols w:space="720" w:num="1"/>
      <w:docGrid w:type="lines" w:linePitch="44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640"/>
      </w:pPr>
      <w:r>
        <w:separator/>
      </w:r>
    </w:p>
  </w:footnote>
  <w:footnote w:type="continuationSeparator" w:id="1">
    <w:p>
      <w:pPr>
        <w:spacing w:before="0" w:after="0"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224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iODMwOGEyZWZmZjA1YjVhYzcxMDFkYWNhOTkwOTMifQ=="/>
  </w:docVars>
  <w:rsids>
    <w:rsidRoot w:val="00172A27"/>
    <w:rsid w:val="000F5064"/>
    <w:rsid w:val="000F5645"/>
    <w:rsid w:val="000F7931"/>
    <w:rsid w:val="00102B22"/>
    <w:rsid w:val="0011281C"/>
    <w:rsid w:val="00127AD8"/>
    <w:rsid w:val="00132CD5"/>
    <w:rsid w:val="00264E69"/>
    <w:rsid w:val="003A3053"/>
    <w:rsid w:val="004601AB"/>
    <w:rsid w:val="00553F74"/>
    <w:rsid w:val="005A6F1A"/>
    <w:rsid w:val="005F1D57"/>
    <w:rsid w:val="00650C0F"/>
    <w:rsid w:val="00764CF2"/>
    <w:rsid w:val="00786153"/>
    <w:rsid w:val="007A7C0B"/>
    <w:rsid w:val="007B01F7"/>
    <w:rsid w:val="008750A4"/>
    <w:rsid w:val="008A5E50"/>
    <w:rsid w:val="008B0ADA"/>
    <w:rsid w:val="0094610D"/>
    <w:rsid w:val="0095575A"/>
    <w:rsid w:val="00A56624"/>
    <w:rsid w:val="00AB0463"/>
    <w:rsid w:val="00AF2BBC"/>
    <w:rsid w:val="00B01940"/>
    <w:rsid w:val="00B561ED"/>
    <w:rsid w:val="00C457BC"/>
    <w:rsid w:val="00C5675E"/>
    <w:rsid w:val="00E03075"/>
    <w:rsid w:val="00E86267"/>
    <w:rsid w:val="00EF028E"/>
    <w:rsid w:val="017424F2"/>
    <w:rsid w:val="017B11E4"/>
    <w:rsid w:val="017B7436"/>
    <w:rsid w:val="01BA61B0"/>
    <w:rsid w:val="020531A4"/>
    <w:rsid w:val="0213141D"/>
    <w:rsid w:val="02CD5A6F"/>
    <w:rsid w:val="03807F40"/>
    <w:rsid w:val="03A03184"/>
    <w:rsid w:val="03DE5A5A"/>
    <w:rsid w:val="040F3E66"/>
    <w:rsid w:val="044C330C"/>
    <w:rsid w:val="045B70AB"/>
    <w:rsid w:val="048E7480"/>
    <w:rsid w:val="04A647CA"/>
    <w:rsid w:val="04AE7B23"/>
    <w:rsid w:val="04D31337"/>
    <w:rsid w:val="051B6ABC"/>
    <w:rsid w:val="05976809"/>
    <w:rsid w:val="05A50F26"/>
    <w:rsid w:val="05A86320"/>
    <w:rsid w:val="05CC0260"/>
    <w:rsid w:val="06135E8F"/>
    <w:rsid w:val="066E7569"/>
    <w:rsid w:val="071E0F8F"/>
    <w:rsid w:val="07794418"/>
    <w:rsid w:val="07B70BFA"/>
    <w:rsid w:val="07F41CF0"/>
    <w:rsid w:val="080737D2"/>
    <w:rsid w:val="088968DD"/>
    <w:rsid w:val="08CE609D"/>
    <w:rsid w:val="09376339"/>
    <w:rsid w:val="093C394F"/>
    <w:rsid w:val="095011A8"/>
    <w:rsid w:val="099DD723"/>
    <w:rsid w:val="09AF5ECF"/>
    <w:rsid w:val="09D82A9B"/>
    <w:rsid w:val="09ED4C49"/>
    <w:rsid w:val="09F204B1"/>
    <w:rsid w:val="09FB21A5"/>
    <w:rsid w:val="0A120A3C"/>
    <w:rsid w:val="0A193C90"/>
    <w:rsid w:val="0A2148F3"/>
    <w:rsid w:val="0A3E373D"/>
    <w:rsid w:val="0A5847B8"/>
    <w:rsid w:val="0A5F5B47"/>
    <w:rsid w:val="0A6A0048"/>
    <w:rsid w:val="0AA774BA"/>
    <w:rsid w:val="0ABF0394"/>
    <w:rsid w:val="0AC38579"/>
    <w:rsid w:val="0B5C2086"/>
    <w:rsid w:val="0B925AA8"/>
    <w:rsid w:val="0BAD28E2"/>
    <w:rsid w:val="0BF16C73"/>
    <w:rsid w:val="0C0F534B"/>
    <w:rsid w:val="0C232DBD"/>
    <w:rsid w:val="0C30706F"/>
    <w:rsid w:val="0C360B29"/>
    <w:rsid w:val="0CEC2F96"/>
    <w:rsid w:val="0CFD1647"/>
    <w:rsid w:val="0D505C1B"/>
    <w:rsid w:val="0D8C6F9E"/>
    <w:rsid w:val="0DDA3736"/>
    <w:rsid w:val="0DF74501"/>
    <w:rsid w:val="0E484B44"/>
    <w:rsid w:val="0E5E6115"/>
    <w:rsid w:val="0E6D6359"/>
    <w:rsid w:val="0EE83C31"/>
    <w:rsid w:val="0EEC3721"/>
    <w:rsid w:val="0EFD76DC"/>
    <w:rsid w:val="0F421593"/>
    <w:rsid w:val="0F6B0AEA"/>
    <w:rsid w:val="0F7B4AA5"/>
    <w:rsid w:val="0F955B67"/>
    <w:rsid w:val="0FAB0EE6"/>
    <w:rsid w:val="0FBD0C1A"/>
    <w:rsid w:val="0FC54792"/>
    <w:rsid w:val="1045758D"/>
    <w:rsid w:val="107E65FB"/>
    <w:rsid w:val="1109680C"/>
    <w:rsid w:val="11444C3C"/>
    <w:rsid w:val="11691059"/>
    <w:rsid w:val="11C6025A"/>
    <w:rsid w:val="122B3E64"/>
    <w:rsid w:val="12706417"/>
    <w:rsid w:val="127C4DBC"/>
    <w:rsid w:val="12C549B5"/>
    <w:rsid w:val="12F157AA"/>
    <w:rsid w:val="13313DF9"/>
    <w:rsid w:val="13675A6C"/>
    <w:rsid w:val="138E124B"/>
    <w:rsid w:val="13912AE9"/>
    <w:rsid w:val="139A7BF0"/>
    <w:rsid w:val="13A10F7E"/>
    <w:rsid w:val="13DF1AA7"/>
    <w:rsid w:val="14213E6D"/>
    <w:rsid w:val="14587163"/>
    <w:rsid w:val="14B44CE1"/>
    <w:rsid w:val="14BF71E2"/>
    <w:rsid w:val="14DE3B0C"/>
    <w:rsid w:val="159468C1"/>
    <w:rsid w:val="15E83AEA"/>
    <w:rsid w:val="15EA028F"/>
    <w:rsid w:val="16331C36"/>
    <w:rsid w:val="165F0C7D"/>
    <w:rsid w:val="172D48D7"/>
    <w:rsid w:val="174560C4"/>
    <w:rsid w:val="17D4265D"/>
    <w:rsid w:val="18A84B5D"/>
    <w:rsid w:val="18CD6371"/>
    <w:rsid w:val="18DA283C"/>
    <w:rsid w:val="19081158"/>
    <w:rsid w:val="190A4C2C"/>
    <w:rsid w:val="191E6BCD"/>
    <w:rsid w:val="19B412DF"/>
    <w:rsid w:val="1A02204B"/>
    <w:rsid w:val="1A3348FA"/>
    <w:rsid w:val="1A725422"/>
    <w:rsid w:val="1A935399"/>
    <w:rsid w:val="1AAB4490"/>
    <w:rsid w:val="1AD734D7"/>
    <w:rsid w:val="1B0F0EC3"/>
    <w:rsid w:val="1B3F2E2B"/>
    <w:rsid w:val="1BC81072"/>
    <w:rsid w:val="1BD06392"/>
    <w:rsid w:val="1C2362A8"/>
    <w:rsid w:val="1C362480"/>
    <w:rsid w:val="1C3B5CE8"/>
    <w:rsid w:val="1C5446B4"/>
    <w:rsid w:val="1C774065"/>
    <w:rsid w:val="1C7F3E27"/>
    <w:rsid w:val="1CBD04AB"/>
    <w:rsid w:val="1CFF6D16"/>
    <w:rsid w:val="1D412E8A"/>
    <w:rsid w:val="1D9E652E"/>
    <w:rsid w:val="1DA5166B"/>
    <w:rsid w:val="1DC6338F"/>
    <w:rsid w:val="1DD65CC8"/>
    <w:rsid w:val="1DF443A0"/>
    <w:rsid w:val="1E4F15D7"/>
    <w:rsid w:val="1E594203"/>
    <w:rsid w:val="1E74728F"/>
    <w:rsid w:val="1E892D3B"/>
    <w:rsid w:val="1F3A2287"/>
    <w:rsid w:val="1F4A2397"/>
    <w:rsid w:val="1F9574BD"/>
    <w:rsid w:val="1FA618E3"/>
    <w:rsid w:val="1FBE4C66"/>
    <w:rsid w:val="1FCF29CF"/>
    <w:rsid w:val="1FE10954"/>
    <w:rsid w:val="1FE85A4F"/>
    <w:rsid w:val="20136F37"/>
    <w:rsid w:val="20525C5F"/>
    <w:rsid w:val="20592BE1"/>
    <w:rsid w:val="205D622D"/>
    <w:rsid w:val="206A3548"/>
    <w:rsid w:val="206D3F96"/>
    <w:rsid w:val="21134B3E"/>
    <w:rsid w:val="211663DC"/>
    <w:rsid w:val="215D04AF"/>
    <w:rsid w:val="215F5FD5"/>
    <w:rsid w:val="21725D08"/>
    <w:rsid w:val="217750CC"/>
    <w:rsid w:val="217C6B87"/>
    <w:rsid w:val="21DA565B"/>
    <w:rsid w:val="222334A6"/>
    <w:rsid w:val="22347461"/>
    <w:rsid w:val="22381C95"/>
    <w:rsid w:val="22680EB9"/>
    <w:rsid w:val="22714212"/>
    <w:rsid w:val="22804172"/>
    <w:rsid w:val="22F62969"/>
    <w:rsid w:val="23103A2A"/>
    <w:rsid w:val="23190270"/>
    <w:rsid w:val="233A4603"/>
    <w:rsid w:val="23955CDE"/>
    <w:rsid w:val="23977CA8"/>
    <w:rsid w:val="23AD74CB"/>
    <w:rsid w:val="23B24AE2"/>
    <w:rsid w:val="24156E1F"/>
    <w:rsid w:val="24170DE9"/>
    <w:rsid w:val="244020ED"/>
    <w:rsid w:val="247B1377"/>
    <w:rsid w:val="24B93C4E"/>
    <w:rsid w:val="24C7636B"/>
    <w:rsid w:val="24D42836"/>
    <w:rsid w:val="25076767"/>
    <w:rsid w:val="254C061E"/>
    <w:rsid w:val="25506360"/>
    <w:rsid w:val="25643044"/>
    <w:rsid w:val="258204E4"/>
    <w:rsid w:val="260929B3"/>
    <w:rsid w:val="268D6456"/>
    <w:rsid w:val="26A83F7A"/>
    <w:rsid w:val="26B172D2"/>
    <w:rsid w:val="26B96187"/>
    <w:rsid w:val="26DE174A"/>
    <w:rsid w:val="270C5638"/>
    <w:rsid w:val="27351CB2"/>
    <w:rsid w:val="27B0758A"/>
    <w:rsid w:val="27D72D69"/>
    <w:rsid w:val="27DD5AEA"/>
    <w:rsid w:val="27F84A8D"/>
    <w:rsid w:val="28094EEC"/>
    <w:rsid w:val="28213FE4"/>
    <w:rsid w:val="284303FE"/>
    <w:rsid w:val="285E0D94"/>
    <w:rsid w:val="286640ED"/>
    <w:rsid w:val="28C50E13"/>
    <w:rsid w:val="28DC43AF"/>
    <w:rsid w:val="29F86FC6"/>
    <w:rsid w:val="2A2953D2"/>
    <w:rsid w:val="2A5E29CE"/>
    <w:rsid w:val="2A5F0DF4"/>
    <w:rsid w:val="2A756869"/>
    <w:rsid w:val="2A9071FF"/>
    <w:rsid w:val="2A9C2048"/>
    <w:rsid w:val="2AD73080"/>
    <w:rsid w:val="2AE65C08"/>
    <w:rsid w:val="2B0F0E16"/>
    <w:rsid w:val="2B1020EE"/>
    <w:rsid w:val="2B3E4EAD"/>
    <w:rsid w:val="2B400C25"/>
    <w:rsid w:val="2B4324C3"/>
    <w:rsid w:val="2B4D3342"/>
    <w:rsid w:val="2B665680"/>
    <w:rsid w:val="2BCC4267"/>
    <w:rsid w:val="2BEA293F"/>
    <w:rsid w:val="2BEE0681"/>
    <w:rsid w:val="2C29790B"/>
    <w:rsid w:val="2C4F5EBF"/>
    <w:rsid w:val="2CA376BD"/>
    <w:rsid w:val="2CB049BA"/>
    <w:rsid w:val="2CC17B44"/>
    <w:rsid w:val="2CF55A3F"/>
    <w:rsid w:val="2D377E06"/>
    <w:rsid w:val="2D8F7C42"/>
    <w:rsid w:val="2DB31B82"/>
    <w:rsid w:val="2DC0604D"/>
    <w:rsid w:val="2E6B5FB9"/>
    <w:rsid w:val="2F2F5872"/>
    <w:rsid w:val="2F3650CC"/>
    <w:rsid w:val="2F4A02C4"/>
    <w:rsid w:val="2F5EB840"/>
    <w:rsid w:val="2F857436"/>
    <w:rsid w:val="2F9257C7"/>
    <w:rsid w:val="2FAA0D63"/>
    <w:rsid w:val="2FEC4ED7"/>
    <w:rsid w:val="2FEF2C1A"/>
    <w:rsid w:val="30161F54"/>
    <w:rsid w:val="30C419B0"/>
    <w:rsid w:val="30DF2C8E"/>
    <w:rsid w:val="310D3357"/>
    <w:rsid w:val="311A1F18"/>
    <w:rsid w:val="31523460"/>
    <w:rsid w:val="31717D8A"/>
    <w:rsid w:val="31C679AA"/>
    <w:rsid w:val="31DE4CF4"/>
    <w:rsid w:val="32737B32"/>
    <w:rsid w:val="32BD6FFF"/>
    <w:rsid w:val="32E97DF4"/>
    <w:rsid w:val="330864CC"/>
    <w:rsid w:val="331035D3"/>
    <w:rsid w:val="3337290D"/>
    <w:rsid w:val="33D20888"/>
    <w:rsid w:val="33EF143A"/>
    <w:rsid w:val="34190265"/>
    <w:rsid w:val="34262567"/>
    <w:rsid w:val="342D3D10"/>
    <w:rsid w:val="345E211C"/>
    <w:rsid w:val="349A75F8"/>
    <w:rsid w:val="34CB6355"/>
    <w:rsid w:val="34D81ECE"/>
    <w:rsid w:val="34DF14AF"/>
    <w:rsid w:val="35E46651"/>
    <w:rsid w:val="360D204B"/>
    <w:rsid w:val="360F7B72"/>
    <w:rsid w:val="362D624A"/>
    <w:rsid w:val="36D54C79"/>
    <w:rsid w:val="37335AE2"/>
    <w:rsid w:val="3781684D"/>
    <w:rsid w:val="37E03054"/>
    <w:rsid w:val="387939C8"/>
    <w:rsid w:val="389D1465"/>
    <w:rsid w:val="38D62A2E"/>
    <w:rsid w:val="390A63CE"/>
    <w:rsid w:val="39205BF2"/>
    <w:rsid w:val="39317DFF"/>
    <w:rsid w:val="39336E9E"/>
    <w:rsid w:val="39654161"/>
    <w:rsid w:val="397D3044"/>
    <w:rsid w:val="3A5C0EAC"/>
    <w:rsid w:val="3A993EAE"/>
    <w:rsid w:val="3A9C399E"/>
    <w:rsid w:val="3AA80595"/>
    <w:rsid w:val="3B2A71FC"/>
    <w:rsid w:val="3B677B08"/>
    <w:rsid w:val="3B7C7A57"/>
    <w:rsid w:val="3B96663F"/>
    <w:rsid w:val="3B9E162B"/>
    <w:rsid w:val="3BDA477E"/>
    <w:rsid w:val="3BE850ED"/>
    <w:rsid w:val="3C2D3471"/>
    <w:rsid w:val="3C321036"/>
    <w:rsid w:val="3C432323"/>
    <w:rsid w:val="3C562A78"/>
    <w:rsid w:val="3C964B49"/>
    <w:rsid w:val="3C9C1A33"/>
    <w:rsid w:val="3CB52AF5"/>
    <w:rsid w:val="3CBB635D"/>
    <w:rsid w:val="3CC62858"/>
    <w:rsid w:val="3D3B749E"/>
    <w:rsid w:val="3D801355"/>
    <w:rsid w:val="3D9170BE"/>
    <w:rsid w:val="3D9A2417"/>
    <w:rsid w:val="3DD82F3F"/>
    <w:rsid w:val="3E1D4DF6"/>
    <w:rsid w:val="3E7013C9"/>
    <w:rsid w:val="3EB43064"/>
    <w:rsid w:val="3F087854"/>
    <w:rsid w:val="3F512FA9"/>
    <w:rsid w:val="3F6E3B5B"/>
    <w:rsid w:val="3F6F78D3"/>
    <w:rsid w:val="3FB942B6"/>
    <w:rsid w:val="403F72A5"/>
    <w:rsid w:val="407E7DCE"/>
    <w:rsid w:val="409E2E12"/>
    <w:rsid w:val="40BE4152"/>
    <w:rsid w:val="40EB11DB"/>
    <w:rsid w:val="40ED4F53"/>
    <w:rsid w:val="411E5666"/>
    <w:rsid w:val="414D77A0"/>
    <w:rsid w:val="41546D80"/>
    <w:rsid w:val="415648A7"/>
    <w:rsid w:val="41597EF3"/>
    <w:rsid w:val="41D35EF7"/>
    <w:rsid w:val="41D57EC1"/>
    <w:rsid w:val="41F61A63"/>
    <w:rsid w:val="42A930FC"/>
    <w:rsid w:val="42F97BDF"/>
    <w:rsid w:val="43476B9D"/>
    <w:rsid w:val="43C33D49"/>
    <w:rsid w:val="440920A4"/>
    <w:rsid w:val="440D082E"/>
    <w:rsid w:val="441C7B17"/>
    <w:rsid w:val="442073EE"/>
    <w:rsid w:val="44A21D28"/>
    <w:rsid w:val="44A26B71"/>
    <w:rsid w:val="452A22D2"/>
    <w:rsid w:val="453273D9"/>
    <w:rsid w:val="4545710C"/>
    <w:rsid w:val="45792FDF"/>
    <w:rsid w:val="45AD4CB1"/>
    <w:rsid w:val="45D97854"/>
    <w:rsid w:val="45DE130F"/>
    <w:rsid w:val="45FF375F"/>
    <w:rsid w:val="462431C5"/>
    <w:rsid w:val="463351B6"/>
    <w:rsid w:val="464C44CA"/>
    <w:rsid w:val="46561328"/>
    <w:rsid w:val="468C0D6B"/>
    <w:rsid w:val="46C87FF5"/>
    <w:rsid w:val="471F1BDF"/>
    <w:rsid w:val="4766336A"/>
    <w:rsid w:val="477F442B"/>
    <w:rsid w:val="47893715"/>
    <w:rsid w:val="484C6A03"/>
    <w:rsid w:val="48CC18F2"/>
    <w:rsid w:val="48DF33D4"/>
    <w:rsid w:val="492C413F"/>
    <w:rsid w:val="49482D29"/>
    <w:rsid w:val="495F2766"/>
    <w:rsid w:val="49A40179"/>
    <w:rsid w:val="49F11610"/>
    <w:rsid w:val="49FDC343"/>
    <w:rsid w:val="4A2F038B"/>
    <w:rsid w:val="4A477482"/>
    <w:rsid w:val="4ACA1E61"/>
    <w:rsid w:val="4B3519D1"/>
    <w:rsid w:val="4B9E1324"/>
    <w:rsid w:val="4BCD0FCE"/>
    <w:rsid w:val="4BD27220"/>
    <w:rsid w:val="4BE62CCB"/>
    <w:rsid w:val="4D1D212C"/>
    <w:rsid w:val="4D2515D1"/>
    <w:rsid w:val="4D573E80"/>
    <w:rsid w:val="4D804EFD"/>
    <w:rsid w:val="4D8602C2"/>
    <w:rsid w:val="4D9A7F59"/>
    <w:rsid w:val="4DC86B2C"/>
    <w:rsid w:val="4ECF3EEA"/>
    <w:rsid w:val="4ED212E5"/>
    <w:rsid w:val="4F035942"/>
    <w:rsid w:val="4F133DD7"/>
    <w:rsid w:val="4F2002A2"/>
    <w:rsid w:val="4F675ED1"/>
    <w:rsid w:val="4F9071D6"/>
    <w:rsid w:val="500F3E08"/>
    <w:rsid w:val="503A5393"/>
    <w:rsid w:val="503E1327"/>
    <w:rsid w:val="50715259"/>
    <w:rsid w:val="50C23D07"/>
    <w:rsid w:val="50E05F3B"/>
    <w:rsid w:val="512E314A"/>
    <w:rsid w:val="51453FF0"/>
    <w:rsid w:val="51711289"/>
    <w:rsid w:val="51905BB3"/>
    <w:rsid w:val="519A258E"/>
    <w:rsid w:val="51C030D4"/>
    <w:rsid w:val="51CE2237"/>
    <w:rsid w:val="52666914"/>
    <w:rsid w:val="52754DA9"/>
    <w:rsid w:val="528C45CC"/>
    <w:rsid w:val="534327B1"/>
    <w:rsid w:val="534E5E7A"/>
    <w:rsid w:val="53E93358"/>
    <w:rsid w:val="53EF5893"/>
    <w:rsid w:val="54355317"/>
    <w:rsid w:val="54501629"/>
    <w:rsid w:val="54617393"/>
    <w:rsid w:val="54AE00FE"/>
    <w:rsid w:val="54D51B2F"/>
    <w:rsid w:val="55313209"/>
    <w:rsid w:val="55BE0A2E"/>
    <w:rsid w:val="56301712"/>
    <w:rsid w:val="564E7DEA"/>
    <w:rsid w:val="565C2507"/>
    <w:rsid w:val="56835CE6"/>
    <w:rsid w:val="56DA1897"/>
    <w:rsid w:val="572A43B4"/>
    <w:rsid w:val="5737262D"/>
    <w:rsid w:val="57392849"/>
    <w:rsid w:val="5798127F"/>
    <w:rsid w:val="582B03E3"/>
    <w:rsid w:val="585F1E3B"/>
    <w:rsid w:val="58782EFD"/>
    <w:rsid w:val="588418A2"/>
    <w:rsid w:val="58AE2DC2"/>
    <w:rsid w:val="58E30CBE"/>
    <w:rsid w:val="59725B9E"/>
    <w:rsid w:val="597E09E7"/>
    <w:rsid w:val="59B461B6"/>
    <w:rsid w:val="59BB5797"/>
    <w:rsid w:val="59DE1485"/>
    <w:rsid w:val="59FB2037"/>
    <w:rsid w:val="5A715E56"/>
    <w:rsid w:val="5A8973F3"/>
    <w:rsid w:val="5ABF3EEF"/>
    <w:rsid w:val="5B0E7B48"/>
    <w:rsid w:val="5B305D11"/>
    <w:rsid w:val="5C123775"/>
    <w:rsid w:val="5C606182"/>
    <w:rsid w:val="5CE84AF5"/>
    <w:rsid w:val="5DA46F7F"/>
    <w:rsid w:val="5DA819F5"/>
    <w:rsid w:val="5DAD53F7"/>
    <w:rsid w:val="5DC310BE"/>
    <w:rsid w:val="5E4C2E61"/>
    <w:rsid w:val="5EC92704"/>
    <w:rsid w:val="5EDC2437"/>
    <w:rsid w:val="5EE4309A"/>
    <w:rsid w:val="5F2E2567"/>
    <w:rsid w:val="5F3E69CE"/>
    <w:rsid w:val="5F6441DB"/>
    <w:rsid w:val="5F6F55C0"/>
    <w:rsid w:val="5F7408C2"/>
    <w:rsid w:val="60341DFF"/>
    <w:rsid w:val="604A33D1"/>
    <w:rsid w:val="6094289E"/>
    <w:rsid w:val="60D4713E"/>
    <w:rsid w:val="60F90953"/>
    <w:rsid w:val="6138591F"/>
    <w:rsid w:val="61691F7C"/>
    <w:rsid w:val="61BD16D2"/>
    <w:rsid w:val="61DA69D6"/>
    <w:rsid w:val="62444A13"/>
    <w:rsid w:val="628726BA"/>
    <w:rsid w:val="62B9483E"/>
    <w:rsid w:val="62BE3C59"/>
    <w:rsid w:val="62E01DCA"/>
    <w:rsid w:val="62E418BB"/>
    <w:rsid w:val="62E96ED1"/>
    <w:rsid w:val="63163A3E"/>
    <w:rsid w:val="63224191"/>
    <w:rsid w:val="636B5B38"/>
    <w:rsid w:val="637A3FCD"/>
    <w:rsid w:val="63C55D7A"/>
    <w:rsid w:val="63DD630A"/>
    <w:rsid w:val="642D4DED"/>
    <w:rsid w:val="64801AB7"/>
    <w:rsid w:val="648C045C"/>
    <w:rsid w:val="649015CE"/>
    <w:rsid w:val="64B452BD"/>
    <w:rsid w:val="65051FBC"/>
    <w:rsid w:val="653B778C"/>
    <w:rsid w:val="654E5711"/>
    <w:rsid w:val="66067D9A"/>
    <w:rsid w:val="66383CCB"/>
    <w:rsid w:val="663F505A"/>
    <w:rsid w:val="665C3E5E"/>
    <w:rsid w:val="668A2779"/>
    <w:rsid w:val="66B15F58"/>
    <w:rsid w:val="66BD083E"/>
    <w:rsid w:val="66BE0674"/>
    <w:rsid w:val="672524A2"/>
    <w:rsid w:val="673D3C8F"/>
    <w:rsid w:val="6760797E"/>
    <w:rsid w:val="67896ED4"/>
    <w:rsid w:val="679C7788"/>
    <w:rsid w:val="67C577E1"/>
    <w:rsid w:val="67FF7197"/>
    <w:rsid w:val="68224C33"/>
    <w:rsid w:val="68307350"/>
    <w:rsid w:val="685079F2"/>
    <w:rsid w:val="68C006D4"/>
    <w:rsid w:val="69366BE8"/>
    <w:rsid w:val="697F233D"/>
    <w:rsid w:val="6994390F"/>
    <w:rsid w:val="69C2047C"/>
    <w:rsid w:val="69E44896"/>
    <w:rsid w:val="6A130CD7"/>
    <w:rsid w:val="6A2B6021"/>
    <w:rsid w:val="6A445335"/>
    <w:rsid w:val="6AD466B8"/>
    <w:rsid w:val="6B4355EC"/>
    <w:rsid w:val="6B4750DC"/>
    <w:rsid w:val="6B735ED1"/>
    <w:rsid w:val="6BB04F30"/>
    <w:rsid w:val="6BBB1626"/>
    <w:rsid w:val="6BD005AC"/>
    <w:rsid w:val="6BFBC666"/>
    <w:rsid w:val="6BFF54AB"/>
    <w:rsid w:val="6C0F54CE"/>
    <w:rsid w:val="6C241461"/>
    <w:rsid w:val="6C4B29AA"/>
    <w:rsid w:val="6C830396"/>
    <w:rsid w:val="6CFBB1AB"/>
    <w:rsid w:val="6D192AA9"/>
    <w:rsid w:val="6D4A4A10"/>
    <w:rsid w:val="6DF350A8"/>
    <w:rsid w:val="6E1C3379"/>
    <w:rsid w:val="6E641B01"/>
    <w:rsid w:val="6E6C6D3E"/>
    <w:rsid w:val="6EB56801"/>
    <w:rsid w:val="6F082DD5"/>
    <w:rsid w:val="6F3239AE"/>
    <w:rsid w:val="6F395D10"/>
    <w:rsid w:val="6F4F27B2"/>
    <w:rsid w:val="6F590AE8"/>
    <w:rsid w:val="6F5C0A2B"/>
    <w:rsid w:val="709F32C5"/>
    <w:rsid w:val="70BA00FF"/>
    <w:rsid w:val="70F2075F"/>
    <w:rsid w:val="711E68DF"/>
    <w:rsid w:val="7141437C"/>
    <w:rsid w:val="714D2D21"/>
    <w:rsid w:val="716D33C3"/>
    <w:rsid w:val="72121874"/>
    <w:rsid w:val="721E646B"/>
    <w:rsid w:val="722F68CA"/>
    <w:rsid w:val="723B0DCB"/>
    <w:rsid w:val="7242215A"/>
    <w:rsid w:val="733B7F01"/>
    <w:rsid w:val="7375030D"/>
    <w:rsid w:val="73836ECE"/>
    <w:rsid w:val="749E3893"/>
    <w:rsid w:val="75297601"/>
    <w:rsid w:val="758D4034"/>
    <w:rsid w:val="75B07D22"/>
    <w:rsid w:val="75D02172"/>
    <w:rsid w:val="75EF43A6"/>
    <w:rsid w:val="76564426"/>
    <w:rsid w:val="765863F0"/>
    <w:rsid w:val="766D79C1"/>
    <w:rsid w:val="76966F18"/>
    <w:rsid w:val="76AA29C3"/>
    <w:rsid w:val="76AE4262"/>
    <w:rsid w:val="76DEF19D"/>
    <w:rsid w:val="76F51E90"/>
    <w:rsid w:val="77640DC4"/>
    <w:rsid w:val="77843214"/>
    <w:rsid w:val="77906E40"/>
    <w:rsid w:val="77B51620"/>
    <w:rsid w:val="77C33D3D"/>
    <w:rsid w:val="77EF9B95"/>
    <w:rsid w:val="782C7B34"/>
    <w:rsid w:val="783E7867"/>
    <w:rsid w:val="78484242"/>
    <w:rsid w:val="786077DD"/>
    <w:rsid w:val="786858E0"/>
    <w:rsid w:val="7879089F"/>
    <w:rsid w:val="78A771BA"/>
    <w:rsid w:val="78C0027C"/>
    <w:rsid w:val="79295E21"/>
    <w:rsid w:val="79352A18"/>
    <w:rsid w:val="79404F19"/>
    <w:rsid w:val="794F33AE"/>
    <w:rsid w:val="79556C16"/>
    <w:rsid w:val="7A28432B"/>
    <w:rsid w:val="7A3A5E0C"/>
    <w:rsid w:val="7A5345AC"/>
    <w:rsid w:val="7A5944E4"/>
    <w:rsid w:val="7A613399"/>
    <w:rsid w:val="7A9915D4"/>
    <w:rsid w:val="7AA15E8B"/>
    <w:rsid w:val="7AE75F94"/>
    <w:rsid w:val="7B0D52CF"/>
    <w:rsid w:val="7B334D35"/>
    <w:rsid w:val="7B452CBB"/>
    <w:rsid w:val="7BF77F94"/>
    <w:rsid w:val="7C036DFE"/>
    <w:rsid w:val="7C1C7EBF"/>
    <w:rsid w:val="7C3A6597"/>
    <w:rsid w:val="7CF93D5D"/>
    <w:rsid w:val="7D93063A"/>
    <w:rsid w:val="7DD7DD92"/>
    <w:rsid w:val="7DED049C"/>
    <w:rsid w:val="7E6325F6"/>
    <w:rsid w:val="7E6D4A02"/>
    <w:rsid w:val="7EDBFDAC"/>
    <w:rsid w:val="7EFB1380"/>
    <w:rsid w:val="7F376DBE"/>
    <w:rsid w:val="7F7D0C75"/>
    <w:rsid w:val="7F8042C1"/>
    <w:rsid w:val="7FFFBF0C"/>
    <w:rsid w:val="9F5E7CDC"/>
    <w:rsid w:val="9FBF8896"/>
    <w:rsid w:val="9FED2EAB"/>
    <w:rsid w:val="AFAB795A"/>
    <w:rsid w:val="BEFFA524"/>
    <w:rsid w:val="DBF82200"/>
    <w:rsid w:val="E3FCBD22"/>
    <w:rsid w:val="EBFA9DAC"/>
    <w:rsid w:val="EF75D938"/>
    <w:rsid w:val="F4FCECDF"/>
    <w:rsid w:val="FB67D8DC"/>
    <w:rsid w:val="FF1F292A"/>
    <w:rsid w:val="FFCF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560" w:lineRule="exact"/>
      <w:ind w:firstLine="200" w:firstLineChars="200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99"/>
    <w:pPr>
      <w:tabs>
        <w:tab w:val="center" w:pos="4153"/>
        <w:tab w:val="right" w:pos="8306"/>
      </w:tabs>
      <w:snapToGrid w:val="0"/>
      <w:spacing w:after="160" w:line="560" w:lineRule="exact"/>
      <w:ind w:firstLine="200" w:firstLineChars="200"/>
    </w:pPr>
    <w:rPr>
      <w:rFonts w:ascii="Times New Roman" w:hAnsi="Times New Roman" w:eastAsia="仿宋_GB2312" w:cs="Times New Roman"/>
      <w:sz w:val="18"/>
      <w:szCs w:val="18"/>
      <w:lang w:val="en-US" w:eastAsia="zh-CN" w:bidi="ar-SA"/>
    </w:rPr>
  </w:style>
  <w:style w:type="paragraph" w:styleId="3">
    <w:name w:val="header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160" w:line="560" w:lineRule="exact"/>
      <w:ind w:firstLine="200" w:firstLineChars="200"/>
      <w:jc w:val="center"/>
    </w:pPr>
    <w:rPr>
      <w:rFonts w:ascii="Times New Roman" w:hAnsi="Times New Roman" w:eastAsia="仿宋_GB2312" w:cs="Times New Roman"/>
      <w:sz w:val="18"/>
      <w:szCs w:val="18"/>
      <w:lang w:val="en-US" w:eastAsia="zh-CN" w:bidi="ar-SA"/>
    </w:rPr>
  </w:style>
  <w:style w:type="paragraph" w:customStyle="1" w:styleId="6">
    <w:name w:val="样式1"/>
    <w:basedOn w:val="1"/>
    <w:qFormat/>
    <w:uiPriority w:val="0"/>
    <w:pPr>
      <w:ind w:firstLine="420"/>
    </w:pPr>
    <w:rPr>
      <w:rFonts w:hint="eastAsia" w:ascii="仿宋_GB2312" w:hAnsi="仿宋_GB2312"/>
      <w:color w:val="333333"/>
      <w:kern w:val="0"/>
      <w:szCs w:val="32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647</Words>
  <Characters>1185</Characters>
  <Lines>9</Lines>
  <Paragraphs>2</Paragraphs>
  <TotalTime>1</TotalTime>
  <ScaleCrop>false</ScaleCrop>
  <LinksUpToDate>false</LinksUpToDate>
  <CharactersWithSpaces>1265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2023-07-21T01:07:00Z</dcterms:created>
  <dc:creator>林芸坪</dc:creator>
  <cp:lastModifiedBy>1</cp:lastModifiedBy>
  <cp:lastPrinted>2023-07-22T00:38:00Z</cp:lastPrinted>
  <dcterms:modified xsi:type="dcterms:W3CDTF">2025-07-08T01:51:45Z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CD093CC08EE14D4EB053FBAAEF8E2234_13</vt:lpwstr>
  </property>
  <property fmtid="{D5CDD505-2E9C-101B-9397-08002B2CF9AE}" pid="4" name="KSOTemplateDocerSaveRecord">
    <vt:lpwstr>eyJoZGlkIjoiOTAzMWY3NmNkMjdkY2VjNmY2OWZhMDg1ZWFmNjU0ZWQifQ==</vt:lpwstr>
  </property>
</Properties>
</file>