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80" w:line="200" w:lineRule="auto"/>
        <w:rPr>
          <w:sz w:val="31"/>
          <w:szCs w:val="31"/>
        </w:rPr>
      </w:pPr>
      <w:r>
        <w:rPr>
          <w:spacing w:val="-7"/>
          <w:sz w:val="31"/>
          <w:szCs w:val="31"/>
        </w:rPr>
        <w:t>附件</w:t>
      </w:r>
      <w:r>
        <w:rPr>
          <w:rFonts w:hint="eastAsia"/>
          <w:spacing w:val="-7"/>
          <w:sz w:val="31"/>
          <w:szCs w:val="31"/>
          <w:lang w:val="en-US" w:eastAsia="zh-CN"/>
        </w:rPr>
        <w:t>3</w:t>
      </w:r>
      <w:r>
        <w:rPr>
          <w:spacing w:val="-7"/>
          <w:sz w:val="31"/>
          <w:szCs w:val="31"/>
        </w:rPr>
        <w:t>：</w:t>
      </w:r>
    </w:p>
    <w:p>
      <w:pPr>
        <w:pStyle w:val="6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大鹏新区机关室内办公场所绿植摆放服务项目考核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标准评分细则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考核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</w:rPr>
        <w:t>标准：满分是100分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考核频率：每月考核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考核人员：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机关事务管理中心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四、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eastAsia="zh-CN"/>
        </w:rPr>
        <w:t>考核结果：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>考核分数为90分（含90分）以上的，甲方按合同支付当月的服务费;考核分数为90分以下的，甲方扣除当月服务费的5%;考核分数低于60分（不含60分）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>的，甲方有权不支付当月的服务费，并有权解除服务合同。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>五、大鹏新区机关室内办公场所绿植摆放服务项目考核标准评分表（如下）</w:t>
      </w:r>
      <w:r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年    月  </w:t>
      </w:r>
    </w:p>
    <w:tbl>
      <w:tblPr>
        <w:tblStyle w:val="14"/>
        <w:tblW w:w="10088" w:type="dxa"/>
        <w:tblInd w:w="-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510"/>
        <w:gridCol w:w="668"/>
        <w:gridCol w:w="1072"/>
        <w:gridCol w:w="992"/>
        <w:gridCol w:w="8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工作内容及标准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扣分标准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分值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一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室内盆栽管理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保持盆栽历久常新，根据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盆栽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的生长情况及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盆栽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摆放时间表及时进行调换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提出合理的盆栽品种更换时需及时调换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所提供盆栽与摆放场景相适宜，保证植物大气、新鲜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根据不同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盆栽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的生长习性和需要，选择合适的肥料种类和施肥频率。避免过量施肥导致营养过剩或者烧伤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所有盆栽需套用托盘摆放，整洁干净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  <w:t>二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浇水管理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保证盆栽见干不见湿，不过量浇水，又不缺失水分，保持盆栽对水分的合理需求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及时清理多余积水，保证盆底不积水；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浇水时不溅湿桌面、地面，如地面、桌面有水渍应立即使用毛巾擦干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  <w:t>三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  <w:t>20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绿化垃圾日产日清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保证花盆不沾泥土，花盆内没有杂物，干净整洁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四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人员管理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20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养护人员人数符合要求，统一着装，工作规范，听从指挥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养护人员对养护档案资料归纳整齐，各项记录清晰明了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一处不符合扣0.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046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404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深圳市大鹏新区机关事务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管理中心</w:t>
            </w:r>
          </w:p>
        </w:tc>
        <w:tc>
          <w:tcPr>
            <w:tcW w:w="511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签名盖章处</w:t>
            </w:r>
          </w:p>
        </w:tc>
        <w:tc>
          <w:tcPr>
            <w:tcW w:w="5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签名盖章处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/>
    <w:p>
      <w:pPr>
        <w:rPr>
          <w:rFonts w:hint="default"/>
          <w:lang w:val="en-U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52635"/>
    <w:rsid w:val="134A3046"/>
    <w:rsid w:val="13545D39"/>
    <w:rsid w:val="138C54D3"/>
    <w:rsid w:val="13D80718"/>
    <w:rsid w:val="14432035"/>
    <w:rsid w:val="14FE41AE"/>
    <w:rsid w:val="18736C61"/>
    <w:rsid w:val="20FA7F20"/>
    <w:rsid w:val="22D60519"/>
    <w:rsid w:val="25826736"/>
    <w:rsid w:val="26FEC0C0"/>
    <w:rsid w:val="27644345"/>
    <w:rsid w:val="27F95084"/>
    <w:rsid w:val="2DBFB2EA"/>
    <w:rsid w:val="2E9F2106"/>
    <w:rsid w:val="326A2A2B"/>
    <w:rsid w:val="33EE9AB3"/>
    <w:rsid w:val="36DD553B"/>
    <w:rsid w:val="3B7C7A57"/>
    <w:rsid w:val="3E974BA8"/>
    <w:rsid w:val="49137521"/>
    <w:rsid w:val="4BA1D6F7"/>
    <w:rsid w:val="512A365A"/>
    <w:rsid w:val="56356D29"/>
    <w:rsid w:val="5A4E3E3E"/>
    <w:rsid w:val="5A581238"/>
    <w:rsid w:val="5B5BF296"/>
    <w:rsid w:val="5DCD3CEB"/>
    <w:rsid w:val="5DFFEE39"/>
    <w:rsid w:val="60BF3DBF"/>
    <w:rsid w:val="65DB6C03"/>
    <w:rsid w:val="68126ECA"/>
    <w:rsid w:val="69A2427D"/>
    <w:rsid w:val="6A0D5B9B"/>
    <w:rsid w:val="6E9FF480"/>
    <w:rsid w:val="6FEFD4B8"/>
    <w:rsid w:val="710F044A"/>
    <w:rsid w:val="71F633B8"/>
    <w:rsid w:val="71FDD17E"/>
    <w:rsid w:val="724A6352"/>
    <w:rsid w:val="72E476B5"/>
    <w:rsid w:val="7451677B"/>
    <w:rsid w:val="74842EFD"/>
    <w:rsid w:val="7A7C4677"/>
    <w:rsid w:val="7BE349AD"/>
    <w:rsid w:val="7D7189DB"/>
    <w:rsid w:val="7D7BBA02"/>
    <w:rsid w:val="7E046E5D"/>
    <w:rsid w:val="7F1255AA"/>
    <w:rsid w:val="7FCDEDDA"/>
    <w:rsid w:val="7FDF26AD"/>
    <w:rsid w:val="9F5B277C"/>
    <w:rsid w:val="BFF7C17A"/>
    <w:rsid w:val="D377006B"/>
    <w:rsid w:val="D57187FB"/>
    <w:rsid w:val="DBFD89ED"/>
    <w:rsid w:val="EFE42DA9"/>
    <w:rsid w:val="F967E894"/>
    <w:rsid w:val="FFDDFD55"/>
    <w:rsid w:val="FFEFB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340" w:after="330" w:line="360" w:lineRule="auto"/>
      <w:jc w:val="center"/>
      <w:outlineLvl w:val="0"/>
    </w:pPr>
    <w:rPr>
      <w:rFonts w:ascii="宋体" w:hAnsi="宋体" w:eastAsia="黑体"/>
      <w:b/>
      <w:bCs/>
      <w:kern w:val="44"/>
      <w:sz w:val="28"/>
      <w:szCs w:val="44"/>
    </w:rPr>
  </w:style>
  <w:style w:type="paragraph" w:styleId="4">
    <w:name w:val="heading 3"/>
    <w:next w:val="1"/>
    <w:qFormat/>
    <w:uiPriority w:val="9"/>
    <w:pPr>
      <w:keepNext/>
      <w:keepLines/>
      <w:widowControl w:val="0"/>
      <w:spacing w:before="260" w:after="260" w:line="240" w:lineRule="auto"/>
      <w:jc w:val="both"/>
      <w:outlineLvl w:val="2"/>
    </w:pPr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7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7">
    <w:name w:val="Title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qFormat/>
    <w:uiPriority w:val="0"/>
    <w:pPr>
      <w:widowControl w:val="0"/>
      <w:ind w:firstLine="830" w:firstLineChars="352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32"/>
      <w:szCs w:val="20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2717</Words>
  <Characters>2922</Characters>
  <Lines>0</Lines>
  <Paragraphs>0</Paragraphs>
  <TotalTime>7</TotalTime>
  <ScaleCrop>false</ScaleCrop>
  <LinksUpToDate>false</LinksUpToDate>
  <CharactersWithSpaces>3117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2025-10-26T22:31:00Z</dcterms:created>
  <dc:creator>Administrator</dc:creator>
  <cp:lastModifiedBy>王智聪</cp:lastModifiedBy>
  <cp:lastPrinted>2025-11-26T18:32:00Z</cp:lastPrinted>
  <dcterms:modified xsi:type="dcterms:W3CDTF">2025-11-27T11:17:12Z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KSOTemplateDocerSaveRecord">
    <vt:lpwstr>eyJoZGlkIjoiOGRhODkyZWM2MDJkN2VjNDU1N2E3MmUwMTllYWMxMDYiLCJ1c2VySWQiOiIyOTIzNDI5MDEifQ==</vt:lpwstr>
  </property>
  <property fmtid="{D5CDD505-2E9C-101B-9397-08002B2CF9AE}" pid="4" name="ICV">
    <vt:lpwstr>7043A9BDA185A08C8FAD2769630AFC97</vt:lpwstr>
  </property>
</Properties>
</file>