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深圳市大鹏新区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教育和卫生健康局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  <w:t>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25年度</w:t>
      </w: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hint="eastAsia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行政执法数据</w:t>
      </w: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hint="eastAsia" w:eastAsia="黑体" w:cs="黑体"/>
          <w:color w:val="333333"/>
          <w:sz w:val="32"/>
          <w:szCs w:val="32"/>
        </w:rPr>
      </w:pPr>
    </w:p>
    <w:p>
      <w:pPr>
        <w:pStyle w:val="3"/>
        <w:widowControl/>
        <w:shd w:val="clear" w:color="auto" w:fill="FFFFFF"/>
        <w:ind w:firstLine="0"/>
        <w:jc w:val="center"/>
        <w:rPr>
          <w:rFonts w:hint="eastAsia" w:eastAsia="黑体" w:cs="黑体"/>
          <w:color w:val="333333"/>
          <w:sz w:val="32"/>
          <w:szCs w:val="32"/>
        </w:rPr>
      </w:pPr>
      <w:r>
        <w:rPr>
          <w:rFonts w:hint="eastAsia" w:eastAsia="黑体" w:cs="黑体"/>
          <w:color w:val="333333"/>
          <w:sz w:val="32"/>
          <w:szCs w:val="32"/>
        </w:rPr>
        <w:t>目  录</w:t>
      </w:r>
    </w:p>
    <w:p>
      <w:pPr>
        <w:spacing w:line="700" w:lineRule="exact"/>
        <w:rPr>
          <w:rFonts w:hint="eastAsia" w:eastAsia="黑体" w:cs="黑体"/>
          <w:color w:val="333333"/>
          <w:spacing w:val="8"/>
          <w:szCs w:val="32"/>
        </w:rPr>
      </w:pPr>
      <w:r>
        <w:rPr>
          <w:rFonts w:hint="eastAsia" w:eastAsia="黑体" w:cs="黑体"/>
          <w:color w:val="333333"/>
          <w:spacing w:val="8"/>
          <w:szCs w:val="32"/>
          <w:shd w:val="clear" w:color="auto" w:fill="FFFFFF"/>
        </w:rPr>
        <w:t xml:space="preserve">第一部分  </w:t>
      </w:r>
      <w:r>
        <w:rPr>
          <w:rFonts w:hint="eastAsia" w:eastAsia="黑体" w:cs="黑体"/>
          <w:color w:val="333333"/>
          <w:spacing w:val="8"/>
          <w:szCs w:val="32"/>
          <w:lang w:eastAsia="zh-CN"/>
        </w:rPr>
        <w:t>深圳市大鹏新区教育和卫生健康局</w:t>
      </w:r>
      <w:r>
        <w:rPr>
          <w:rFonts w:eastAsia="黑体" w:cs="黑体"/>
          <w:color w:val="333333"/>
          <w:spacing w:val="8"/>
          <w:szCs w:val="32"/>
        </w:rPr>
        <w:t>2</w:t>
      </w:r>
      <w:r>
        <w:rPr>
          <w:rFonts w:eastAsia="楷体_GB2312" w:cs="黑体"/>
          <w:color w:val="333333"/>
          <w:spacing w:val="8"/>
          <w:szCs w:val="32"/>
          <w:lang w:val="en-US"/>
        </w:rPr>
        <w:t>0</w:t>
      </w:r>
      <w:r>
        <w:rPr>
          <w:rFonts w:eastAsia="黑体" w:cs="黑体"/>
          <w:color w:val="333333"/>
          <w:spacing w:val="8"/>
          <w:szCs w:val="32"/>
        </w:rPr>
        <w:t>25</w:t>
      </w:r>
      <w:r>
        <w:rPr>
          <w:rFonts w:hint="eastAsia" w:eastAsia="黑体" w:cs="黑体"/>
          <w:color w:val="333333"/>
          <w:spacing w:val="8"/>
          <w:szCs w:val="32"/>
          <w:shd w:val="clear" w:color="auto" w:fill="FFFFFF"/>
        </w:rPr>
        <w:t>年度行政执法数据表</w:t>
      </w:r>
    </w:p>
    <w:p>
      <w:pPr>
        <w:widowControl/>
        <w:shd w:val="clear" w:color="auto" w:fill="FFFFFF"/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一、行政许可实施情况统计表</w:t>
      </w:r>
    </w:p>
    <w:p>
      <w:pPr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二、行政处罚实施情况统计表</w:t>
      </w:r>
    </w:p>
    <w:p>
      <w:pPr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三、行政强制实施情况统计表</w:t>
      </w:r>
    </w:p>
    <w:p>
      <w:pPr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四、行政征收实施情况统计表</w:t>
      </w:r>
    </w:p>
    <w:p>
      <w:pPr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五、行政征用实施情况统计表</w:t>
      </w:r>
    </w:p>
    <w:p>
      <w:pPr>
        <w:spacing w:line="700" w:lineRule="exact"/>
        <w:ind w:firstLine="664" w:firstLineChars="200"/>
        <w:rPr>
          <w:rFonts w:hint="eastAsia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cs="仿宋_GB2312"/>
          <w:color w:val="333333"/>
          <w:spacing w:val="8"/>
          <w:szCs w:val="32"/>
          <w:shd w:val="clear" w:color="auto" w:fill="FFFFFF"/>
        </w:rPr>
        <w:t>六、行政检查实施情况统计表</w:t>
      </w:r>
    </w:p>
    <w:p>
      <w:pPr>
        <w:spacing w:line="700" w:lineRule="exact"/>
        <w:rPr>
          <w:rFonts w:hint="eastAsia" w:eastAsia="黑体" w:cs="黑体"/>
          <w:color w:val="333333"/>
          <w:spacing w:val="8"/>
          <w:szCs w:val="32"/>
          <w:shd w:val="clear" w:color="auto" w:fill="FFFFFF"/>
        </w:rPr>
      </w:pPr>
      <w:r>
        <w:rPr>
          <w:rFonts w:hint="eastAsia" w:eastAsia="黑体" w:cs="黑体"/>
          <w:color w:val="333333"/>
          <w:spacing w:val="8"/>
          <w:szCs w:val="32"/>
          <w:shd w:val="clear" w:color="auto" w:fill="FFFFFF"/>
        </w:rPr>
        <w:t xml:space="preserve">第二部分  </w:t>
      </w:r>
      <w:r>
        <w:rPr>
          <w:rFonts w:hint="eastAsia" w:eastAsia="黑体" w:cs="黑体"/>
          <w:color w:val="333333"/>
          <w:spacing w:val="8"/>
          <w:szCs w:val="32"/>
          <w:lang w:eastAsia="zh-CN"/>
        </w:rPr>
        <w:t>深圳市大鹏新区教育和卫生健康局</w:t>
      </w:r>
      <w:r>
        <w:rPr>
          <w:rFonts w:eastAsia="黑体" w:cs="黑体"/>
          <w:color w:val="333333"/>
          <w:spacing w:val="8"/>
          <w:szCs w:val="32"/>
        </w:rPr>
        <w:t>2</w:t>
      </w:r>
      <w:r>
        <w:rPr>
          <w:rFonts w:eastAsia="楷体_GB2312" w:cs="黑体"/>
          <w:color w:val="333333"/>
          <w:spacing w:val="8"/>
          <w:szCs w:val="32"/>
          <w:lang w:val="en-US"/>
        </w:rPr>
        <w:t>0</w:t>
      </w:r>
      <w:r>
        <w:rPr>
          <w:rFonts w:eastAsia="黑体" w:cs="黑体"/>
          <w:color w:val="333333"/>
          <w:spacing w:val="8"/>
          <w:szCs w:val="32"/>
        </w:rPr>
        <w:t>25</w:t>
      </w:r>
      <w:r>
        <w:rPr>
          <w:rFonts w:hint="eastAsia" w:eastAsia="黑体" w:cs="黑体"/>
          <w:color w:val="333333"/>
          <w:spacing w:val="8"/>
          <w:szCs w:val="32"/>
          <w:shd w:val="clear" w:color="auto" w:fill="FFFFFF"/>
        </w:rPr>
        <w:t>年度行政执法情况说明</w:t>
      </w:r>
    </w:p>
    <w:p>
      <w:pPr>
        <w:spacing w:line="600" w:lineRule="exact"/>
        <w:rPr>
          <w:rFonts w:hint="eastAsia" w:eastAsia="黑体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1134" w:gutter="0"/>
          <w:cols w:space="720" w:num="1"/>
          <w:docGrid w:type="linesAndChars" w:linePitch="579" w:charSpace="-849"/>
        </w:sectPr>
      </w:pPr>
    </w:p>
    <w:p>
      <w:pPr>
        <w:spacing w:line="6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第一部分  </w:t>
      </w:r>
      <w:r>
        <w:rPr>
          <w:rFonts w:hint="eastAsia" w:eastAsia="黑体"/>
          <w:sz w:val="44"/>
          <w:szCs w:val="44"/>
          <w:lang w:eastAsia="zh-CN"/>
        </w:rPr>
        <w:t>深圳市大鹏新区教育和卫生健康局</w:t>
      </w:r>
      <w:r>
        <w:rPr>
          <w:rFonts w:eastAsia="黑体"/>
          <w:sz w:val="44"/>
          <w:szCs w:val="44"/>
        </w:rPr>
        <w:t>2</w:t>
      </w:r>
      <w:r>
        <w:rPr>
          <w:rFonts w:eastAsia="楷体_GB2312"/>
          <w:sz w:val="44"/>
          <w:szCs w:val="44"/>
          <w:lang w:val="en-US"/>
        </w:rPr>
        <w:t>0</w:t>
      </w:r>
      <w:r>
        <w:rPr>
          <w:rFonts w:eastAsia="黑体"/>
          <w:sz w:val="44"/>
          <w:szCs w:val="44"/>
        </w:rPr>
        <w:t>25</w:t>
      </w:r>
      <w:r>
        <w:rPr>
          <w:rFonts w:hint="eastAsia" w:eastAsia="黑体"/>
          <w:color w:val="333333"/>
          <w:sz w:val="44"/>
          <w:szCs w:val="44"/>
        </w:rPr>
        <w:t>年度</w:t>
      </w:r>
      <w:r>
        <w:rPr>
          <w:rFonts w:hint="eastAsia" w:eastAsia="黑体"/>
          <w:sz w:val="44"/>
          <w:szCs w:val="44"/>
        </w:rPr>
        <w:t>行政执法数据表</w:t>
      </w:r>
    </w:p>
    <w:p>
      <w:pPr>
        <w:spacing w:line="600" w:lineRule="exact"/>
        <w:rPr>
          <w:rFonts w:hint="eastAsia"/>
          <w:szCs w:val="32"/>
        </w:rPr>
      </w:pPr>
      <w:r>
        <w:rPr>
          <w:rFonts w:hint="eastAsia"/>
          <w:szCs w:val="32"/>
        </w:rPr>
        <w:t>表一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color w:val="333333"/>
          <w:szCs w:val="32"/>
        </w:rPr>
        <w:t>年度</w:t>
      </w:r>
      <w:r>
        <w:rPr>
          <w:rFonts w:hint="eastAsia" w:eastAsia="黑体"/>
          <w:szCs w:val="32"/>
        </w:rPr>
        <w:t>行政许可实施情况统计表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0"/>
        <w:gridCol w:w="2565"/>
        <w:gridCol w:w="1997"/>
        <w:gridCol w:w="1997"/>
        <w:gridCol w:w="1997"/>
        <w:gridCol w:w="1999"/>
        <w:gridCol w:w="1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3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（一）本单位实施的、以本单位名义作出的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行政许可实施数量（宗）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撤销许可的数量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申请数量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受理数量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许可的数量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不予许可的数量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eastAsia="zh-CN" w:bidi="ar"/>
              </w:rPr>
              <w:t>深圳市大鹏新区教育和卫生健康局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3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委托单位名称</w:t>
            </w:r>
          </w:p>
        </w:tc>
        <w:tc>
          <w:tcPr>
            <w:tcW w:w="7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行政许可实施数量（宗）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撤销许可的数量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申请数量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受理数量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许可的数量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不予许可的数量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深圳市龙岗区卫生健康局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638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638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638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  <w:t>深圳市教育局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eastAsia="zh-CN"/>
              </w:rPr>
              <w:t>深圳市龙岗区教育局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合计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698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3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3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总计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仿宋_GB2312" w:hAnsi="宋体" w:eastAsia="楷体_GB2312" w:cs="仿宋_GB2312"/>
                <w:color w:val="000000"/>
                <w:sz w:val="26"/>
                <w:szCs w:val="26"/>
                <w:lang w:val="en-US" w:eastAsia="zh-CN"/>
              </w:rPr>
              <w:t>00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6"/>
                <w:szCs w:val="26"/>
                <w:lang w:val="en-US" w:eastAsia="zh-CN"/>
              </w:rPr>
              <w:t>698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楷体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楷体_GB2312" w:cs="宋体"/>
                <w:color w:val="000000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楷体_GB2312" w:cs="宋体"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50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1. “申请数量”的统计范围为统计年度1月1日至12月31日期间许可机关收到当事人许可申请的数量。</w:t>
      </w:r>
    </w:p>
    <w:p>
      <w:pPr>
        <w:spacing w:line="50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spacing w:line="50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3. 准予变更、延续和不予变更、延续的数量，分别计入“许可的数量”、“不予许可的数量”。</w:t>
      </w:r>
    </w:p>
    <w:p>
      <w:pPr>
        <w:spacing w:line="600" w:lineRule="exact"/>
        <w:rPr>
          <w:rFonts w:hint="eastAsia"/>
          <w:szCs w:val="32"/>
        </w:rPr>
      </w:pPr>
      <w:r>
        <w:rPr>
          <w:rFonts w:hint="eastAsia"/>
          <w:sz w:val="24"/>
        </w:rPr>
        <w:br w:type="page"/>
      </w:r>
      <w:r>
        <w:rPr>
          <w:rFonts w:hint="eastAsia"/>
          <w:szCs w:val="32"/>
        </w:rPr>
        <w:t>表二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color w:val="333333"/>
          <w:szCs w:val="32"/>
        </w:rPr>
        <w:t>年度</w:t>
      </w:r>
      <w:r>
        <w:rPr>
          <w:rFonts w:hint="eastAsia" w:eastAsia="黑体"/>
          <w:szCs w:val="32"/>
        </w:rPr>
        <w:t>行政处罚实施情况统计表</w:t>
      </w:r>
    </w:p>
    <w:tbl>
      <w:tblPr>
        <w:tblStyle w:val="4"/>
        <w:tblpPr w:leftFromText="180" w:rightFromText="180" w:vertAnchor="text" w:horzAnchor="page" w:tblpXSpec="center" w:tblpY="529"/>
        <w:tblOverlap w:val="never"/>
        <w:tblW w:w="140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525"/>
        <w:gridCol w:w="451"/>
        <w:gridCol w:w="12"/>
        <w:gridCol w:w="474"/>
        <w:gridCol w:w="404"/>
        <w:gridCol w:w="12"/>
        <w:gridCol w:w="620"/>
        <w:gridCol w:w="27"/>
        <w:gridCol w:w="510"/>
        <w:gridCol w:w="26"/>
        <w:gridCol w:w="537"/>
        <w:gridCol w:w="16"/>
        <w:gridCol w:w="659"/>
        <w:gridCol w:w="32"/>
        <w:gridCol w:w="628"/>
        <w:gridCol w:w="18"/>
        <w:gridCol w:w="584"/>
        <w:gridCol w:w="26"/>
        <w:gridCol w:w="561"/>
        <w:gridCol w:w="23"/>
        <w:gridCol w:w="636"/>
        <w:gridCol w:w="512"/>
        <w:gridCol w:w="12"/>
        <w:gridCol w:w="732"/>
        <w:gridCol w:w="12"/>
        <w:gridCol w:w="585"/>
        <w:gridCol w:w="612"/>
        <w:gridCol w:w="329"/>
        <w:gridCol w:w="32"/>
        <w:gridCol w:w="10"/>
        <w:gridCol w:w="288"/>
        <w:gridCol w:w="28"/>
        <w:gridCol w:w="289"/>
        <w:gridCol w:w="16"/>
        <w:gridCol w:w="301"/>
        <w:gridCol w:w="16"/>
        <w:gridCol w:w="280"/>
        <w:gridCol w:w="15"/>
        <w:gridCol w:w="311"/>
        <w:gridCol w:w="16"/>
        <w:gridCol w:w="14"/>
        <w:gridCol w:w="372"/>
        <w:gridCol w:w="16"/>
        <w:gridCol w:w="390"/>
        <w:gridCol w:w="405"/>
        <w:gridCol w:w="488"/>
        <w:gridCol w:w="875"/>
        <w:gridCol w:w="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468" w:hRule="atLeast"/>
          <w:jc w:val="center"/>
        </w:trPr>
        <w:tc>
          <w:tcPr>
            <w:tcW w:w="14079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（一）本单位实施的、以本单位名义作出的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301" w:hRule="atLeast"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2337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行政处罚实施数量（宗）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1215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警告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通报批评</w:t>
            </w:r>
          </w:p>
        </w:tc>
        <w:tc>
          <w:tcPr>
            <w:tcW w:w="4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罚款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没收违法所得、没收非法财物</w:t>
            </w:r>
          </w:p>
        </w:tc>
        <w:tc>
          <w:tcPr>
            <w:tcW w:w="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暂扣许可证件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降低资质等级</w:t>
            </w:r>
          </w:p>
        </w:tc>
        <w:tc>
          <w:tcPr>
            <w:tcW w:w="7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吊销许可证件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限制开展生产经营活动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责令停产停业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责令关闭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限制从业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行政拘留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其他行政处罚</w:t>
            </w:r>
          </w:p>
        </w:tc>
        <w:tc>
          <w:tcPr>
            <w:tcW w:w="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 计（宗）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罚没金额（万元）</w:t>
            </w:r>
          </w:p>
        </w:tc>
        <w:tc>
          <w:tcPr>
            <w:tcW w:w="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免予处罚</w:t>
            </w:r>
          </w:p>
        </w:tc>
        <w:tc>
          <w:tcPr>
            <w:tcW w:w="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减轻处罚</w:t>
            </w:r>
          </w:p>
        </w:tc>
        <w:tc>
          <w:tcPr>
            <w:tcW w:w="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从轻处罚</w:t>
            </w:r>
          </w:p>
        </w:tc>
        <w:tc>
          <w:tcPr>
            <w:tcW w:w="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延期、分期缴纳罚款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执行和解</w:t>
            </w:r>
          </w:p>
        </w:tc>
        <w:tc>
          <w:tcPr>
            <w:tcW w:w="8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1215" w:hRule="atLeast"/>
          <w:jc w:val="center"/>
        </w:trPr>
        <w:tc>
          <w:tcPr>
            <w:tcW w:w="3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textAlignment w:val="center"/>
              <w:rPr>
                <w:highlight w:val="yellow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9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570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textAlignment w:val="top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  <w:lang w:eastAsia="zh-CN"/>
              </w:rPr>
              <w:t>深圳市大鹏新区教育和卫生健康局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301" w:hRule="atLeast"/>
          <w:jc w:val="center"/>
        </w:trPr>
        <w:tc>
          <w:tcPr>
            <w:tcW w:w="14079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375" w:hRule="atLeast"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委托单位名称</w:t>
            </w:r>
          </w:p>
        </w:tc>
        <w:tc>
          <w:tcPr>
            <w:tcW w:w="12337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行政处罚实施数量（宗）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警告</w:t>
            </w:r>
          </w:p>
        </w:tc>
        <w:tc>
          <w:tcPr>
            <w:tcW w:w="4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通报批评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罚款</w:t>
            </w:r>
          </w:p>
        </w:tc>
        <w:tc>
          <w:tcPr>
            <w:tcW w:w="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没收违法所得、没收非法财物</w:t>
            </w:r>
          </w:p>
        </w:tc>
        <w:tc>
          <w:tcPr>
            <w:tcW w:w="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暂扣许可证件</w:t>
            </w:r>
          </w:p>
        </w:tc>
        <w:tc>
          <w:tcPr>
            <w:tcW w:w="5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降低资质等级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吊销许可证件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限制开展生产经营活动</w:t>
            </w:r>
          </w:p>
        </w:tc>
        <w:tc>
          <w:tcPr>
            <w:tcW w:w="6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责令停产停业</w:t>
            </w:r>
          </w:p>
        </w:tc>
        <w:tc>
          <w:tcPr>
            <w:tcW w:w="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责令关闭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限制从业</w:t>
            </w:r>
          </w:p>
        </w:tc>
        <w:tc>
          <w:tcPr>
            <w:tcW w:w="5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行政拘留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其他行政处罚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合 计（宗）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罚没金额（万元）</w:t>
            </w:r>
          </w:p>
        </w:tc>
        <w:tc>
          <w:tcPr>
            <w:tcW w:w="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免予处罚</w:t>
            </w:r>
          </w:p>
        </w:tc>
        <w:tc>
          <w:tcPr>
            <w:tcW w:w="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减轻处罚</w:t>
            </w:r>
          </w:p>
        </w:tc>
        <w:tc>
          <w:tcPr>
            <w:tcW w:w="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从轻处罚</w:t>
            </w:r>
          </w:p>
        </w:tc>
        <w:tc>
          <w:tcPr>
            <w:tcW w:w="7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延期、分期缴纳罚款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执行和解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  <w:jc w:val="center"/>
        </w:trPr>
        <w:tc>
          <w:tcPr>
            <w:tcW w:w="3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4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7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案件量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8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深圳市龙岗区卫生健康局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.578</w:t>
            </w: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6</w:t>
            </w:r>
          </w:p>
        </w:tc>
        <w:tc>
          <w:tcPr>
            <w:tcW w:w="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textAlignment w:val="top"/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.578</w:t>
            </w: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6</w:t>
            </w:r>
          </w:p>
        </w:tc>
        <w:tc>
          <w:tcPr>
            <w:tcW w:w="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095" w:type="dxa"/>
            <w:gridSpan w:val="4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总计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.578</w:t>
            </w:r>
            <w:r>
              <w:rPr>
                <w:rFonts w:hint="default" w:ascii="仿宋_GB2312" w:hAnsi="宋体" w:eastAsia="楷体_GB2312" w:cs="仿宋_GB2312"/>
                <w:sz w:val="22"/>
                <w:szCs w:val="22"/>
                <w:lang w:val="en-US"/>
              </w:rPr>
              <w:t>0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6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仿宋_GB2312" w:hAnsi="宋体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00" w:lineRule="exact"/>
        <w:jc w:val="center"/>
        <w:rPr>
          <w:rFonts w:hint="eastAsia" w:eastAsia="黑体"/>
          <w:szCs w:val="32"/>
        </w:rPr>
      </w:pPr>
    </w:p>
    <w:p>
      <w:pPr>
        <w:spacing w:line="36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36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1. 行政处罚实施数量的统计范围为统计年度1月1日至12月31日期间作出行政处罚决定的数量（包括经行政复议或者行政诉讼被撤销的行政处罚决定数量）。</w:t>
      </w:r>
    </w:p>
    <w:p>
      <w:pPr>
        <w:spacing w:line="36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2. 其他行政处罚，为法律、行政法规规定的其他行政处罚，比如驱逐出境。</w:t>
      </w:r>
    </w:p>
    <w:p>
      <w:pPr>
        <w:spacing w:line="360" w:lineRule="exact"/>
        <w:ind w:firstLine="482"/>
        <w:rPr>
          <w:sz w:val="24"/>
        </w:rPr>
      </w:pPr>
      <w:r>
        <w:rPr>
          <w:rFonts w:hint="eastAsia"/>
          <w:sz w:val="24"/>
        </w:rPr>
        <w:t>3. 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、没收非法财物，（5）限制开展生产经营活动，（6）责令停产停业，（7）责令关闭，（8）限制从业，（9）暂扣许可证件，（1</w:t>
      </w:r>
      <w:r>
        <w:rPr>
          <w:rFonts w:hint="default" w:eastAsia="楷体_GB2312"/>
          <w:sz w:val="24"/>
          <w:lang w:val="en-US"/>
        </w:rPr>
        <w:t>0</w:t>
      </w:r>
      <w:r>
        <w:rPr>
          <w:rFonts w:hint="eastAsia"/>
          <w:sz w:val="24"/>
        </w:rPr>
        <w:t>）降低资质等级，（11）吊销许可证件，（12）行政拘留。</w:t>
      </w:r>
    </w:p>
    <w:p>
      <w:pPr>
        <w:spacing w:line="36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4. 没收违法所得、没收非法财物能确定金额的，计入“罚没金额”；不能确定金额的，不计入“罚没金额”。</w:t>
      </w:r>
    </w:p>
    <w:p>
      <w:pPr>
        <w:spacing w:line="36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5. “罚没金额”以处罚决定书确定的金额为准。</w:t>
      </w:r>
    </w:p>
    <w:p>
      <w:pPr>
        <w:spacing w:line="600" w:lineRule="exact"/>
        <w:rPr>
          <w:rFonts w:hint="eastAsia"/>
          <w:szCs w:val="32"/>
        </w:rPr>
      </w:pPr>
      <w:r>
        <w:rPr>
          <w:rFonts w:hint="eastAsia"/>
          <w:sz w:val="24"/>
        </w:rPr>
        <w:br w:type="page"/>
      </w:r>
      <w:r>
        <w:rPr>
          <w:rFonts w:hint="eastAsia"/>
          <w:szCs w:val="32"/>
        </w:rPr>
        <w:t>表三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szCs w:val="32"/>
        </w:rPr>
        <w:t>年度行政强制实施情况统计表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</w:p>
    <w:tbl>
      <w:tblPr>
        <w:tblStyle w:val="4"/>
        <w:tblW w:w="14490" w:type="dxa"/>
        <w:tblInd w:w="-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2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025"/>
        <w:gridCol w:w="69"/>
        <w:gridCol w:w="1065"/>
        <w:gridCol w:w="30"/>
        <w:gridCol w:w="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4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（一）本单位实施的、以本单位名义作出的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行政强制措施实施数量（宗）</w:t>
            </w:r>
          </w:p>
        </w:tc>
        <w:tc>
          <w:tcPr>
            <w:tcW w:w="68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行政强制执行实施数量（宗）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限制公民人身自由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查封场所、设施或者财物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扣押财物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冻结存款、汇款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其他行政强制措施</w:t>
            </w:r>
          </w:p>
        </w:tc>
        <w:tc>
          <w:tcPr>
            <w:tcW w:w="5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行政机关强制执行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申请法院强制执行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加处罚款或者滞纳金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划拨存款、汇款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拍卖或者依法处理查封、扣押的场所、设施或者财物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排除妨碍、恢复原状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代履行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其他强制执行方式</w:t>
            </w:r>
          </w:p>
        </w:tc>
        <w:tc>
          <w:tcPr>
            <w:tcW w:w="1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  <w:lang w:eastAsia="zh-CN"/>
              </w:rPr>
              <w:t>深圳市大鹏新区教育和卫生健康局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4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委托单位名称</w:t>
            </w:r>
          </w:p>
        </w:tc>
        <w:tc>
          <w:tcPr>
            <w:tcW w:w="4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行政强制措施实施数量（宗）</w:t>
            </w:r>
          </w:p>
        </w:tc>
        <w:tc>
          <w:tcPr>
            <w:tcW w:w="68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行政强制执行实施数量（宗）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限制公民人身自由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查封场所、设施或者财物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扣押财物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冻结存款、汇款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其他行政强制措施</w:t>
            </w:r>
          </w:p>
        </w:tc>
        <w:tc>
          <w:tcPr>
            <w:tcW w:w="5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行政机关强制执行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申请法院强制执行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加处罚款或者滞纳金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划拨存款、汇款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拍卖或者依法处理查封、扣押的场所、设施或者财物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排除妨碍、恢复原状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代履行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其他强制执行方式</w:t>
            </w:r>
          </w:p>
        </w:tc>
        <w:tc>
          <w:tcPr>
            <w:tcW w:w="1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深圳市龙岗区卫生健康局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4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总计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楷体_GB2312" w:cs="仿宋_GB2312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/>
        <w:rPr>
          <w:rFonts w:hint="eastAsia"/>
          <w:sz w:val="24"/>
        </w:rPr>
      </w:pPr>
    </w:p>
    <w:p>
      <w:pPr>
        <w:spacing w:line="3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3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1. 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>
      <w:pPr>
        <w:spacing w:line="3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2. 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ind w:firstLine="482"/>
        <w:rPr>
          <w:sz w:val="24"/>
        </w:rPr>
      </w:pPr>
      <w:r>
        <w:rPr>
          <w:rFonts w:hint="eastAsia"/>
          <w:sz w:val="24"/>
        </w:rPr>
        <w:t>3. 其他强制执行方式，如《动物防疫法》规定的代为处理；《防洪法》规定的强行清除、紧急处置；《固体废物污染环境防治法》规定的代为治理、代为处置等。</w:t>
      </w:r>
    </w:p>
    <w:p>
      <w:pPr>
        <w:spacing w:line="3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4. 申请法院强制执行数量的统计范围为统计年度1月1日至12月31日期间向法院申请强制执行的数量，时间以申请日期为准。</w:t>
      </w:r>
    </w:p>
    <w:p>
      <w:pPr>
        <w:spacing w:line="600" w:lineRule="exact"/>
        <w:rPr>
          <w:rFonts w:hint="eastAsia"/>
          <w:szCs w:val="32"/>
        </w:rPr>
      </w:pPr>
      <w:r>
        <w:rPr>
          <w:rFonts w:hint="eastAsia"/>
          <w:sz w:val="24"/>
        </w:rPr>
        <w:br w:type="page"/>
      </w:r>
      <w:r>
        <w:rPr>
          <w:rFonts w:hint="eastAsia"/>
          <w:szCs w:val="32"/>
        </w:rPr>
        <w:t>表四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szCs w:val="32"/>
        </w:rPr>
        <w:t>年度行政征收实施情况统计表</w:t>
      </w:r>
    </w:p>
    <w:p>
      <w:pPr>
        <w:spacing w:line="480" w:lineRule="exact"/>
        <w:ind w:firstLine="482"/>
        <w:rPr>
          <w:rFonts w:hint="eastAsia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1990"/>
        <w:gridCol w:w="2564"/>
        <w:gridCol w:w="3311"/>
        <w:gridCol w:w="43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3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（一）本单位实施的、以本单位名义作出的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单位名称</w:t>
            </w:r>
          </w:p>
        </w:tc>
        <w:tc>
          <w:tcPr>
            <w:tcW w:w="5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行政收费</w:t>
            </w:r>
          </w:p>
        </w:tc>
        <w:tc>
          <w:tcPr>
            <w:tcW w:w="4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土地、房屋征收实施数量（宗）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实施数量（宗）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收费总金额（万元）</w:t>
            </w:r>
          </w:p>
        </w:tc>
        <w:tc>
          <w:tcPr>
            <w:tcW w:w="4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  <w:lang w:eastAsia="zh-CN"/>
              </w:rPr>
              <w:t>深圳市大鹏新区教育和卫生健康局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委托单位名称</w:t>
            </w:r>
          </w:p>
        </w:tc>
        <w:tc>
          <w:tcPr>
            <w:tcW w:w="5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行政收费</w:t>
            </w:r>
          </w:p>
        </w:tc>
        <w:tc>
          <w:tcPr>
            <w:tcW w:w="4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土地、房屋征收实施数量（宗）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实施数量（宗）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收费总金额（万元）</w:t>
            </w:r>
          </w:p>
        </w:tc>
        <w:tc>
          <w:tcPr>
            <w:tcW w:w="4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深圳市龙岗区卫生健康局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合计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3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总计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>
      <w:pPr>
        <w:spacing w:line="4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4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1. 行政征收的统计范围为统计年度1月1日至12月31日期间实施的行政收费及土地、房产征收等情况。（因征税属于中央垂直管理，不列入我省统计范围）</w:t>
      </w:r>
    </w:p>
    <w:p>
      <w:pPr>
        <w:spacing w:line="4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2. 土地、房屋征收实施数量的统计，以政府正式批文为准。</w:t>
      </w:r>
    </w:p>
    <w:p>
      <w:pPr>
        <w:spacing w:line="320" w:lineRule="exact"/>
        <w:rPr>
          <w:rFonts w:hint="eastAsia"/>
          <w:szCs w:val="32"/>
        </w:rPr>
      </w:pPr>
      <w:r>
        <w:rPr>
          <w:rFonts w:hint="eastAsia"/>
          <w:szCs w:val="32"/>
        </w:rPr>
        <w:br w:type="page"/>
      </w:r>
      <w:r>
        <w:rPr>
          <w:rFonts w:hint="eastAsia"/>
          <w:szCs w:val="32"/>
        </w:rPr>
        <w:t>表五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szCs w:val="32"/>
        </w:rPr>
        <w:t>年度行政征用实施情况统计表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2"/>
        <w:gridCol w:w="4648"/>
        <w:gridCol w:w="58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（一）本单位实施的，以本单位名义作出的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单位名称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行政征用实施数量（宗）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  <w:lang w:eastAsia="zh-CN"/>
              </w:rPr>
              <w:t>深圳市大鹏新区教育和卫生健康局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委托单位名称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行政征用实施数量（宗）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深圳市龙岗区卫生健康局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  <w:t>合计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总计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楷体_GB2312" w:cs="宋体"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>
      <w:pPr>
        <w:spacing w:line="320" w:lineRule="exact"/>
        <w:rPr>
          <w:rFonts w:hint="eastAsia"/>
          <w:sz w:val="24"/>
        </w:rPr>
      </w:pPr>
    </w:p>
    <w:p>
      <w:pPr>
        <w:spacing w:line="32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320" w:lineRule="exact"/>
        <w:ind w:firstLine="482"/>
        <w:rPr>
          <w:sz w:val="24"/>
        </w:rPr>
      </w:pPr>
      <w:r>
        <w:rPr>
          <w:rFonts w:hint="eastAsia"/>
          <w:sz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spacing w:line="600" w:lineRule="exact"/>
        <w:rPr>
          <w:rFonts w:hint="eastAsia"/>
          <w:szCs w:val="32"/>
        </w:rPr>
      </w:pPr>
      <w:r>
        <w:rPr>
          <w:rFonts w:hint="eastAsia"/>
          <w:szCs w:val="32"/>
        </w:rPr>
        <w:br w:type="page"/>
      </w:r>
      <w:r>
        <w:rPr>
          <w:rFonts w:hint="eastAsia"/>
          <w:szCs w:val="32"/>
        </w:rPr>
        <w:t>表六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深圳市大鹏新区教育和卫生健康局</w:t>
      </w:r>
      <w:r>
        <w:rPr>
          <w:rFonts w:eastAsia="黑体"/>
          <w:szCs w:val="32"/>
        </w:rPr>
        <w:t>2</w:t>
      </w:r>
      <w:r>
        <w:rPr>
          <w:rFonts w:eastAsia="楷体_GB2312"/>
          <w:szCs w:val="32"/>
          <w:lang w:val="en-US"/>
        </w:rPr>
        <w:t>0</w:t>
      </w:r>
      <w:r>
        <w:rPr>
          <w:rFonts w:eastAsia="黑体"/>
          <w:szCs w:val="32"/>
        </w:rPr>
        <w:t>25</w:t>
      </w:r>
      <w:r>
        <w:rPr>
          <w:rFonts w:hint="eastAsia" w:eastAsia="黑体"/>
          <w:szCs w:val="32"/>
        </w:rPr>
        <w:t>年度行政检查实施情况统计表</w:t>
      </w:r>
    </w:p>
    <w:p>
      <w:pPr>
        <w:spacing w:line="600" w:lineRule="exact"/>
        <w:jc w:val="center"/>
        <w:rPr>
          <w:rFonts w:hint="eastAsia" w:eastAsia="黑体"/>
          <w:szCs w:val="32"/>
        </w:rPr>
      </w:pPr>
    </w:p>
    <w:tbl>
      <w:tblPr>
        <w:tblStyle w:val="4"/>
        <w:tblW w:w="14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6"/>
        <w:gridCol w:w="1903"/>
        <w:gridCol w:w="1823"/>
        <w:gridCol w:w="2214"/>
        <w:gridCol w:w="226"/>
        <w:gridCol w:w="2712"/>
        <w:gridCol w:w="960"/>
        <w:gridCol w:w="373"/>
        <w:gridCol w:w="734"/>
        <w:gridCol w:w="181"/>
        <w:gridCol w:w="11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4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（一）本单位实施的、以本单位名义作出的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行政检查次数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涉企行政检查次数</w:t>
            </w:r>
          </w:p>
        </w:tc>
        <w:tc>
          <w:tcPr>
            <w:tcW w:w="2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非涉企行政检查次数</w:t>
            </w:r>
          </w:p>
        </w:tc>
        <w:tc>
          <w:tcPr>
            <w:tcW w:w="2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对同一企业入企检查最高频次</w:t>
            </w:r>
          </w:p>
        </w:tc>
        <w:tc>
          <w:tcPr>
            <w:tcW w:w="3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涉企“综合查一次”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配合单位名称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次数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减少入企检查次数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  <w:szCs w:val="22"/>
                <w:lang w:eastAsia="zh-CN"/>
              </w:rPr>
              <w:t>深圳市大鹏新区教育和卫生健康局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4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（二）本单位受委托实施的、以委托单位名义作出的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委托单位名称</w:t>
            </w:r>
          </w:p>
        </w:tc>
        <w:tc>
          <w:tcPr>
            <w:tcW w:w="10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行政检查次数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涉企行政检查次数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非涉企行政检查次数</w:t>
            </w:r>
          </w:p>
        </w:tc>
        <w:tc>
          <w:tcPr>
            <w:tcW w:w="2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对同一企业入企检查最高频次</w:t>
            </w:r>
          </w:p>
        </w:tc>
        <w:tc>
          <w:tcPr>
            <w:tcW w:w="3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涉企“综合查一次”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配合单位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highlight w:val="yellow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次数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减少入企检查次数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深圳市龙岗区卫生健康局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  <w:t>23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  <w:t>98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深圳市教育局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textAlignment w:val="top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  <w:t>23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0"/>
                <w:szCs w:val="3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（三）实施情况总计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23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/>
              </w:rPr>
              <w:t>0</w:t>
            </w:r>
          </w:p>
        </w:tc>
      </w:tr>
    </w:tbl>
    <w:p>
      <w:pPr>
        <w:spacing w:line="320" w:lineRule="exact"/>
        <w:ind w:firstLine="482"/>
        <w:rPr>
          <w:rFonts w:hint="eastAsia"/>
          <w:sz w:val="24"/>
        </w:rPr>
      </w:pPr>
    </w:p>
    <w:p>
      <w:pPr>
        <w:spacing w:line="28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spacing w:line="28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1.行政检查次数的统计范围为统计年度1月1日至12月31日期间开展行政检查的次数。检查1个检查对象，有完整、详细的检查记录，计为检查1次。无特定检查对象的巡查、巡逻，无完整、详细检查记录，为了确定是否给予行政许可所作的现场勘验、检查等过程性行为、检查后作出行政处罚等其他行政执法行为的，均不计为检查次数。</w:t>
      </w:r>
    </w:p>
    <w:p>
      <w:pPr>
        <w:spacing w:line="28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2.企业包括有限责任公司、股份有限公司、个人独资企业和其他企业等；不包括事业单位、社会团体、基金会、社会服务机构等。根据《国务院办公厅关于严格规范涉企行政检查的意见》有关精神，对个体工商户、个人合伙、农民专业合作社等经营主体的行政检查也一并计入。</w:t>
      </w:r>
    </w:p>
    <w:p>
      <w:pPr>
        <w:spacing w:line="280" w:lineRule="exact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3.按照司法部办公厅关于印发《＜国务院办公厅关于严格规范涉企行政检查的意见＞有关问题解答》14，涉企行政检查次数是指统计年度内入企开展行政检查的总次数。对同一企业入企检查最高频次，取入企最多的计。</w:t>
      </w:r>
    </w:p>
    <w:p>
      <w:pPr>
        <w:spacing w:line="280" w:lineRule="exact"/>
        <w:ind w:firstLine="482"/>
        <w:rPr>
          <w:sz w:val="24"/>
        </w:rPr>
      </w:pPr>
      <w:r>
        <w:rPr>
          <w:rFonts w:hint="eastAsia"/>
          <w:sz w:val="24"/>
        </w:rPr>
        <w:t>4.“综合查一次”有关数据由牵头单位填写，其他参与单位无需填写。</w:t>
      </w:r>
    </w:p>
    <w:p>
      <w:pPr>
        <w:spacing w:line="280" w:lineRule="exact"/>
        <w:ind w:firstLine="480" w:firstLineChars="200"/>
        <w:rPr>
          <w:rFonts w:hint="eastAsia"/>
          <w:sz w:val="24"/>
        </w:rPr>
        <w:sectPr>
          <w:pgSz w:w="16838" w:h="11906" w:orient="landscape"/>
          <w:pgMar w:top="1474" w:right="1440" w:bottom="1474" w:left="1440" w:header="851" w:footer="1418" w:gutter="0"/>
          <w:cols w:space="720" w:num="1"/>
          <w:docGrid w:type="lines" w:linePitch="436" w:charSpace="0"/>
        </w:sectPr>
      </w:pPr>
    </w:p>
    <w:p/>
    <w:p/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深圳市大鹏新区教育和卫生健康局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25年度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spacing w:line="600" w:lineRule="exact"/>
        <w:ind w:firstLine="645"/>
        <w:jc w:val="center"/>
        <w:rPr>
          <w:rFonts w:hint="eastAsia"/>
          <w:szCs w:val="32"/>
        </w:rPr>
      </w:pP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一、行政许可实施情况说明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25年度行政许可申请总数为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szCs w:val="32"/>
        </w:rPr>
        <w:t>宗，予以许可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698</w:t>
      </w:r>
      <w:r>
        <w:rPr>
          <w:rFonts w:hint="eastAsia" w:ascii="仿宋_GB2312" w:hAnsi="仿宋_GB2312" w:eastAsia="仿宋_GB2312" w:cs="仿宋_GB2312"/>
          <w:szCs w:val="32"/>
        </w:rPr>
        <w:t>宗。其中：（1）本单位实施的、以本单位名义作出的，2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25年度行政许可申请数量为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宗，予以许可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宗。（2）受委托实施的、以委托单位名义作出的，2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25年度行政许可申请数量为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szCs w:val="32"/>
        </w:rPr>
        <w:t>宗，予以许可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698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25年度行政许可（含不予受理、予以许可和不予许可）被申请行政复议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25年度行政许可（含不予受理、予以许可和不予许可）直接被提起行政诉讼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二、行政处罚实施情况说明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25年度行政处罚总数为3宗，罚没金额578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.6元。其中：（1）本单位实施的、以本单位名义作出的行政处罚数量为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宗，罚没金额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元。（2）受委托实施的、以委托单位名义作出的行政处罚数量为3宗，罚没金额578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.6元。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 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25年度行政处罚被申请行政复议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25年度行政处罚直接被提起行政诉讼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三、行政强制实施情况说明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25年度申请法院强制执行总数为1宗。</w:t>
      </w: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四、行政征收实施情况说明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25年度行政征收总数为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宗，征收总金额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元。</w:t>
      </w: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五、行政征用实施情况说明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25年度行政征用总数为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</w:t>
      </w:r>
    </w:p>
    <w:p>
      <w:pPr>
        <w:spacing w:line="600" w:lineRule="exact"/>
        <w:ind w:firstLine="645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六、行政检查实施情况说明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 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25年度涉企行政检查总数为23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次，非涉企行政检查总数为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Cs w:val="32"/>
        </w:rPr>
        <w:t>次，对同一企业入企检查最高频次为2次，涉企“综合查一次”总数为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次。其中：（1）本单位实施的、以本单位名义作出的涉企行政检查总数为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次，非涉企行政检查总数为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次，对同一企业入企检查最高频次为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次，涉企“综合查一次”总数为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次。（2）受委托实施的、以委托单位名义作出的涉企行政检查总数为23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次，非涉企行政检查总数为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Cs w:val="32"/>
        </w:rPr>
        <w:t>次，对同一企业入企检查最高频次为2次，涉企“综合查一次”总数为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次。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25年度行政检查被申请行政复议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3.本单位2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25年度行政检查直接被提起行政诉讼</w:t>
      </w:r>
      <w:r>
        <w:rPr>
          <w:rFonts w:hint="eastAsia" w:ascii="仿宋_GB2312" w:hAnsi="仿宋_GB2312" w:eastAsia="仿宋_GB2312" w:cs="仿宋_GB231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宗。</w:t>
      </w:r>
    </w:p>
    <w:p/>
    <w:sectPr>
      <w:pgSz w:w="11906" w:h="16838"/>
      <w:pgMar w:top="1474" w:right="1474" w:bottom="1757" w:left="1474" w:header="851" w:footer="141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  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9ADD63"/>
    <w:rsid w:val="37FF1C5A"/>
    <w:rsid w:val="6AF9819E"/>
    <w:rsid w:val="7FFDF1BB"/>
    <w:rsid w:val="D99AD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346" w:lineRule="auto"/>
      <w:ind w:left="0" w:right="0" w:firstLine="419"/>
      <w:jc w:val="left"/>
      <w:textAlignment w:val="bottom"/>
    </w:pPr>
    <w:rPr>
      <w:rFonts w:ascii="Times New Roman" w:hAnsi="Times New Roman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494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2026-01-21T16:56:00Z</dcterms:created>
  <dc:creator>钟德智</dc:creator>
  <cp:lastModifiedBy>陈洋</cp:lastModifiedBy>
  <dcterms:modified xsi:type="dcterms:W3CDTF">2026-01-28T17:30:27Z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D3D31414E5E6965630436F6955C0D375_41</vt:lpwstr>
  </property>
</Properties>
</file>