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spacing w:line="576" w:lineRule="exact"/>
        <w:jc w:val="both"/>
        <w:rPr>
          <w:rFonts w:hint="eastAsia" w:ascii="仿宋_GB2312" w:hAnsi="仿宋_GB2312" w:eastAsia="仿宋_GB2312" w:cs="仿宋_GB2312"/>
          <w:sz w:val="32"/>
          <w:szCs w:val="32"/>
          <w:lang w:val="en-US" w:eastAsia="zh-CN"/>
        </w:rPr>
      </w:pPr>
    </w:p>
    <w:p>
      <w:pPr>
        <w:spacing w:line="576"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大鹏新区应急管理局</w:t>
      </w:r>
      <w:r>
        <w:rPr>
          <w:rFonts w:hint="eastAsia" w:ascii="方正小标宋简体" w:hAnsi="方正小标宋简体" w:eastAsia="方正小标宋简体" w:cs="方正小标宋简体"/>
          <w:sz w:val="36"/>
          <w:szCs w:val="36"/>
        </w:rPr>
        <w:t>2</w:t>
      </w:r>
      <w:r>
        <w:rPr>
          <w:rFonts w:hint="eastAsia" w:ascii="方正小标宋简体" w:hAnsi="方正小标宋简体" w:eastAsia="方正小标宋简体" w:cs="方正小标宋简体"/>
          <w:sz w:val="36"/>
          <w:szCs w:val="36"/>
          <w:lang w:val="en-US" w:eastAsia="zh-CN"/>
        </w:rPr>
        <w:t>026年法律顾问服务项</w:t>
      </w:r>
      <w:r>
        <w:rPr>
          <w:rFonts w:hint="eastAsia" w:ascii="方正小标宋简体" w:hAnsi="方正小标宋简体" w:eastAsia="方正小标宋简体" w:cs="方正小标宋简体"/>
          <w:sz w:val="36"/>
          <w:szCs w:val="36"/>
        </w:rPr>
        <w:t>目</w:t>
      </w:r>
    </w:p>
    <w:p>
      <w:pPr>
        <w:spacing w:line="576"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采购评分</w:t>
      </w:r>
      <w:r>
        <w:rPr>
          <w:rFonts w:hint="eastAsia" w:ascii="方正小标宋简体" w:hAnsi="方正小标宋简体" w:eastAsia="方正小标宋简体" w:cs="方正小标宋简体"/>
          <w:sz w:val="36"/>
          <w:szCs w:val="36"/>
          <w:lang w:eastAsia="zh-CN"/>
        </w:rPr>
        <w:t>标准</w:t>
      </w:r>
    </w:p>
    <w:p>
      <w:pPr>
        <w:spacing w:line="180" w:lineRule="atLeast"/>
        <w:jc w:val="center"/>
        <w:rPr>
          <w:rFonts w:ascii="方正小标宋简体" w:hAnsi="方正小标宋简体" w:eastAsia="方正小标宋简体" w:cs="方正小标宋简体"/>
          <w:sz w:val="22"/>
        </w:rPr>
      </w:pPr>
    </w:p>
    <w:p>
      <w:pPr>
        <w:jc w:val="left"/>
        <w:rPr>
          <w:rFonts w:hint="default" w:ascii="黑体" w:hAnsi="黑体" w:eastAsia="黑体" w:cs="黑体"/>
          <w:bCs/>
          <w:sz w:val="32"/>
          <w:szCs w:val="32"/>
          <w:lang w:eastAsia="zh-CN"/>
        </w:rPr>
      </w:pPr>
      <w:r>
        <w:rPr>
          <w:rFonts w:hint="eastAsia" w:ascii="黑体" w:hAnsi="黑体" w:eastAsia="黑体" w:cs="黑体"/>
          <w:bCs/>
          <w:sz w:val="32"/>
          <w:szCs w:val="32"/>
        </w:rPr>
        <w:t>单位：</w:t>
      </w:r>
      <w:r>
        <w:rPr>
          <w:rFonts w:hint="eastAsia" w:ascii="黑体" w:hAnsi="黑体" w:eastAsia="黑体" w:cs="黑体"/>
          <w:bCs/>
          <w:sz w:val="32"/>
          <w:szCs w:val="32"/>
          <w:lang w:val="en-US" w:eastAsia="zh-CN"/>
        </w:rPr>
        <w:t xml:space="preserve">                    得分：</w:t>
      </w:r>
    </w:p>
    <w:p>
      <w:pPr>
        <w:rPr>
          <w:rFonts w:ascii="仿宋" w:hAnsi="仿宋" w:eastAsia="仿宋" w:cs="仿宋"/>
          <w:szCs w:val="21"/>
        </w:rPr>
      </w:pPr>
    </w:p>
    <w:p>
      <w:pPr>
        <w:rPr>
          <w:rFonts w:ascii="仿宋" w:hAnsi="仿宋" w:eastAsia="仿宋" w:cs="仿宋"/>
          <w:szCs w:val="21"/>
        </w:rPr>
      </w:pPr>
      <w:r>
        <w:rPr>
          <w:rFonts w:hint="eastAsia" w:ascii="仿宋" w:hAnsi="仿宋" w:eastAsia="仿宋" w:cs="仿宋"/>
          <w:szCs w:val="21"/>
        </w:rPr>
        <w:t>1.权重范围（方案+价格</w:t>
      </w:r>
      <w:r>
        <w:rPr>
          <w:rFonts w:hint="eastAsia" w:ascii="仿宋" w:hAnsi="仿宋" w:eastAsia="仿宋" w:cs="仿宋"/>
          <w:szCs w:val="21"/>
          <w:lang w:val="en-US" w:eastAsia="zh-CN"/>
        </w:rPr>
        <w:t>+面谈</w:t>
      </w:r>
      <w:r>
        <w:rPr>
          <w:rFonts w:hint="eastAsia" w:ascii="仿宋" w:hAnsi="仿宋" w:eastAsia="仿宋" w:cs="仿宋"/>
          <w:szCs w:val="21"/>
        </w:rPr>
        <w:t>=100分）</w:t>
      </w:r>
    </w:p>
    <w:tbl>
      <w:tblPr>
        <w:tblStyle w:val="4"/>
        <w:tblW w:w="863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93"/>
        <w:gridCol w:w="2925"/>
        <w:gridCol w:w="2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3193" w:type="dxa"/>
            <w:noWrap/>
            <w:vAlign w:val="center"/>
          </w:tcPr>
          <w:p>
            <w:pPr>
              <w:jc w:val="center"/>
              <w:rPr>
                <w:rFonts w:ascii="仿宋" w:hAnsi="仿宋" w:eastAsia="仿宋" w:cs="仿宋"/>
                <w:szCs w:val="21"/>
              </w:rPr>
            </w:pPr>
            <w:r>
              <w:rPr>
                <w:rFonts w:hint="eastAsia" w:ascii="仿宋" w:hAnsi="仿宋" w:eastAsia="仿宋" w:cs="仿宋"/>
                <w:szCs w:val="21"/>
              </w:rPr>
              <w:t>价格部分</w:t>
            </w:r>
          </w:p>
        </w:tc>
        <w:tc>
          <w:tcPr>
            <w:tcW w:w="2925" w:type="dxa"/>
            <w:noWrap/>
            <w:vAlign w:val="center"/>
          </w:tcPr>
          <w:p>
            <w:pPr>
              <w:jc w:val="center"/>
              <w:rPr>
                <w:rFonts w:ascii="仿宋" w:hAnsi="仿宋" w:eastAsia="仿宋" w:cs="仿宋"/>
                <w:szCs w:val="21"/>
              </w:rPr>
            </w:pPr>
            <w:r>
              <w:rPr>
                <w:rFonts w:hint="eastAsia" w:ascii="仿宋" w:hAnsi="仿宋" w:eastAsia="仿宋" w:cs="仿宋"/>
                <w:szCs w:val="21"/>
              </w:rPr>
              <w:t>方案部分</w:t>
            </w:r>
          </w:p>
        </w:tc>
        <w:tc>
          <w:tcPr>
            <w:tcW w:w="2520" w:type="dxa"/>
            <w:noWrap/>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面谈部分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3193" w:type="dxa"/>
            <w:noWrap/>
            <w:vAlign w:val="center"/>
          </w:tcPr>
          <w:p>
            <w:pPr>
              <w:jc w:val="center"/>
              <w:rPr>
                <w:rFonts w:ascii="仿宋" w:hAnsi="仿宋" w:eastAsia="仿宋" w:cs="仿宋"/>
                <w:szCs w:val="21"/>
              </w:rPr>
            </w:pPr>
            <w:r>
              <w:rPr>
                <w:rFonts w:hint="default" w:ascii="仿宋" w:hAnsi="仿宋" w:eastAsia="仿宋" w:cs="仿宋"/>
                <w:szCs w:val="21"/>
                <w:lang w:val="en-US" w:eastAsia="zh-CN"/>
              </w:rPr>
              <w:t>2</w:t>
            </w:r>
            <w:r>
              <w:rPr>
                <w:rFonts w:hint="eastAsia" w:ascii="仿宋" w:hAnsi="仿宋" w:eastAsia="仿宋" w:cs="仿宋"/>
                <w:szCs w:val="21"/>
                <w:lang w:val="en-US" w:eastAsia="zh-CN"/>
              </w:rPr>
              <w:t>0</w:t>
            </w:r>
            <w:r>
              <w:rPr>
                <w:rFonts w:hint="eastAsia" w:ascii="仿宋" w:hAnsi="仿宋" w:eastAsia="仿宋" w:cs="仿宋"/>
                <w:szCs w:val="21"/>
              </w:rPr>
              <w:t>分</w:t>
            </w:r>
          </w:p>
        </w:tc>
        <w:tc>
          <w:tcPr>
            <w:tcW w:w="2925" w:type="dxa"/>
            <w:noWrap/>
            <w:vAlign w:val="center"/>
          </w:tcPr>
          <w:p>
            <w:pPr>
              <w:jc w:val="center"/>
              <w:rPr>
                <w:rFonts w:hint="default" w:ascii="仿宋" w:hAnsi="仿宋" w:eastAsia="仿宋" w:cs="仿宋"/>
                <w:szCs w:val="21"/>
                <w:lang w:val="en-US" w:eastAsia="zh-CN"/>
              </w:rPr>
            </w:pPr>
            <w:r>
              <w:rPr>
                <w:rFonts w:hint="default" w:ascii="仿宋" w:hAnsi="仿宋" w:eastAsia="仿宋" w:cs="仿宋"/>
                <w:szCs w:val="21"/>
                <w:lang w:val="en-US" w:eastAsia="zh-CN"/>
              </w:rPr>
              <w:t>60</w:t>
            </w:r>
            <w:r>
              <w:rPr>
                <w:rFonts w:hint="eastAsia" w:ascii="仿宋" w:hAnsi="仿宋" w:eastAsia="仿宋" w:cs="仿宋"/>
                <w:szCs w:val="21"/>
                <w:lang w:val="en-US" w:eastAsia="zh-CN"/>
              </w:rPr>
              <w:t>分</w:t>
            </w:r>
          </w:p>
        </w:tc>
        <w:tc>
          <w:tcPr>
            <w:tcW w:w="2520" w:type="dxa"/>
            <w:noWrap/>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20</w:t>
            </w:r>
          </w:p>
        </w:tc>
      </w:tr>
    </w:tbl>
    <w:p>
      <w:pPr>
        <w:spacing w:before="156" w:beforeLines="50" w:after="156" w:afterLines="50" w:line="400" w:lineRule="exact"/>
        <w:rPr>
          <w:rFonts w:ascii="仿宋" w:hAnsi="仿宋" w:eastAsia="仿宋" w:cs="仿宋"/>
          <w:szCs w:val="21"/>
        </w:rPr>
      </w:pPr>
      <w:r>
        <w:rPr>
          <w:rFonts w:hint="eastAsia" w:ascii="仿宋" w:hAnsi="仿宋" w:eastAsia="仿宋" w:cs="仿宋"/>
          <w:szCs w:val="21"/>
        </w:rPr>
        <w:t>2.评分因素</w:t>
      </w:r>
    </w:p>
    <w:tbl>
      <w:tblPr>
        <w:tblStyle w:val="4"/>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42"/>
        <w:gridCol w:w="752"/>
        <w:gridCol w:w="61"/>
        <w:gridCol w:w="790"/>
        <w:gridCol w:w="23"/>
        <w:gridCol w:w="813"/>
        <w:gridCol w:w="865"/>
        <w:gridCol w:w="2060"/>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7"/>
            <w:noWrap/>
            <w:vAlign w:val="center"/>
          </w:tcPr>
          <w:p>
            <w:pPr>
              <w:spacing w:line="340" w:lineRule="exact"/>
              <w:jc w:val="center"/>
              <w:rPr>
                <w:rFonts w:ascii="仿宋" w:hAnsi="仿宋" w:eastAsia="仿宋" w:cs="仿宋"/>
                <w:szCs w:val="21"/>
              </w:rPr>
            </w:pPr>
            <w:r>
              <w:rPr>
                <w:rFonts w:hint="eastAsia" w:ascii="仿宋" w:hAnsi="仿宋" w:eastAsia="仿宋" w:cs="仿宋"/>
                <w:szCs w:val="21"/>
              </w:rPr>
              <w:t>评分项</w:t>
            </w:r>
          </w:p>
        </w:tc>
        <w:tc>
          <w:tcPr>
            <w:tcW w:w="2925" w:type="dxa"/>
            <w:gridSpan w:val="2"/>
            <w:noWrap/>
            <w:vAlign w:val="center"/>
          </w:tcPr>
          <w:p>
            <w:pPr>
              <w:spacing w:line="340" w:lineRule="exact"/>
              <w:jc w:val="center"/>
              <w:rPr>
                <w:rFonts w:ascii="仿宋" w:hAnsi="仿宋" w:eastAsia="仿宋" w:cs="仿宋"/>
                <w:szCs w:val="21"/>
              </w:rPr>
            </w:pPr>
            <w:r>
              <w:rPr>
                <w:rFonts w:hint="eastAsia" w:ascii="仿宋" w:hAnsi="仿宋" w:eastAsia="仿宋" w:cs="仿宋"/>
                <w:szCs w:val="21"/>
              </w:rPr>
              <w:t>权重</w:t>
            </w:r>
          </w:p>
        </w:tc>
        <w:tc>
          <w:tcPr>
            <w:tcW w:w="2516" w:type="dxa"/>
            <w:noWrap/>
            <w:vAlign w:val="center"/>
          </w:tcPr>
          <w:p>
            <w:pPr>
              <w:spacing w:line="340" w:lineRule="exact"/>
              <w:jc w:val="center"/>
              <w:rPr>
                <w:rFonts w:ascii="仿宋" w:hAnsi="仿宋" w:eastAsia="仿宋" w:cs="仿宋"/>
                <w:szCs w:val="21"/>
              </w:rPr>
            </w:pPr>
            <w:r>
              <w:rPr>
                <w:rFonts w:hint="eastAsia" w:ascii="仿宋" w:hAnsi="仿宋" w:eastAsia="仿宋" w:cs="仿宋"/>
                <w:szCs w:val="21"/>
              </w:rPr>
              <w:t>得值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252" w:type="dxa"/>
            <w:gridSpan w:val="7"/>
            <w:noWrap/>
            <w:vAlign w:val="center"/>
          </w:tcPr>
          <w:p>
            <w:pPr>
              <w:spacing w:line="340" w:lineRule="exact"/>
              <w:jc w:val="center"/>
              <w:rPr>
                <w:rFonts w:ascii="仿宋" w:hAnsi="仿宋" w:eastAsia="仿宋" w:cs="仿宋"/>
                <w:szCs w:val="21"/>
              </w:rPr>
            </w:pPr>
            <w:r>
              <w:rPr>
                <w:rFonts w:hint="eastAsia" w:ascii="仿宋" w:hAnsi="仿宋" w:eastAsia="仿宋" w:cs="仿宋"/>
                <w:szCs w:val="21"/>
              </w:rPr>
              <w:t>一、价格部分</w:t>
            </w:r>
          </w:p>
        </w:tc>
        <w:tc>
          <w:tcPr>
            <w:tcW w:w="2925" w:type="dxa"/>
            <w:gridSpan w:val="2"/>
            <w:noWrap/>
            <w:vAlign w:val="center"/>
          </w:tcPr>
          <w:p>
            <w:pPr>
              <w:spacing w:line="340" w:lineRule="exact"/>
              <w:jc w:val="center"/>
              <w:rPr>
                <w:rFonts w:hint="default" w:ascii="仿宋" w:hAnsi="仿宋" w:eastAsia="仿宋" w:cs="仿宋"/>
                <w:szCs w:val="21"/>
                <w:lang w:val="en-US" w:eastAsia="zh-CN"/>
              </w:rPr>
            </w:pPr>
            <w:r>
              <w:rPr>
                <w:rFonts w:hint="default" w:ascii="仿宋" w:hAnsi="仿宋" w:eastAsia="仿宋" w:cs="仿宋"/>
                <w:szCs w:val="21"/>
                <w:lang w:val="en-US" w:eastAsia="zh-CN"/>
              </w:rPr>
              <w:t>2</w:t>
            </w:r>
            <w:r>
              <w:rPr>
                <w:rFonts w:hint="eastAsia" w:ascii="仿宋" w:hAnsi="仿宋" w:eastAsia="仿宋" w:cs="仿宋"/>
                <w:szCs w:val="21"/>
                <w:lang w:val="en-US" w:eastAsia="zh-CN"/>
              </w:rPr>
              <w:t>0分</w:t>
            </w:r>
          </w:p>
        </w:tc>
        <w:tc>
          <w:tcPr>
            <w:tcW w:w="2516" w:type="dxa"/>
            <w:noWrap/>
            <w:vAlign w:val="center"/>
          </w:tcPr>
          <w:p>
            <w:pPr>
              <w:spacing w:line="340" w:lineRule="exact"/>
              <w:jc w:val="center"/>
              <w:rPr>
                <w:rFonts w:hint="default"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693" w:type="dxa"/>
            <w:gridSpan w:val="10"/>
            <w:noWrap/>
            <w:vAlign w:val="center"/>
          </w:tcPr>
          <w:p>
            <w:pPr>
              <w:spacing w:line="340" w:lineRule="exact"/>
              <w:jc w:val="left"/>
              <w:rPr>
                <w:rFonts w:ascii="仿宋" w:hAnsi="仿宋" w:eastAsia="仿宋" w:cs="仿宋"/>
                <w:szCs w:val="21"/>
              </w:rPr>
            </w:pPr>
            <w:r>
              <w:rPr>
                <w:rFonts w:hint="eastAsia" w:ascii="仿宋" w:hAnsi="仿宋" w:eastAsia="仿宋" w:cs="仿宋"/>
                <w:szCs w:val="21"/>
              </w:rPr>
              <w:t>价格分计算方法：以满足采购要求且最低报价为基准价，其价格分为满分。其他报价人的价格分统一按照下列公式计算：</w:t>
            </w:r>
          </w:p>
          <w:p>
            <w:pPr>
              <w:spacing w:line="340" w:lineRule="exact"/>
              <w:jc w:val="left"/>
              <w:rPr>
                <w:rFonts w:hint="eastAsia" w:ascii="仿宋" w:hAnsi="仿宋" w:eastAsia="仿宋" w:cs="仿宋"/>
                <w:szCs w:val="21"/>
                <w:lang w:val="en-US" w:eastAsia="zh-CN"/>
              </w:rPr>
            </w:pPr>
            <w:r>
              <w:rPr>
                <w:rFonts w:hint="eastAsia" w:ascii="仿宋" w:hAnsi="仿宋" w:eastAsia="仿宋" w:cs="仿宋"/>
                <w:szCs w:val="21"/>
              </w:rPr>
              <w:t>报价得分=(基准价／报价)×</w:t>
            </w:r>
            <w:r>
              <w:rPr>
                <w:rFonts w:hint="eastAsia" w:ascii="仿宋" w:hAnsi="仿宋" w:eastAsia="仿宋" w:cs="仿宋"/>
                <w:szCs w:val="21"/>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252" w:type="dxa"/>
            <w:gridSpan w:val="7"/>
            <w:noWrap/>
            <w:vAlign w:val="center"/>
          </w:tcPr>
          <w:p>
            <w:pPr>
              <w:spacing w:line="340" w:lineRule="exact"/>
              <w:jc w:val="center"/>
              <w:rPr>
                <w:rFonts w:ascii="仿宋" w:hAnsi="仿宋" w:eastAsia="仿宋" w:cs="仿宋"/>
                <w:szCs w:val="21"/>
              </w:rPr>
            </w:pPr>
            <w:r>
              <w:rPr>
                <w:rFonts w:hint="eastAsia" w:ascii="仿宋" w:hAnsi="仿宋" w:eastAsia="仿宋" w:cs="仿宋"/>
                <w:szCs w:val="21"/>
              </w:rPr>
              <w:t>二、方案部分</w:t>
            </w:r>
          </w:p>
        </w:tc>
        <w:tc>
          <w:tcPr>
            <w:tcW w:w="5441" w:type="dxa"/>
            <w:gridSpan w:val="3"/>
            <w:noWrap/>
            <w:vAlign w:val="center"/>
          </w:tcPr>
          <w:p>
            <w:pPr>
              <w:spacing w:line="340" w:lineRule="exact"/>
              <w:jc w:val="center"/>
              <w:rPr>
                <w:rFonts w:ascii="仿宋" w:hAnsi="仿宋" w:eastAsia="仿宋" w:cs="仿宋"/>
                <w:szCs w:val="21"/>
              </w:rPr>
            </w:pPr>
            <w:r>
              <w:rPr>
                <w:rFonts w:hint="default" w:ascii="仿宋" w:hAnsi="仿宋" w:eastAsia="仿宋" w:cs="仿宋"/>
                <w:szCs w:val="21"/>
                <w:lang w:val="en-US" w:eastAsia="zh-CN"/>
              </w:rPr>
              <w:t>6</w:t>
            </w:r>
            <w:r>
              <w:rPr>
                <w:rFonts w:hint="eastAsia" w:ascii="仿宋" w:hAnsi="仿宋" w:eastAsia="仿宋" w:cs="仿宋"/>
                <w:szCs w:val="21"/>
                <w:lang w:val="en-US" w:eastAsia="zh-CN"/>
              </w:rPr>
              <w:t>0</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71" w:type="dxa"/>
            <w:noWrap/>
            <w:vAlign w:val="center"/>
          </w:tcPr>
          <w:p>
            <w:pPr>
              <w:spacing w:line="340" w:lineRule="exact"/>
              <w:jc w:val="center"/>
              <w:rPr>
                <w:rFonts w:ascii="仿宋" w:hAnsi="仿宋" w:eastAsia="仿宋" w:cs="仿宋"/>
                <w:szCs w:val="21"/>
              </w:rPr>
            </w:pPr>
            <w:r>
              <w:rPr>
                <w:rFonts w:hint="eastAsia" w:ascii="仿宋" w:hAnsi="仿宋" w:eastAsia="仿宋" w:cs="仿宋"/>
                <w:szCs w:val="21"/>
              </w:rPr>
              <w:t>序号</w:t>
            </w:r>
          </w:p>
        </w:tc>
        <w:tc>
          <w:tcPr>
            <w:tcW w:w="1845" w:type="dxa"/>
            <w:gridSpan w:val="4"/>
            <w:noWrap/>
            <w:vAlign w:val="center"/>
          </w:tcPr>
          <w:p>
            <w:pPr>
              <w:spacing w:line="340" w:lineRule="exact"/>
              <w:jc w:val="center"/>
              <w:rPr>
                <w:rFonts w:ascii="仿宋" w:hAnsi="仿宋" w:eastAsia="仿宋" w:cs="仿宋"/>
                <w:szCs w:val="21"/>
              </w:rPr>
            </w:pPr>
            <w:r>
              <w:rPr>
                <w:rFonts w:hint="eastAsia" w:ascii="仿宋" w:hAnsi="仿宋" w:eastAsia="仿宋" w:cs="仿宋"/>
                <w:szCs w:val="21"/>
              </w:rPr>
              <w:t>评分因素</w:t>
            </w:r>
          </w:p>
        </w:tc>
        <w:tc>
          <w:tcPr>
            <w:tcW w:w="836" w:type="dxa"/>
            <w:gridSpan w:val="2"/>
            <w:noWrap/>
            <w:vAlign w:val="center"/>
          </w:tcPr>
          <w:p>
            <w:pPr>
              <w:spacing w:line="340" w:lineRule="exact"/>
              <w:jc w:val="center"/>
              <w:rPr>
                <w:rFonts w:ascii="仿宋" w:hAnsi="仿宋" w:eastAsia="仿宋" w:cs="仿宋"/>
                <w:szCs w:val="21"/>
              </w:rPr>
            </w:pPr>
            <w:r>
              <w:rPr>
                <w:rFonts w:hint="eastAsia" w:ascii="仿宋" w:hAnsi="仿宋" w:eastAsia="仿宋" w:cs="仿宋"/>
                <w:szCs w:val="21"/>
              </w:rPr>
              <w:t>分值范围</w:t>
            </w:r>
          </w:p>
        </w:tc>
        <w:tc>
          <w:tcPr>
            <w:tcW w:w="865" w:type="dxa"/>
            <w:noWrap/>
            <w:vAlign w:val="center"/>
          </w:tcPr>
          <w:p>
            <w:pPr>
              <w:spacing w:line="340" w:lineRule="exact"/>
              <w:jc w:val="center"/>
              <w:rPr>
                <w:rFonts w:ascii="仿宋" w:hAnsi="仿宋" w:eastAsia="仿宋" w:cs="仿宋"/>
                <w:szCs w:val="21"/>
              </w:rPr>
            </w:pPr>
            <w:r>
              <w:rPr>
                <w:rFonts w:hint="eastAsia" w:ascii="仿宋" w:hAnsi="仿宋" w:eastAsia="仿宋" w:cs="仿宋"/>
                <w:szCs w:val="21"/>
              </w:rPr>
              <w:t>得分</w:t>
            </w:r>
          </w:p>
        </w:tc>
        <w:tc>
          <w:tcPr>
            <w:tcW w:w="4576" w:type="dxa"/>
            <w:gridSpan w:val="2"/>
            <w:noWrap/>
            <w:vAlign w:val="center"/>
          </w:tcPr>
          <w:p>
            <w:pPr>
              <w:spacing w:line="340" w:lineRule="exact"/>
              <w:jc w:val="center"/>
              <w:rPr>
                <w:rFonts w:ascii="仿宋" w:hAnsi="仿宋" w:eastAsia="仿宋" w:cs="仿宋"/>
                <w:szCs w:val="21"/>
              </w:rPr>
            </w:pPr>
            <w:r>
              <w:rPr>
                <w:rFonts w:hint="eastAsia" w:ascii="仿宋" w:hAnsi="仿宋" w:eastAsia="仿宋" w:cs="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71"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cs="仿宋"/>
                <w:sz w:val="22"/>
                <w:szCs w:val="22"/>
              </w:rPr>
            </w:pPr>
            <w:r>
              <w:rPr>
                <w:rFonts w:hint="eastAsia" w:ascii="仿宋" w:hAnsi="仿宋" w:eastAsia="仿宋" w:cs="仿宋"/>
                <w:sz w:val="22"/>
                <w:szCs w:val="22"/>
              </w:rPr>
              <w:t>1</w:t>
            </w:r>
          </w:p>
        </w:tc>
        <w:tc>
          <w:tcPr>
            <w:tcW w:w="994"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因素1（方案完整性）</w:t>
            </w:r>
          </w:p>
        </w:tc>
        <w:tc>
          <w:tcPr>
            <w:tcW w:w="851"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cs="仿宋"/>
                <w:sz w:val="22"/>
                <w:szCs w:val="22"/>
              </w:rPr>
            </w:pPr>
            <w:r>
              <w:rPr>
                <w:rFonts w:hint="eastAsia" w:ascii="仿宋" w:hAnsi="仿宋" w:eastAsia="仿宋" w:cs="仿宋"/>
                <w:sz w:val="22"/>
                <w:szCs w:val="22"/>
              </w:rPr>
              <w:t>主观/客观评分</w:t>
            </w:r>
          </w:p>
        </w:tc>
        <w:tc>
          <w:tcPr>
            <w:tcW w:w="836"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lang w:val="en-US" w:eastAsia="zh-CN"/>
              </w:rPr>
            </w:pPr>
            <w:r>
              <w:rPr>
                <w:rFonts w:hint="eastAsia" w:ascii="仿宋" w:hAnsi="仿宋" w:eastAsia="仿宋" w:cs="仿宋"/>
                <w:sz w:val="22"/>
                <w:szCs w:val="22"/>
              </w:rPr>
              <w:t>≤</w:t>
            </w:r>
            <w:r>
              <w:rPr>
                <w:rFonts w:hint="eastAsia" w:ascii="仿宋" w:hAnsi="仿宋" w:eastAsia="仿宋" w:cs="仿宋"/>
                <w:sz w:val="22"/>
                <w:szCs w:val="22"/>
                <w:lang w:val="en-US" w:eastAsia="zh-CN"/>
              </w:rPr>
              <w:t>30</w:t>
            </w:r>
          </w:p>
        </w:tc>
        <w:tc>
          <w:tcPr>
            <w:tcW w:w="865"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rPr>
            </w:pPr>
          </w:p>
        </w:tc>
        <w:tc>
          <w:tcPr>
            <w:tcW w:w="4576" w:type="dxa"/>
            <w:gridSpan w:val="2"/>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 w:hAnsi="仿宋" w:eastAsia="仿宋" w:cs="仿宋"/>
                <w:sz w:val="21"/>
                <w:szCs w:val="21"/>
              </w:rPr>
            </w:pPr>
            <w:r>
              <w:rPr>
                <w:rFonts w:hint="eastAsia" w:ascii="仿宋" w:hAnsi="仿宋" w:eastAsia="仿宋" w:cs="仿宋"/>
                <w:sz w:val="21"/>
                <w:szCs w:val="21"/>
              </w:rPr>
              <w:t>评审标准：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 w:hAnsi="仿宋" w:eastAsia="仿宋" w:cs="仿宋"/>
                <w:sz w:val="21"/>
                <w:szCs w:val="21"/>
              </w:rPr>
            </w:pPr>
            <w:r>
              <w:rPr>
                <w:rFonts w:hint="eastAsia" w:ascii="仿宋" w:hAnsi="仿宋" w:eastAsia="仿宋" w:cs="仿宋"/>
                <w:sz w:val="21"/>
                <w:szCs w:val="21"/>
              </w:rPr>
              <w:t>根据报价文件的内容，</w:t>
            </w:r>
            <w:r>
              <w:rPr>
                <w:rFonts w:hint="eastAsia" w:ascii="仿宋" w:hAnsi="仿宋" w:eastAsia="仿宋" w:cs="仿宋"/>
                <w:sz w:val="21"/>
                <w:szCs w:val="21"/>
                <w:lang w:val="en-US" w:eastAsia="zh-CN"/>
              </w:rPr>
              <w:t>对报价方案准确度、</w:t>
            </w:r>
            <w:r>
              <w:rPr>
                <w:rFonts w:hint="eastAsia" w:ascii="仿宋" w:hAnsi="仿宋" w:eastAsia="仿宋" w:cs="仿宋"/>
                <w:sz w:val="21"/>
                <w:szCs w:val="21"/>
              </w:rPr>
              <w:t>人员安排明细、价格构成明细、</w:t>
            </w:r>
            <w:r>
              <w:rPr>
                <w:rFonts w:hint="eastAsia" w:ascii="仿宋" w:hAnsi="仿宋" w:eastAsia="仿宋" w:cs="仿宋"/>
                <w:sz w:val="21"/>
                <w:szCs w:val="21"/>
                <w:lang w:val="en-US" w:eastAsia="zh-CN"/>
              </w:rPr>
              <w:t>提供行政与合同行为咨询服务、行政法律事务法律服务、规章规范性文件起草论证、受托调研课题和调查研究服务等方案内容、满足工作需求</w:t>
            </w:r>
            <w:r>
              <w:rPr>
                <w:rFonts w:hint="eastAsia" w:ascii="仿宋" w:hAnsi="仿宋" w:eastAsia="仿宋" w:cs="仿宋"/>
                <w:sz w:val="21"/>
                <w:szCs w:val="21"/>
              </w:rPr>
              <w:t>进行横向对比打分。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 w:val="21"/>
                <w:szCs w:val="21"/>
              </w:rPr>
            </w:pPr>
            <w:r>
              <w:rPr>
                <w:rFonts w:hint="eastAsia" w:ascii="仿宋" w:hAnsi="仿宋" w:eastAsia="仿宋" w:cs="仿宋"/>
                <w:sz w:val="21"/>
                <w:szCs w:val="21"/>
              </w:rPr>
              <w:t>优：方案内容全面完善、针对性强</w:t>
            </w:r>
            <w:r>
              <w:rPr>
                <w:rFonts w:hint="eastAsia" w:ascii="仿宋" w:hAnsi="仿宋" w:eastAsia="仿宋" w:cs="仿宋"/>
                <w:sz w:val="21"/>
                <w:szCs w:val="21"/>
                <w:lang w:eastAsia="zh-CN"/>
              </w:rPr>
              <w:t>，</w:t>
            </w:r>
            <w:r>
              <w:rPr>
                <w:rFonts w:hint="eastAsia" w:ascii="仿宋" w:hAnsi="仿宋" w:eastAsia="仿宋" w:cs="仿宋"/>
                <w:sz w:val="21"/>
                <w:szCs w:val="21"/>
              </w:rPr>
              <w:t>有详细的人员安排、价格构成明细</w:t>
            </w:r>
            <w:r>
              <w:rPr>
                <w:rFonts w:hint="eastAsia" w:ascii="仿宋" w:hAnsi="仿宋" w:eastAsia="仿宋" w:cs="仿宋"/>
                <w:sz w:val="21"/>
                <w:szCs w:val="21"/>
                <w:lang w:eastAsia="zh-CN"/>
              </w:rPr>
              <w:t>，比较满足</w:t>
            </w:r>
            <w:r>
              <w:rPr>
                <w:rFonts w:hint="eastAsia" w:ascii="仿宋" w:hAnsi="仿宋" w:eastAsia="仿宋" w:cs="仿宋"/>
                <w:sz w:val="21"/>
                <w:szCs w:val="21"/>
                <w:lang w:val="en-US" w:eastAsia="zh-CN"/>
              </w:rPr>
              <w:t>工作内容</w:t>
            </w:r>
            <w:r>
              <w:rPr>
                <w:rFonts w:hint="eastAsia" w:ascii="仿宋" w:hAnsi="仿宋" w:eastAsia="仿宋" w:cs="仿宋"/>
                <w:sz w:val="21"/>
                <w:szCs w:val="21"/>
                <w:lang w:eastAsia="zh-CN"/>
              </w:rPr>
              <w:t>需求</w:t>
            </w:r>
            <w:r>
              <w:rPr>
                <w:rFonts w:hint="eastAsia" w:ascii="仿宋" w:hAnsi="仿宋" w:eastAsia="仿宋" w:cs="仿宋"/>
                <w:sz w:val="21"/>
                <w:szCs w:val="21"/>
              </w:rPr>
              <w:t>，得</w:t>
            </w:r>
            <w:r>
              <w:rPr>
                <w:rFonts w:hint="eastAsia" w:ascii="仿宋" w:hAnsi="仿宋" w:eastAsia="仿宋" w:cs="仿宋"/>
                <w:sz w:val="21"/>
                <w:szCs w:val="21"/>
                <w:lang w:val="en-US" w:eastAsia="zh-CN"/>
              </w:rPr>
              <w:t>25-30</w:t>
            </w:r>
            <w:r>
              <w:rPr>
                <w:rFonts w:hint="eastAsia" w:ascii="仿宋" w:hAnsi="仿宋" w:eastAsia="仿宋" w:cs="仿宋"/>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 w:val="21"/>
                <w:szCs w:val="21"/>
              </w:rPr>
            </w:pPr>
            <w:r>
              <w:rPr>
                <w:rFonts w:hint="eastAsia" w:ascii="仿宋" w:hAnsi="仿宋" w:eastAsia="仿宋" w:cs="仿宋"/>
                <w:sz w:val="21"/>
                <w:szCs w:val="21"/>
              </w:rPr>
              <w:t>良：方案内容较全面、针对性强</w:t>
            </w:r>
            <w:r>
              <w:rPr>
                <w:rFonts w:hint="eastAsia" w:ascii="仿宋" w:hAnsi="仿宋" w:eastAsia="仿宋" w:cs="仿宋"/>
                <w:sz w:val="21"/>
                <w:szCs w:val="21"/>
                <w:lang w:eastAsia="zh-CN"/>
              </w:rPr>
              <w:t>，</w:t>
            </w:r>
            <w:r>
              <w:rPr>
                <w:rFonts w:hint="eastAsia" w:ascii="仿宋" w:hAnsi="仿宋" w:eastAsia="仿宋" w:cs="仿宋"/>
                <w:sz w:val="21"/>
                <w:szCs w:val="21"/>
              </w:rPr>
              <w:t>有粗略的人员安排、价格构成明细</w:t>
            </w:r>
            <w:r>
              <w:rPr>
                <w:rFonts w:hint="eastAsia" w:ascii="仿宋" w:hAnsi="仿宋" w:eastAsia="仿宋" w:cs="仿宋"/>
                <w:sz w:val="21"/>
                <w:szCs w:val="21"/>
                <w:lang w:eastAsia="zh-CN"/>
              </w:rPr>
              <w:t>，充分满足</w:t>
            </w:r>
            <w:r>
              <w:rPr>
                <w:rFonts w:hint="eastAsia" w:ascii="仿宋" w:hAnsi="仿宋" w:eastAsia="仿宋" w:cs="仿宋"/>
                <w:sz w:val="21"/>
                <w:szCs w:val="21"/>
                <w:lang w:val="en-US" w:eastAsia="zh-CN"/>
              </w:rPr>
              <w:t>工作内容</w:t>
            </w:r>
            <w:r>
              <w:rPr>
                <w:rFonts w:hint="eastAsia" w:ascii="仿宋" w:hAnsi="仿宋" w:eastAsia="仿宋" w:cs="仿宋"/>
                <w:sz w:val="21"/>
                <w:szCs w:val="21"/>
                <w:lang w:eastAsia="zh-CN"/>
              </w:rPr>
              <w:t>需求</w:t>
            </w:r>
            <w:r>
              <w:rPr>
                <w:rFonts w:hint="eastAsia" w:ascii="仿宋" w:hAnsi="仿宋" w:eastAsia="仿宋" w:cs="仿宋"/>
                <w:sz w:val="21"/>
                <w:szCs w:val="21"/>
              </w:rPr>
              <w:t>，得</w:t>
            </w:r>
            <w:r>
              <w:rPr>
                <w:rFonts w:hint="eastAsia" w:ascii="仿宋" w:hAnsi="仿宋" w:eastAsia="仿宋" w:cs="仿宋"/>
                <w:sz w:val="21"/>
                <w:szCs w:val="21"/>
                <w:lang w:val="en-US" w:eastAsia="zh-CN"/>
              </w:rPr>
              <w:t>20-25</w:t>
            </w:r>
            <w:r>
              <w:rPr>
                <w:rFonts w:hint="eastAsia" w:ascii="仿宋" w:hAnsi="仿宋" w:eastAsia="仿宋" w:cs="仿宋"/>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 w:val="21"/>
                <w:szCs w:val="21"/>
              </w:rPr>
            </w:pPr>
            <w:r>
              <w:rPr>
                <w:rFonts w:hint="eastAsia" w:ascii="仿宋" w:hAnsi="仿宋" w:eastAsia="仿宋" w:cs="仿宋"/>
                <w:sz w:val="21"/>
                <w:szCs w:val="21"/>
              </w:rPr>
              <w:t>中：方案内容完整性、</w:t>
            </w:r>
            <w:r>
              <w:rPr>
                <w:rFonts w:hint="eastAsia" w:ascii="仿宋" w:hAnsi="仿宋" w:eastAsia="仿宋" w:cs="仿宋"/>
                <w:sz w:val="21"/>
                <w:szCs w:val="21"/>
                <w:lang w:eastAsia="zh-CN"/>
              </w:rPr>
              <w:t>针对性均一般，</w:t>
            </w:r>
            <w:r>
              <w:rPr>
                <w:rFonts w:hint="eastAsia" w:ascii="仿宋" w:hAnsi="仿宋" w:eastAsia="仿宋" w:cs="仿宋"/>
                <w:sz w:val="21"/>
                <w:szCs w:val="21"/>
              </w:rPr>
              <w:t>有人员安排数量</w:t>
            </w:r>
            <w:r>
              <w:rPr>
                <w:rFonts w:hint="eastAsia" w:ascii="仿宋" w:hAnsi="仿宋" w:eastAsia="仿宋" w:cs="仿宋"/>
                <w:sz w:val="21"/>
                <w:szCs w:val="21"/>
                <w:lang w:eastAsia="zh-CN"/>
              </w:rPr>
              <w:t>、</w:t>
            </w:r>
            <w:r>
              <w:rPr>
                <w:rFonts w:hint="eastAsia" w:ascii="仿宋" w:hAnsi="仿宋" w:eastAsia="仿宋" w:cs="仿宋"/>
                <w:sz w:val="21"/>
                <w:szCs w:val="21"/>
              </w:rPr>
              <w:t>大概价格构成</w:t>
            </w:r>
            <w:r>
              <w:rPr>
                <w:rFonts w:hint="eastAsia" w:ascii="仿宋" w:hAnsi="仿宋" w:eastAsia="仿宋" w:cs="仿宋"/>
                <w:sz w:val="21"/>
                <w:szCs w:val="21"/>
                <w:lang w:eastAsia="zh-CN"/>
              </w:rPr>
              <w:t>，基本满足工作内容需求</w:t>
            </w:r>
            <w:r>
              <w:rPr>
                <w:rFonts w:hint="eastAsia" w:ascii="仿宋" w:hAnsi="仿宋" w:eastAsia="仿宋" w:cs="仿宋"/>
                <w:sz w:val="21"/>
                <w:szCs w:val="21"/>
              </w:rPr>
              <w:t>，得</w:t>
            </w:r>
            <w:r>
              <w:rPr>
                <w:rFonts w:hint="eastAsia" w:ascii="仿宋" w:hAnsi="仿宋" w:eastAsia="仿宋" w:cs="仿宋"/>
                <w:sz w:val="21"/>
                <w:szCs w:val="21"/>
                <w:lang w:val="en-US" w:eastAsia="zh-CN"/>
              </w:rPr>
              <w:t>15-20</w:t>
            </w:r>
            <w:r>
              <w:rPr>
                <w:rFonts w:hint="eastAsia" w:ascii="仿宋" w:hAnsi="仿宋" w:eastAsia="仿宋" w:cs="仿宋"/>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 w:val="21"/>
                <w:szCs w:val="21"/>
              </w:rPr>
            </w:pPr>
            <w:r>
              <w:rPr>
                <w:rFonts w:hint="eastAsia" w:ascii="仿宋" w:hAnsi="仿宋" w:eastAsia="仿宋" w:cs="仿宋"/>
                <w:sz w:val="21"/>
                <w:szCs w:val="21"/>
              </w:rPr>
              <w:t>差：方案内容不完整、</w:t>
            </w:r>
            <w:r>
              <w:rPr>
                <w:rFonts w:hint="eastAsia" w:ascii="仿宋" w:hAnsi="仿宋" w:eastAsia="仿宋" w:cs="仿宋"/>
                <w:sz w:val="21"/>
                <w:szCs w:val="21"/>
                <w:lang w:eastAsia="zh-CN"/>
              </w:rPr>
              <w:t>针对性较弱，</w:t>
            </w:r>
            <w:r>
              <w:rPr>
                <w:rFonts w:hint="eastAsia" w:ascii="仿宋" w:hAnsi="仿宋" w:eastAsia="仿宋" w:cs="仿宋"/>
                <w:sz w:val="21"/>
                <w:szCs w:val="21"/>
              </w:rPr>
              <w:t>无人员安排明细，无价格构成，</w:t>
            </w:r>
            <w:r>
              <w:rPr>
                <w:rFonts w:hint="eastAsia" w:ascii="仿宋" w:hAnsi="仿宋" w:eastAsia="仿宋" w:cs="仿宋"/>
                <w:sz w:val="21"/>
                <w:szCs w:val="21"/>
                <w:lang w:eastAsia="zh-CN"/>
              </w:rPr>
              <w:t>不满足工作内容需求，</w:t>
            </w:r>
            <w:r>
              <w:rPr>
                <w:rFonts w:hint="eastAsia" w:ascii="仿宋" w:hAnsi="仿宋" w:eastAsia="仿宋" w:cs="仿宋"/>
                <w:sz w:val="21"/>
                <w:szCs w:val="21"/>
              </w:rPr>
              <w:t>得</w:t>
            </w:r>
            <w:r>
              <w:rPr>
                <w:rFonts w:hint="eastAsia" w:ascii="仿宋" w:hAnsi="仿宋" w:eastAsia="仿宋" w:cs="仿宋"/>
                <w:sz w:val="21"/>
                <w:szCs w:val="21"/>
                <w:lang w:val="en-US" w:eastAsia="zh-CN"/>
              </w:rPr>
              <w:t>15</w:t>
            </w:r>
            <w:r>
              <w:rPr>
                <w:rFonts w:hint="eastAsia" w:ascii="仿宋" w:hAnsi="仿宋" w:eastAsia="仿宋" w:cs="仿宋"/>
                <w:sz w:val="21"/>
                <w:szCs w:val="21"/>
              </w:rPr>
              <w:t>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571"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cs="仿宋"/>
                <w:sz w:val="22"/>
                <w:szCs w:val="22"/>
              </w:rPr>
            </w:pPr>
            <w:r>
              <w:rPr>
                <w:rFonts w:hint="eastAsia" w:ascii="仿宋" w:hAnsi="仿宋" w:eastAsia="仿宋" w:cs="仿宋"/>
                <w:sz w:val="22"/>
                <w:szCs w:val="22"/>
              </w:rPr>
              <w:t>2</w:t>
            </w:r>
          </w:p>
        </w:tc>
        <w:tc>
          <w:tcPr>
            <w:tcW w:w="994"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 w:hAnsi="仿宋" w:eastAsia="仿宋" w:cs="仿宋"/>
                <w:sz w:val="22"/>
                <w:szCs w:val="22"/>
                <w:lang w:val="en-US" w:eastAsia="zh-CN"/>
              </w:rPr>
            </w:pPr>
            <w:r>
              <w:rPr>
                <w:rFonts w:hint="eastAsia" w:ascii="仿宋" w:hAnsi="仿宋" w:eastAsia="仿宋" w:cs="仿宋"/>
                <w:sz w:val="22"/>
                <w:szCs w:val="22"/>
                <w:highlight w:val="none"/>
                <w:lang w:val="en-US" w:eastAsia="zh-CN"/>
              </w:rPr>
              <w:t>因素2（资料</w:t>
            </w:r>
            <w:bookmarkStart w:id="0" w:name="_GoBack"/>
            <w:bookmarkEnd w:id="0"/>
            <w:r>
              <w:rPr>
                <w:rFonts w:hint="eastAsia" w:ascii="仿宋" w:hAnsi="仿宋" w:eastAsia="仿宋" w:cs="仿宋"/>
                <w:sz w:val="22"/>
                <w:szCs w:val="22"/>
                <w:highlight w:val="none"/>
                <w:lang w:val="en-US" w:eastAsia="zh-CN"/>
              </w:rPr>
              <w:t>审查）</w:t>
            </w:r>
          </w:p>
        </w:tc>
        <w:tc>
          <w:tcPr>
            <w:tcW w:w="851"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cs="仿宋"/>
                <w:sz w:val="22"/>
                <w:szCs w:val="22"/>
              </w:rPr>
            </w:pPr>
            <w:r>
              <w:rPr>
                <w:rFonts w:hint="eastAsia" w:ascii="仿宋" w:hAnsi="仿宋" w:eastAsia="仿宋" w:cs="仿宋"/>
                <w:sz w:val="22"/>
                <w:szCs w:val="22"/>
              </w:rPr>
              <w:t>主观/客观评分</w:t>
            </w:r>
          </w:p>
        </w:tc>
        <w:tc>
          <w:tcPr>
            <w:tcW w:w="836"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lang w:val="en-US" w:eastAsia="zh-CN"/>
              </w:rPr>
            </w:pPr>
            <w:r>
              <w:rPr>
                <w:rFonts w:hint="eastAsia" w:ascii="仿宋" w:hAnsi="仿宋" w:eastAsia="仿宋" w:cs="仿宋"/>
                <w:sz w:val="22"/>
                <w:szCs w:val="22"/>
              </w:rPr>
              <w:t>≤</w:t>
            </w:r>
            <w:r>
              <w:rPr>
                <w:rFonts w:hint="eastAsia" w:ascii="仿宋" w:hAnsi="仿宋" w:eastAsia="仿宋" w:cs="仿宋"/>
                <w:sz w:val="22"/>
                <w:szCs w:val="22"/>
                <w:lang w:val="en-US" w:eastAsia="zh-CN"/>
              </w:rPr>
              <w:t>10</w:t>
            </w:r>
          </w:p>
        </w:tc>
        <w:tc>
          <w:tcPr>
            <w:tcW w:w="865"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lang w:eastAsia="zh-CN"/>
              </w:rPr>
            </w:pPr>
          </w:p>
        </w:tc>
        <w:tc>
          <w:tcPr>
            <w:tcW w:w="4576"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 w:hAnsi="仿宋" w:eastAsia="仿宋" w:cs="仿宋"/>
                <w:sz w:val="21"/>
                <w:szCs w:val="21"/>
              </w:rPr>
            </w:pPr>
            <w:r>
              <w:rPr>
                <w:rFonts w:hint="eastAsia" w:ascii="仿宋" w:hAnsi="仿宋" w:eastAsia="仿宋" w:cs="仿宋"/>
                <w:sz w:val="21"/>
                <w:szCs w:val="21"/>
              </w:rPr>
              <w:t>评审标准：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 w:hAnsi="仿宋" w:eastAsia="仿宋" w:cs="仿宋"/>
                <w:sz w:val="21"/>
                <w:szCs w:val="21"/>
              </w:rPr>
            </w:pPr>
            <w:r>
              <w:rPr>
                <w:rFonts w:hint="eastAsia" w:ascii="仿宋" w:hAnsi="仿宋" w:eastAsia="仿宋" w:cs="仿宋"/>
                <w:sz w:val="21"/>
                <w:szCs w:val="21"/>
                <w:lang w:val="en-US" w:eastAsia="zh-CN"/>
              </w:rPr>
              <w:t>对报价单位相关资质进行横向对比。</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一、报价单位资格审查：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color w:val="auto"/>
                <w:sz w:val="21"/>
                <w:szCs w:val="21"/>
                <w:lang w:val="en-US" w:eastAsia="zh-CN"/>
              </w:rPr>
              <w:t>报价单位可在相关律协网站上查询到的，得3分；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2.报价单位提供律师事务所执业许可证的，得3分；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以上2项累计加分，总分不超过6分。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证明文件：提供执业许可证复印件和网址截图并加盖公章，不提供不得分。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二、报价单位年度考核情况。</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1.报价单位年度检查考核结果为合格的，得1分；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2.报价单位获得区级以上司法部门或市级以上律师协会颁发的荣誉称号，按照荣誉数量打分，提供1个得1分，提供3个得满分3分；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以上2项累计加分，总分不超过4分，不提供不得分。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1"/>
                <w:szCs w:val="21"/>
                <w:lang w:eastAsia="zh-CN"/>
              </w:rPr>
            </w:pPr>
            <w:r>
              <w:rPr>
                <w:rFonts w:hint="eastAsia" w:ascii="仿宋" w:hAnsi="仿宋" w:eastAsia="仿宋" w:cs="仿宋"/>
                <w:color w:val="auto"/>
                <w:sz w:val="21"/>
                <w:szCs w:val="21"/>
                <w:lang w:val="en-US" w:eastAsia="zh-CN"/>
              </w:rPr>
              <w:t>提供上述证明文件复印件或扫描件：提供年度检查考核结果证明文件需加盖有“相关地区司法部门律师事务所年度检查考核专用章”；</w:t>
            </w:r>
            <w:r>
              <w:rPr>
                <w:rFonts w:hint="eastAsia" w:ascii="仿宋" w:hAnsi="仿宋" w:eastAsia="仿宋" w:cs="仿宋"/>
                <w:sz w:val="21"/>
                <w:szCs w:val="21"/>
              </w:rPr>
              <w:t>未提供证明材料或者提供的证明材料不符合要求或提供的证明材料不清晰无法辨认的，不得分。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cs="仿宋"/>
                <w:sz w:val="22"/>
                <w:szCs w:val="22"/>
              </w:rPr>
            </w:pPr>
            <w:r>
              <w:rPr>
                <w:rFonts w:hint="eastAsia" w:ascii="仿宋" w:hAnsi="仿宋" w:eastAsia="仿宋" w:cs="仿宋"/>
                <w:sz w:val="22"/>
                <w:szCs w:val="22"/>
              </w:rPr>
              <w:t>3</w:t>
            </w:r>
          </w:p>
        </w:tc>
        <w:tc>
          <w:tcPr>
            <w:tcW w:w="994"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cs="仿宋"/>
                <w:sz w:val="22"/>
                <w:szCs w:val="22"/>
              </w:rPr>
            </w:pPr>
            <w:r>
              <w:rPr>
                <w:rFonts w:hint="eastAsia" w:ascii="仿宋" w:hAnsi="仿宋" w:eastAsia="仿宋" w:cs="仿宋"/>
                <w:sz w:val="22"/>
                <w:szCs w:val="22"/>
                <w:lang w:val="en-US" w:eastAsia="zh-CN"/>
              </w:rPr>
              <w:t>因素3（</w:t>
            </w:r>
            <w:r>
              <w:rPr>
                <w:rFonts w:hint="eastAsia" w:ascii="仿宋" w:hAnsi="仿宋" w:eastAsia="仿宋" w:cs="仿宋"/>
                <w:sz w:val="22"/>
                <w:szCs w:val="22"/>
              </w:rPr>
              <w:t>服务团队</w:t>
            </w:r>
            <w:r>
              <w:rPr>
                <w:rFonts w:hint="eastAsia" w:ascii="仿宋" w:hAnsi="仿宋" w:eastAsia="仿宋" w:cs="仿宋"/>
                <w:sz w:val="22"/>
                <w:szCs w:val="22"/>
                <w:lang w:val="en-US" w:eastAsia="zh-CN"/>
              </w:rPr>
              <w:t>）</w:t>
            </w:r>
          </w:p>
        </w:tc>
        <w:tc>
          <w:tcPr>
            <w:tcW w:w="851"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cs="仿宋"/>
                <w:sz w:val="22"/>
                <w:szCs w:val="22"/>
              </w:rPr>
            </w:pPr>
            <w:r>
              <w:rPr>
                <w:rFonts w:hint="eastAsia" w:ascii="仿宋" w:hAnsi="仿宋" w:eastAsia="仿宋" w:cs="仿宋"/>
                <w:sz w:val="22"/>
                <w:szCs w:val="22"/>
              </w:rPr>
              <w:t>主观/客观评分</w:t>
            </w:r>
          </w:p>
        </w:tc>
        <w:tc>
          <w:tcPr>
            <w:tcW w:w="836"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lang w:val="en-US" w:eastAsia="zh-CN"/>
              </w:rPr>
            </w:pPr>
            <w:r>
              <w:rPr>
                <w:rFonts w:hint="eastAsia" w:ascii="仿宋" w:hAnsi="仿宋" w:eastAsia="仿宋" w:cs="仿宋"/>
                <w:sz w:val="22"/>
                <w:szCs w:val="22"/>
              </w:rPr>
              <w:t>≤</w:t>
            </w:r>
            <w:r>
              <w:rPr>
                <w:rFonts w:hint="eastAsia" w:ascii="仿宋" w:hAnsi="仿宋" w:eastAsia="仿宋" w:cs="仿宋"/>
                <w:sz w:val="22"/>
                <w:szCs w:val="22"/>
                <w:lang w:val="en-US" w:eastAsia="zh-CN"/>
              </w:rPr>
              <w:t>10</w:t>
            </w:r>
          </w:p>
        </w:tc>
        <w:tc>
          <w:tcPr>
            <w:tcW w:w="865"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rPr>
            </w:pPr>
          </w:p>
        </w:tc>
        <w:tc>
          <w:tcPr>
            <w:tcW w:w="4576" w:type="dxa"/>
            <w:gridSpan w:val="2"/>
            <w:noWrap/>
            <w:vAlign w:val="center"/>
          </w:tcPr>
          <w:p>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cs="仿宋"/>
                <w:kern w:val="2"/>
                <w:sz w:val="21"/>
                <w:szCs w:val="21"/>
              </w:rPr>
            </w:pPr>
            <w:r>
              <w:rPr>
                <w:rFonts w:hint="eastAsia" w:ascii="仿宋" w:hAnsi="仿宋" w:eastAsia="仿宋" w:cs="仿宋"/>
                <w:kern w:val="2"/>
                <w:sz w:val="21"/>
                <w:szCs w:val="21"/>
              </w:rPr>
              <w:t>评审标准：</w:t>
            </w:r>
          </w:p>
          <w:p>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cs="仿宋"/>
                <w:kern w:val="2"/>
                <w:sz w:val="21"/>
                <w:szCs w:val="21"/>
              </w:rPr>
            </w:pPr>
            <w:r>
              <w:rPr>
                <w:rFonts w:hint="eastAsia" w:ascii="仿宋" w:hAnsi="仿宋" w:eastAsia="仿宋" w:cs="仿宋"/>
                <w:kern w:val="2"/>
                <w:sz w:val="21"/>
                <w:szCs w:val="21"/>
              </w:rPr>
              <w:t>根据报价单位针对项目成立的服务团队规模、服务团队成员专业能力情况进行横向对比打分。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1"/>
                <w:szCs w:val="21"/>
              </w:rPr>
            </w:pPr>
            <w:r>
              <w:rPr>
                <w:rFonts w:hint="eastAsia" w:ascii="仿宋" w:hAnsi="仿宋" w:eastAsia="仿宋" w:cs="仿宋"/>
                <w:sz w:val="21"/>
                <w:szCs w:val="21"/>
                <w:lang w:eastAsia="zh-CN"/>
              </w:rPr>
              <w:t>一、</w:t>
            </w:r>
            <w:r>
              <w:rPr>
                <w:rFonts w:hint="eastAsia" w:ascii="仿宋" w:hAnsi="仿宋" w:eastAsia="仿宋" w:cs="仿宋"/>
                <w:sz w:val="21"/>
                <w:szCs w:val="21"/>
              </w:rPr>
              <w:t>本项目拟安排项目负责人：</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1"/>
                <w:szCs w:val="21"/>
                <w:lang w:eastAsia="zh-CN"/>
              </w:rPr>
            </w:pPr>
            <w:r>
              <w:rPr>
                <w:rFonts w:hint="eastAsia" w:ascii="仿宋" w:hAnsi="仿宋" w:eastAsia="仿宋" w:cs="仿宋"/>
                <w:sz w:val="21"/>
                <w:szCs w:val="21"/>
              </w:rPr>
              <w:t>具有</w:t>
            </w:r>
            <w:r>
              <w:rPr>
                <w:rFonts w:hint="eastAsia" w:ascii="仿宋" w:hAnsi="仿宋" w:eastAsia="仿宋" w:cs="仿宋"/>
                <w:sz w:val="21"/>
                <w:szCs w:val="21"/>
                <w:lang w:eastAsia="zh-CN"/>
              </w:rPr>
              <w:t>执业律师资格证</w:t>
            </w:r>
            <w:r>
              <w:rPr>
                <w:rFonts w:hint="eastAsia" w:ascii="仿宋" w:hAnsi="仿宋" w:eastAsia="仿宋" w:cs="仿宋"/>
                <w:sz w:val="21"/>
                <w:szCs w:val="21"/>
              </w:rPr>
              <w:t>，得</w:t>
            </w:r>
            <w:r>
              <w:rPr>
                <w:rFonts w:hint="eastAsia" w:ascii="仿宋" w:hAnsi="仿宋" w:eastAsia="仿宋" w:cs="仿宋"/>
                <w:sz w:val="21"/>
                <w:szCs w:val="21"/>
                <w:lang w:val="en-US" w:eastAsia="zh-CN"/>
              </w:rPr>
              <w:t>5</w:t>
            </w:r>
            <w:r>
              <w:rPr>
                <w:rFonts w:hint="eastAsia" w:ascii="仿宋" w:hAnsi="仿宋" w:eastAsia="仿宋" w:cs="仿宋"/>
                <w:sz w:val="21"/>
                <w:szCs w:val="21"/>
              </w:rPr>
              <w:t>分；提供</w:t>
            </w:r>
            <w:r>
              <w:rPr>
                <w:rFonts w:hint="eastAsia" w:ascii="仿宋" w:hAnsi="仿宋" w:eastAsia="仿宋" w:cs="仿宋"/>
                <w:sz w:val="21"/>
                <w:szCs w:val="21"/>
                <w:lang w:eastAsia="zh-CN"/>
              </w:rPr>
              <w:t>相关</w:t>
            </w:r>
            <w:r>
              <w:rPr>
                <w:rFonts w:hint="eastAsia" w:ascii="仿宋" w:hAnsi="仿宋" w:eastAsia="仿宋" w:cs="仿宋"/>
                <w:sz w:val="21"/>
                <w:szCs w:val="21"/>
              </w:rPr>
              <w:t>证明文件扫描件</w:t>
            </w:r>
            <w:r>
              <w:rPr>
                <w:rFonts w:hint="eastAsia" w:ascii="仿宋" w:hAnsi="仿宋" w:eastAsia="仿宋" w:cs="仿宋"/>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rPr>
              <w:t>本项目</w:t>
            </w:r>
            <w:r>
              <w:rPr>
                <w:rFonts w:hint="eastAsia" w:ascii="仿宋" w:hAnsi="仿宋" w:eastAsia="仿宋" w:cs="仿宋"/>
                <w:sz w:val="21"/>
                <w:szCs w:val="21"/>
              </w:rPr>
              <w:t>拟安排</w:t>
            </w:r>
            <w:r>
              <w:rPr>
                <w:rFonts w:hint="eastAsia" w:ascii="仿宋" w:hAnsi="仿宋" w:eastAsia="仿宋" w:cs="仿宋"/>
                <w:sz w:val="21"/>
                <w:szCs w:val="21"/>
                <w:lang w:val="en-US" w:eastAsia="zh-CN"/>
              </w:rPr>
              <w:t>的</w:t>
            </w:r>
            <w:r>
              <w:rPr>
                <w:rFonts w:hint="eastAsia" w:ascii="仿宋" w:hAnsi="仿宋" w:eastAsia="仿宋" w:cs="仿宋"/>
                <w:sz w:val="21"/>
                <w:szCs w:val="21"/>
              </w:rPr>
              <w:t>项目</w:t>
            </w:r>
            <w:r>
              <w:rPr>
                <w:rFonts w:hint="eastAsia" w:ascii="仿宋" w:hAnsi="仿宋" w:eastAsia="仿宋" w:cs="仿宋"/>
                <w:sz w:val="21"/>
                <w:szCs w:val="21"/>
                <w:lang w:val="en-US" w:eastAsia="zh-CN"/>
              </w:rPr>
              <w:t>成员：</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default" w:ascii="仿宋" w:hAnsi="仿宋" w:eastAsia="仿宋" w:cs="仿宋"/>
                <w:sz w:val="21"/>
                <w:szCs w:val="21"/>
              </w:rPr>
              <w:t>每提供</w:t>
            </w:r>
            <w:r>
              <w:rPr>
                <w:rFonts w:hint="eastAsia" w:ascii="仿宋" w:hAnsi="仿宋" w:eastAsia="仿宋" w:cs="仿宋"/>
                <w:sz w:val="21"/>
                <w:szCs w:val="21"/>
                <w:lang w:val="en-US" w:eastAsia="zh-CN"/>
              </w:rPr>
              <w:t>1名</w:t>
            </w:r>
            <w:r>
              <w:rPr>
                <w:rFonts w:hint="default" w:ascii="仿宋" w:hAnsi="仿宋" w:eastAsia="仿宋" w:cs="仿宋"/>
                <w:sz w:val="21"/>
                <w:szCs w:val="21"/>
              </w:rPr>
              <w:t>具有</w:t>
            </w:r>
            <w:r>
              <w:rPr>
                <w:rFonts w:hint="default" w:ascii="仿宋" w:hAnsi="仿宋" w:eastAsia="仿宋" w:cs="仿宋"/>
                <w:sz w:val="21"/>
                <w:szCs w:val="21"/>
                <w:lang w:val="en-US" w:eastAsia="zh-CN"/>
              </w:rPr>
              <w:t>法学专业本科及以上学历并取得</w:t>
            </w:r>
            <w:r>
              <w:rPr>
                <w:rFonts w:hint="eastAsia" w:ascii="仿宋" w:hAnsi="仿宋" w:eastAsia="仿宋" w:cs="仿宋"/>
                <w:sz w:val="21"/>
                <w:szCs w:val="21"/>
                <w:lang w:val="en-US" w:eastAsia="zh-CN"/>
              </w:rPr>
              <w:t>《中华人民共和国律师执业证》的</w:t>
            </w:r>
            <w:r>
              <w:rPr>
                <w:rFonts w:hint="eastAsia" w:ascii="仿宋" w:hAnsi="仿宋" w:eastAsia="仿宋" w:cs="仿宋"/>
                <w:sz w:val="21"/>
                <w:szCs w:val="21"/>
                <w:lang w:eastAsia="zh-CN"/>
              </w:rPr>
              <w:t>，</w:t>
            </w:r>
            <w:r>
              <w:rPr>
                <w:rFonts w:hint="default" w:ascii="仿宋" w:hAnsi="仿宋" w:eastAsia="仿宋" w:cs="仿宋"/>
                <w:sz w:val="21"/>
                <w:szCs w:val="21"/>
              </w:rPr>
              <w:t>得</w:t>
            </w:r>
            <w:r>
              <w:rPr>
                <w:rFonts w:hint="eastAsia" w:ascii="仿宋" w:hAnsi="仿宋" w:eastAsia="仿宋" w:cs="仿宋"/>
                <w:sz w:val="21"/>
                <w:szCs w:val="21"/>
                <w:lang w:val="en-US" w:eastAsia="zh-CN"/>
              </w:rPr>
              <w:t>5分；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sz w:val="21"/>
                <w:szCs w:val="21"/>
              </w:rPr>
            </w:pPr>
            <w:r>
              <w:rPr>
                <w:rFonts w:hint="eastAsia" w:ascii="仿宋" w:hAnsi="仿宋" w:eastAsia="仿宋" w:cs="仿宋"/>
                <w:sz w:val="21"/>
                <w:szCs w:val="21"/>
                <w:lang w:val="en-US" w:eastAsia="zh-CN"/>
              </w:rPr>
              <w:t>2.</w:t>
            </w:r>
            <w:r>
              <w:rPr>
                <w:rFonts w:hint="default" w:ascii="仿宋" w:hAnsi="仿宋" w:eastAsia="仿宋" w:cs="仿宋"/>
                <w:sz w:val="21"/>
                <w:szCs w:val="21"/>
              </w:rPr>
              <w:t>每提供</w:t>
            </w:r>
            <w:r>
              <w:rPr>
                <w:rFonts w:hint="eastAsia" w:ascii="仿宋" w:hAnsi="仿宋" w:eastAsia="仿宋" w:cs="仿宋"/>
                <w:sz w:val="21"/>
                <w:szCs w:val="21"/>
                <w:lang w:val="en-US" w:eastAsia="zh-CN"/>
              </w:rPr>
              <w:t>1名</w:t>
            </w:r>
            <w:r>
              <w:rPr>
                <w:rFonts w:hint="default" w:ascii="仿宋" w:hAnsi="仿宋" w:eastAsia="仿宋" w:cs="仿宋"/>
                <w:sz w:val="21"/>
                <w:szCs w:val="21"/>
              </w:rPr>
              <w:t>具有</w:t>
            </w:r>
            <w:r>
              <w:rPr>
                <w:rFonts w:hint="default" w:ascii="仿宋" w:hAnsi="仿宋" w:eastAsia="仿宋" w:cs="仿宋"/>
                <w:sz w:val="21"/>
                <w:szCs w:val="21"/>
                <w:lang w:val="en-US" w:eastAsia="zh-CN"/>
              </w:rPr>
              <w:t>法学专业本科及以上学历并取得</w:t>
            </w:r>
            <w:r>
              <w:rPr>
                <w:rFonts w:hint="default" w:ascii="仿宋" w:hAnsi="仿宋" w:eastAsia="仿宋" w:cs="仿宋"/>
                <w:sz w:val="21"/>
                <w:szCs w:val="21"/>
              </w:rPr>
              <w:t>《中华人民共和国法律职业资格证书》</w:t>
            </w:r>
            <w:r>
              <w:rPr>
                <w:rFonts w:hint="eastAsia" w:ascii="仿宋" w:hAnsi="仿宋" w:eastAsia="仿宋" w:cs="仿宋"/>
                <w:sz w:val="21"/>
                <w:szCs w:val="21"/>
                <w:lang w:eastAsia="zh-CN"/>
              </w:rPr>
              <w:t>，</w:t>
            </w:r>
            <w:r>
              <w:rPr>
                <w:rFonts w:hint="default" w:ascii="仿宋" w:hAnsi="仿宋" w:eastAsia="仿宋" w:cs="仿宋"/>
                <w:sz w:val="21"/>
                <w:szCs w:val="21"/>
              </w:rPr>
              <w:t>得</w:t>
            </w:r>
            <w:r>
              <w:rPr>
                <w:rFonts w:hint="eastAsia" w:ascii="仿宋" w:hAnsi="仿宋" w:eastAsia="仿宋" w:cs="仿宋"/>
                <w:sz w:val="21"/>
                <w:szCs w:val="21"/>
                <w:lang w:val="en-US" w:eastAsia="zh-CN"/>
              </w:rPr>
              <w:t>3分</w:t>
            </w:r>
            <w:r>
              <w:rPr>
                <w:rFonts w:hint="default"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提供上述证明文件扫描件。</w:t>
            </w:r>
            <w:r>
              <w:rPr>
                <w:rFonts w:hint="default" w:ascii="仿宋" w:hAnsi="仿宋" w:eastAsia="仿宋" w:cs="仿宋"/>
                <w:sz w:val="21"/>
                <w:szCs w:val="21"/>
              </w:rPr>
              <w:t>如同一人满足不同得分项时，</w:t>
            </w:r>
            <w:r>
              <w:rPr>
                <w:rFonts w:hint="eastAsia" w:ascii="仿宋" w:hAnsi="仿宋" w:eastAsia="仿宋" w:cs="仿宋"/>
                <w:sz w:val="21"/>
                <w:szCs w:val="21"/>
                <w:lang w:eastAsia="zh-CN"/>
              </w:rPr>
              <w:t>按最高得分计算，</w:t>
            </w:r>
            <w:r>
              <w:rPr>
                <w:rFonts w:hint="default" w:ascii="仿宋" w:hAnsi="仿宋" w:eastAsia="仿宋" w:cs="仿宋"/>
                <w:sz w:val="21"/>
                <w:szCs w:val="21"/>
              </w:rPr>
              <w:t>不可累加计分</w:t>
            </w: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571"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cs="仿宋"/>
                <w:sz w:val="22"/>
                <w:szCs w:val="22"/>
              </w:rPr>
            </w:pPr>
            <w:r>
              <w:rPr>
                <w:rFonts w:hint="eastAsia" w:ascii="仿宋" w:hAnsi="仿宋" w:eastAsia="仿宋" w:cs="仿宋"/>
                <w:sz w:val="22"/>
                <w:szCs w:val="22"/>
              </w:rPr>
              <w:t>4</w:t>
            </w:r>
          </w:p>
        </w:tc>
        <w:tc>
          <w:tcPr>
            <w:tcW w:w="994"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2"/>
                <w:szCs w:val="22"/>
                <w:lang w:eastAsia="zh-CN"/>
              </w:rPr>
            </w:pPr>
            <w:r>
              <w:rPr>
                <w:rFonts w:hint="eastAsia" w:ascii="仿宋" w:hAnsi="仿宋" w:eastAsia="仿宋" w:cs="仿宋"/>
                <w:sz w:val="22"/>
                <w:szCs w:val="22"/>
                <w:lang w:val="en-US" w:eastAsia="zh-CN"/>
              </w:rPr>
              <w:t>因素4（同类</w:t>
            </w:r>
            <w:r>
              <w:rPr>
                <w:rFonts w:hint="eastAsia" w:ascii="仿宋" w:hAnsi="仿宋" w:eastAsia="仿宋" w:cs="仿宋"/>
                <w:sz w:val="22"/>
                <w:szCs w:val="22"/>
              </w:rPr>
              <w:t>项目经验</w:t>
            </w:r>
            <w:r>
              <w:rPr>
                <w:rFonts w:hint="eastAsia" w:ascii="仿宋" w:hAnsi="仿宋" w:eastAsia="仿宋" w:cs="仿宋"/>
                <w:sz w:val="22"/>
                <w:szCs w:val="22"/>
                <w:lang w:eastAsia="zh-CN"/>
              </w:rPr>
              <w:t>）</w:t>
            </w:r>
          </w:p>
        </w:tc>
        <w:tc>
          <w:tcPr>
            <w:tcW w:w="851"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cs="仿宋"/>
                <w:sz w:val="22"/>
                <w:szCs w:val="22"/>
              </w:rPr>
            </w:pPr>
            <w:r>
              <w:rPr>
                <w:rFonts w:hint="eastAsia" w:ascii="仿宋" w:hAnsi="仿宋" w:eastAsia="仿宋" w:cs="仿宋"/>
                <w:sz w:val="22"/>
                <w:szCs w:val="22"/>
              </w:rPr>
              <w:t>客观</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cs="仿宋"/>
                <w:sz w:val="22"/>
                <w:szCs w:val="22"/>
              </w:rPr>
            </w:pPr>
            <w:r>
              <w:rPr>
                <w:rFonts w:hint="eastAsia" w:ascii="仿宋" w:hAnsi="仿宋" w:eastAsia="仿宋" w:cs="仿宋"/>
                <w:sz w:val="22"/>
                <w:szCs w:val="22"/>
              </w:rPr>
              <w:t>评分</w:t>
            </w:r>
          </w:p>
        </w:tc>
        <w:tc>
          <w:tcPr>
            <w:tcW w:w="836"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lang w:val="en-US" w:eastAsia="zh-CN"/>
              </w:rPr>
            </w:pPr>
            <w:r>
              <w:rPr>
                <w:rFonts w:hint="eastAsia" w:ascii="仿宋" w:hAnsi="仿宋" w:eastAsia="仿宋" w:cs="仿宋"/>
                <w:sz w:val="22"/>
                <w:szCs w:val="22"/>
              </w:rPr>
              <w:t>≤</w:t>
            </w:r>
            <w:r>
              <w:rPr>
                <w:rFonts w:hint="eastAsia" w:ascii="仿宋" w:hAnsi="仿宋" w:eastAsia="仿宋" w:cs="仿宋"/>
                <w:sz w:val="22"/>
                <w:szCs w:val="22"/>
                <w:lang w:val="en-US" w:eastAsia="zh-CN"/>
              </w:rPr>
              <w:t>10</w:t>
            </w:r>
          </w:p>
        </w:tc>
        <w:tc>
          <w:tcPr>
            <w:tcW w:w="865"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lang w:eastAsia="zh-CN"/>
              </w:rPr>
            </w:pPr>
          </w:p>
        </w:tc>
        <w:tc>
          <w:tcPr>
            <w:tcW w:w="4576"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 w:hAnsi="仿宋" w:eastAsia="仿宋" w:cs="仿宋"/>
                <w:sz w:val="22"/>
                <w:szCs w:val="22"/>
              </w:rPr>
            </w:pPr>
            <w:r>
              <w:rPr>
                <w:rFonts w:hint="eastAsia" w:ascii="仿宋" w:hAnsi="仿宋" w:eastAsia="仿宋" w:cs="仿宋"/>
                <w:sz w:val="22"/>
                <w:szCs w:val="22"/>
              </w:rPr>
              <w:t>评审标准：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报价单位</w:t>
            </w:r>
            <w:r>
              <w:rPr>
                <w:rFonts w:hint="eastAsia" w:ascii="仿宋" w:hAnsi="仿宋" w:eastAsia="仿宋" w:cs="仿宋"/>
                <w:sz w:val="22"/>
                <w:szCs w:val="22"/>
                <w:lang w:eastAsia="zh-CN"/>
              </w:rPr>
              <w:t>具备</w:t>
            </w:r>
            <w:r>
              <w:rPr>
                <w:rFonts w:hint="eastAsia" w:ascii="仿宋" w:hAnsi="仿宋" w:eastAsia="仿宋" w:cs="仿宋"/>
                <w:sz w:val="22"/>
                <w:szCs w:val="22"/>
              </w:rPr>
              <w:t>相关同类业绩经验，</w:t>
            </w:r>
            <w:r>
              <w:rPr>
                <w:rFonts w:hint="eastAsia" w:ascii="仿宋" w:hAnsi="仿宋" w:eastAsia="仿宋" w:cs="仿宋"/>
                <w:sz w:val="22"/>
                <w:szCs w:val="22"/>
                <w:lang w:eastAsia="zh-CN"/>
              </w:rPr>
              <w:t>按照同类业绩项目的数量打分：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w:t>
            </w:r>
            <w:r>
              <w:rPr>
                <w:rFonts w:hint="eastAsia" w:ascii="仿宋" w:hAnsi="仿宋" w:eastAsia="仿宋" w:cs="仿宋"/>
                <w:sz w:val="22"/>
                <w:szCs w:val="22"/>
                <w:lang w:eastAsia="zh-CN"/>
              </w:rPr>
              <w:t>具有近</w:t>
            </w:r>
            <w:r>
              <w:rPr>
                <w:rFonts w:hint="eastAsia" w:ascii="仿宋" w:hAnsi="仿宋" w:eastAsia="仿宋" w:cs="仿宋"/>
                <w:sz w:val="22"/>
                <w:szCs w:val="22"/>
                <w:lang w:val="en-US" w:eastAsia="zh-CN"/>
              </w:rPr>
              <w:t>3年</w:t>
            </w:r>
            <w:r>
              <w:rPr>
                <w:rFonts w:hint="eastAsia" w:ascii="仿宋" w:hAnsi="仿宋" w:eastAsia="仿宋" w:cs="仿宋"/>
                <w:sz w:val="22"/>
                <w:szCs w:val="22"/>
                <w:lang w:eastAsia="zh-CN"/>
              </w:rPr>
              <w:t>受委托开展行政复议或行政诉讼的相关业绩经验，提供</w:t>
            </w:r>
            <w:r>
              <w:rPr>
                <w:rFonts w:hint="eastAsia" w:ascii="仿宋" w:hAnsi="仿宋" w:eastAsia="仿宋" w:cs="仿宋"/>
                <w:sz w:val="22"/>
                <w:szCs w:val="22"/>
                <w:lang w:val="en-US" w:eastAsia="zh-CN"/>
              </w:rPr>
              <w:t>1</w:t>
            </w:r>
            <w:r>
              <w:rPr>
                <w:rFonts w:hint="eastAsia" w:ascii="仿宋" w:hAnsi="仿宋" w:eastAsia="仿宋" w:cs="仿宋"/>
                <w:sz w:val="22"/>
                <w:szCs w:val="22"/>
                <w:lang w:eastAsia="zh-CN"/>
              </w:rPr>
              <w:t>个得</w:t>
            </w:r>
            <w:r>
              <w:rPr>
                <w:rFonts w:hint="eastAsia" w:ascii="仿宋" w:hAnsi="仿宋" w:eastAsia="仿宋" w:cs="仿宋"/>
                <w:sz w:val="22"/>
                <w:szCs w:val="22"/>
                <w:lang w:val="en-US" w:eastAsia="zh-CN"/>
              </w:rPr>
              <w:t>2分，此项最多提供4个；</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2.具有近3年法律顾问驻点服务的相关同类业绩经验的，</w:t>
            </w:r>
            <w:r>
              <w:rPr>
                <w:rFonts w:hint="eastAsia" w:ascii="仿宋" w:hAnsi="仿宋" w:eastAsia="仿宋" w:cs="仿宋"/>
                <w:sz w:val="22"/>
                <w:szCs w:val="22"/>
                <w:lang w:eastAsia="zh-CN"/>
              </w:rPr>
              <w:t>提供</w:t>
            </w:r>
            <w:r>
              <w:rPr>
                <w:rFonts w:hint="eastAsia" w:ascii="仿宋" w:hAnsi="仿宋" w:eastAsia="仿宋" w:cs="仿宋"/>
                <w:sz w:val="22"/>
                <w:szCs w:val="22"/>
                <w:lang w:val="en-US" w:eastAsia="zh-CN"/>
              </w:rPr>
              <w:t>1</w:t>
            </w:r>
            <w:r>
              <w:rPr>
                <w:rFonts w:hint="eastAsia" w:ascii="仿宋" w:hAnsi="仿宋" w:eastAsia="仿宋" w:cs="仿宋"/>
                <w:sz w:val="22"/>
                <w:szCs w:val="22"/>
                <w:lang w:eastAsia="zh-CN"/>
              </w:rPr>
              <w:t>个得</w:t>
            </w:r>
            <w:r>
              <w:rPr>
                <w:rFonts w:hint="eastAsia" w:ascii="仿宋" w:hAnsi="仿宋" w:eastAsia="仿宋" w:cs="仿宋"/>
                <w:sz w:val="22"/>
                <w:szCs w:val="22"/>
                <w:lang w:val="en-US" w:eastAsia="zh-CN"/>
              </w:rPr>
              <w:t>1分，此项最多提供4个。</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 w:hAnsi="仿宋" w:eastAsia="仿宋" w:cs="仿宋"/>
                <w:sz w:val="22"/>
                <w:szCs w:val="22"/>
              </w:rPr>
            </w:pPr>
            <w:r>
              <w:rPr>
                <w:rFonts w:hint="eastAsia" w:ascii="仿宋" w:hAnsi="仿宋" w:eastAsia="仿宋" w:cs="仿宋"/>
                <w:sz w:val="22"/>
                <w:szCs w:val="22"/>
              </w:rPr>
              <w:t>证明文件：</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rPr>
            </w:pPr>
            <w:r>
              <w:rPr>
                <w:rFonts w:hint="eastAsia" w:ascii="仿宋" w:hAnsi="仿宋" w:eastAsia="仿宋" w:cs="仿宋"/>
                <w:kern w:val="2"/>
                <w:sz w:val="22"/>
                <w:szCs w:val="22"/>
              </w:rPr>
              <w:t>须</w:t>
            </w:r>
            <w:r>
              <w:rPr>
                <w:rFonts w:hint="eastAsia" w:ascii="仿宋" w:hAnsi="仿宋" w:eastAsia="仿宋" w:cs="仿宋"/>
                <w:sz w:val="22"/>
                <w:szCs w:val="22"/>
              </w:rPr>
              <w:t>提供相关</w:t>
            </w:r>
            <w:r>
              <w:rPr>
                <w:rFonts w:hint="eastAsia" w:ascii="仿宋" w:hAnsi="仿宋" w:eastAsia="仿宋" w:cs="仿宋"/>
                <w:kern w:val="2"/>
                <w:sz w:val="22"/>
                <w:szCs w:val="22"/>
              </w:rPr>
              <w:t>合同关键页复印件（需呈现具体服务内容及盖章签署页，加盖公章）</w:t>
            </w:r>
            <w:r>
              <w:rPr>
                <w:rFonts w:hint="eastAsia" w:ascii="仿宋" w:hAnsi="仿宋" w:eastAsia="仿宋" w:cs="仿宋"/>
                <w:kern w:val="2"/>
                <w:sz w:val="22"/>
                <w:szCs w:val="22"/>
                <w:lang w:eastAsia="zh-CN"/>
              </w:rPr>
              <w:t>或相关证明文件</w:t>
            </w:r>
            <w:r>
              <w:rPr>
                <w:rFonts w:hint="eastAsia" w:ascii="仿宋" w:hAnsi="仿宋" w:eastAsia="仿宋" w:cs="仿宋"/>
                <w:sz w:val="22"/>
                <w:szCs w:val="22"/>
              </w:rPr>
              <w:t>，原件备查。未提供证明材料或者提供的证明材料不符合要求或提供的证明材料不清晰无法辨认的，不得分。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252" w:type="dxa"/>
            <w:gridSpan w:val="7"/>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eastAsia="zh-CN"/>
              </w:rPr>
              <w:t>三</w:t>
            </w:r>
            <w:r>
              <w:rPr>
                <w:rFonts w:hint="eastAsia" w:ascii="仿宋" w:hAnsi="仿宋" w:eastAsia="仿宋" w:cs="仿宋"/>
                <w:sz w:val="22"/>
                <w:szCs w:val="22"/>
              </w:rPr>
              <w:t>、</w:t>
            </w:r>
            <w:r>
              <w:rPr>
                <w:rFonts w:hint="eastAsia" w:ascii="仿宋" w:hAnsi="仿宋" w:eastAsia="仿宋" w:cs="仿宋"/>
                <w:sz w:val="22"/>
                <w:szCs w:val="22"/>
                <w:lang w:eastAsia="zh-CN"/>
              </w:rPr>
              <w:t>面谈</w:t>
            </w:r>
            <w:r>
              <w:rPr>
                <w:rFonts w:hint="eastAsia" w:ascii="仿宋" w:hAnsi="仿宋" w:eastAsia="仿宋" w:cs="仿宋"/>
                <w:sz w:val="22"/>
                <w:szCs w:val="22"/>
              </w:rPr>
              <w:t>部分</w:t>
            </w:r>
          </w:p>
        </w:tc>
        <w:tc>
          <w:tcPr>
            <w:tcW w:w="5441" w:type="dxa"/>
            <w:gridSpan w:val="3"/>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2"/>
                <w:szCs w:val="22"/>
              </w:rPr>
            </w:pPr>
            <w:r>
              <w:rPr>
                <w:rFonts w:hint="default" w:ascii="仿宋" w:hAnsi="仿宋" w:eastAsia="仿宋" w:cs="仿宋"/>
                <w:sz w:val="22"/>
                <w:szCs w:val="22"/>
                <w:lang w:val="en-US" w:eastAsia="zh-CN"/>
              </w:rPr>
              <w:t>6</w:t>
            </w:r>
            <w:r>
              <w:rPr>
                <w:rFonts w:hint="eastAsia" w:ascii="仿宋" w:hAnsi="仿宋" w:eastAsia="仿宋" w:cs="仿宋"/>
                <w:sz w:val="22"/>
                <w:szCs w:val="22"/>
                <w:lang w:val="en-US" w:eastAsia="zh-CN"/>
              </w:rPr>
              <w:t>0</w:t>
            </w:r>
            <w:r>
              <w:rPr>
                <w:rFonts w:hint="eastAsia" w:ascii="仿宋" w:hAnsi="仿宋" w:eastAsia="仿宋" w:cs="仿宋"/>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13"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序号</w:t>
            </w:r>
          </w:p>
        </w:tc>
        <w:tc>
          <w:tcPr>
            <w:tcW w:w="1626" w:type="dxa"/>
            <w:gridSpan w:val="4"/>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eastAsia="zh-CN"/>
              </w:rPr>
              <w:t>评分因素</w:t>
            </w:r>
          </w:p>
        </w:tc>
        <w:tc>
          <w:tcPr>
            <w:tcW w:w="813"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分值范围</w:t>
            </w:r>
          </w:p>
        </w:tc>
        <w:tc>
          <w:tcPr>
            <w:tcW w:w="865"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得分</w:t>
            </w:r>
          </w:p>
        </w:tc>
        <w:tc>
          <w:tcPr>
            <w:tcW w:w="4576"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atLeast"/>
          <w:jc w:val="center"/>
        </w:trPr>
        <w:tc>
          <w:tcPr>
            <w:tcW w:w="813"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w:t>
            </w:r>
          </w:p>
        </w:tc>
        <w:tc>
          <w:tcPr>
            <w:tcW w:w="813"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面谈</w:t>
            </w:r>
          </w:p>
        </w:tc>
        <w:tc>
          <w:tcPr>
            <w:tcW w:w="813"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2"/>
                <w:szCs w:val="22"/>
                <w:lang w:val="en-US" w:eastAsia="zh-CN"/>
              </w:rPr>
            </w:pPr>
            <w:r>
              <w:rPr>
                <w:rFonts w:hint="eastAsia" w:ascii="仿宋" w:hAnsi="仿宋" w:eastAsia="仿宋" w:cs="仿宋"/>
                <w:sz w:val="22"/>
                <w:szCs w:val="22"/>
                <w:lang w:eastAsia="zh-CN"/>
              </w:rPr>
              <w:t>主观</w:t>
            </w:r>
            <w:r>
              <w:rPr>
                <w:rFonts w:hint="eastAsia" w:ascii="仿宋" w:hAnsi="仿宋" w:eastAsia="仿宋" w:cs="仿宋"/>
                <w:sz w:val="22"/>
                <w:szCs w:val="22"/>
                <w:lang w:val="en-US" w:eastAsia="zh-CN"/>
              </w:rPr>
              <w:t>/客观评分</w:t>
            </w:r>
          </w:p>
        </w:tc>
        <w:tc>
          <w:tcPr>
            <w:tcW w:w="813"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2"/>
                <w:szCs w:val="22"/>
                <w:lang w:eastAsia="zh-CN"/>
              </w:rPr>
            </w:pPr>
            <w:r>
              <w:rPr>
                <w:rFonts w:hint="eastAsia" w:ascii="仿宋" w:hAnsi="仿宋" w:eastAsia="仿宋" w:cs="仿宋"/>
                <w:sz w:val="22"/>
                <w:szCs w:val="22"/>
              </w:rPr>
              <w:t>≤</w:t>
            </w:r>
            <w:r>
              <w:rPr>
                <w:rFonts w:hint="eastAsia" w:ascii="仿宋" w:hAnsi="仿宋" w:eastAsia="仿宋" w:cs="仿宋"/>
                <w:sz w:val="22"/>
                <w:szCs w:val="22"/>
                <w:lang w:val="en-US" w:eastAsia="zh-CN"/>
              </w:rPr>
              <w:t>20</w:t>
            </w:r>
          </w:p>
        </w:tc>
        <w:tc>
          <w:tcPr>
            <w:tcW w:w="865"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2"/>
                <w:szCs w:val="22"/>
                <w:lang w:val="en-US" w:eastAsia="zh-CN"/>
              </w:rPr>
            </w:pPr>
          </w:p>
        </w:tc>
        <w:tc>
          <w:tcPr>
            <w:tcW w:w="4576" w:type="dxa"/>
            <w:gridSpan w:val="2"/>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评审标准：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根据报价单位相关负责人回答描述信息等情况进行打分。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优：回答准确、思路清晰、表达流畅、优势明显，专业性强、逻辑严谨、提出合理化建议，得12-20分；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良：回答一般、思路一般、表述一般、优势一般、专业性较好、逻辑一般，得4-12分；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差：答非所问、思路不清、表达模糊、优势不明显，专业不强、逻辑不严谨，得4分以下。</w:t>
            </w: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pPr>
    </w:p>
    <w:p>
      <w:pPr>
        <w:rPr>
          <w:rFonts w:hint="eastAsia" w:eastAsia="宋体"/>
          <w:lang w:val="en-US" w:eastAsia="zh-CN"/>
        </w:rPr>
      </w:pPr>
      <w:r>
        <w:rPr>
          <w:rFonts w:hint="eastAsia"/>
          <w:lang w:val="en-US" w:eastAsia="zh-CN"/>
        </w:rPr>
        <w:t xml:space="preserve"> </w:t>
      </w:r>
    </w:p>
    <w:p>
      <w:pPr>
        <w:spacing w:line="576" w:lineRule="exact"/>
        <w:jc w:val="center"/>
        <w:rPr>
          <w:rFonts w:hint="default" w:ascii="方正小标宋简体" w:hAnsi="方正小标宋简体" w:eastAsia="方正小标宋简体" w:cs="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TFhOTQ4YzliN2NjYjk3OWU2OTI0Yjk0YWYzOWIifQ=="/>
  </w:docVars>
  <w:rsids>
    <w:rsidRoot w:val="49B565AC"/>
    <w:rsid w:val="00043112"/>
    <w:rsid w:val="000A0E1D"/>
    <w:rsid w:val="000D538F"/>
    <w:rsid w:val="000F6654"/>
    <w:rsid w:val="0010635E"/>
    <w:rsid w:val="00117FE9"/>
    <w:rsid w:val="001535E5"/>
    <w:rsid w:val="00165C96"/>
    <w:rsid w:val="001B4A07"/>
    <w:rsid w:val="001B5B5E"/>
    <w:rsid w:val="001C13CA"/>
    <w:rsid w:val="00203D30"/>
    <w:rsid w:val="00251074"/>
    <w:rsid w:val="00267B88"/>
    <w:rsid w:val="002E57E4"/>
    <w:rsid w:val="002F071C"/>
    <w:rsid w:val="00341C1C"/>
    <w:rsid w:val="003433A7"/>
    <w:rsid w:val="004B1612"/>
    <w:rsid w:val="004E00BC"/>
    <w:rsid w:val="004E02F3"/>
    <w:rsid w:val="004F2140"/>
    <w:rsid w:val="00527E6F"/>
    <w:rsid w:val="005B7072"/>
    <w:rsid w:val="00637AD3"/>
    <w:rsid w:val="00681845"/>
    <w:rsid w:val="006D2D2B"/>
    <w:rsid w:val="006E3D10"/>
    <w:rsid w:val="00731150"/>
    <w:rsid w:val="007A0557"/>
    <w:rsid w:val="0088231D"/>
    <w:rsid w:val="008E667B"/>
    <w:rsid w:val="008E6FB5"/>
    <w:rsid w:val="00AC5147"/>
    <w:rsid w:val="00B665BC"/>
    <w:rsid w:val="00B77858"/>
    <w:rsid w:val="00C143AF"/>
    <w:rsid w:val="00C73AB0"/>
    <w:rsid w:val="00D00F4A"/>
    <w:rsid w:val="00D85C2C"/>
    <w:rsid w:val="00E414CB"/>
    <w:rsid w:val="00F16E65"/>
    <w:rsid w:val="024D6076"/>
    <w:rsid w:val="050B237E"/>
    <w:rsid w:val="05964233"/>
    <w:rsid w:val="06641084"/>
    <w:rsid w:val="06754CB4"/>
    <w:rsid w:val="0B4D5B0E"/>
    <w:rsid w:val="0D44169A"/>
    <w:rsid w:val="0DA5351C"/>
    <w:rsid w:val="0EBD072A"/>
    <w:rsid w:val="11A535BF"/>
    <w:rsid w:val="12063C75"/>
    <w:rsid w:val="13C27EF4"/>
    <w:rsid w:val="156F4572"/>
    <w:rsid w:val="15C360CD"/>
    <w:rsid w:val="168431DC"/>
    <w:rsid w:val="17EF1C94"/>
    <w:rsid w:val="198E4A72"/>
    <w:rsid w:val="1A440D85"/>
    <w:rsid w:val="1AC73D6A"/>
    <w:rsid w:val="1B8916E4"/>
    <w:rsid w:val="1C340653"/>
    <w:rsid w:val="1ED71CD3"/>
    <w:rsid w:val="1F9F7816"/>
    <w:rsid w:val="202338A9"/>
    <w:rsid w:val="2148167D"/>
    <w:rsid w:val="238D145E"/>
    <w:rsid w:val="25733885"/>
    <w:rsid w:val="25805FE2"/>
    <w:rsid w:val="25846B6D"/>
    <w:rsid w:val="25D46128"/>
    <w:rsid w:val="263C59F4"/>
    <w:rsid w:val="2676693C"/>
    <w:rsid w:val="2BAF9F2E"/>
    <w:rsid w:val="2F463312"/>
    <w:rsid w:val="2FA54A6B"/>
    <w:rsid w:val="30734A96"/>
    <w:rsid w:val="30A43A4D"/>
    <w:rsid w:val="30F24FB3"/>
    <w:rsid w:val="349C50F9"/>
    <w:rsid w:val="355F67FB"/>
    <w:rsid w:val="36FF52CA"/>
    <w:rsid w:val="37BAEFB4"/>
    <w:rsid w:val="39B8505C"/>
    <w:rsid w:val="3A8A4DED"/>
    <w:rsid w:val="3B4D7C61"/>
    <w:rsid w:val="3DB666FB"/>
    <w:rsid w:val="3E6965D0"/>
    <w:rsid w:val="3EAD5077"/>
    <w:rsid w:val="3F1A2847"/>
    <w:rsid w:val="3FCC4B99"/>
    <w:rsid w:val="3FE365C3"/>
    <w:rsid w:val="425B6B35"/>
    <w:rsid w:val="42AF1A3A"/>
    <w:rsid w:val="42DA5C44"/>
    <w:rsid w:val="44A353BA"/>
    <w:rsid w:val="462A1B74"/>
    <w:rsid w:val="464508AA"/>
    <w:rsid w:val="48AD1835"/>
    <w:rsid w:val="49B565AC"/>
    <w:rsid w:val="49E81F91"/>
    <w:rsid w:val="4B226C3E"/>
    <w:rsid w:val="4B9E5FFD"/>
    <w:rsid w:val="4CCE690B"/>
    <w:rsid w:val="4FBC1328"/>
    <w:rsid w:val="4FBF7765"/>
    <w:rsid w:val="50500BB5"/>
    <w:rsid w:val="51913C65"/>
    <w:rsid w:val="520A1D05"/>
    <w:rsid w:val="551E3A92"/>
    <w:rsid w:val="55F57595"/>
    <w:rsid w:val="569A5D39"/>
    <w:rsid w:val="56FCA719"/>
    <w:rsid w:val="57350F44"/>
    <w:rsid w:val="57FE83D6"/>
    <w:rsid w:val="586942EE"/>
    <w:rsid w:val="59F959EF"/>
    <w:rsid w:val="5A564A13"/>
    <w:rsid w:val="5BCC4A4E"/>
    <w:rsid w:val="5BD16715"/>
    <w:rsid w:val="5BE760B3"/>
    <w:rsid w:val="5C7FF1C3"/>
    <w:rsid w:val="5D64401A"/>
    <w:rsid w:val="5E7FF70F"/>
    <w:rsid w:val="5EBF3CFA"/>
    <w:rsid w:val="5F3F458E"/>
    <w:rsid w:val="5F602FCA"/>
    <w:rsid w:val="5FA648DF"/>
    <w:rsid w:val="5FDB5320"/>
    <w:rsid w:val="5FFBFC2D"/>
    <w:rsid w:val="6177DFD2"/>
    <w:rsid w:val="652B6188"/>
    <w:rsid w:val="666536A0"/>
    <w:rsid w:val="67DDAC8A"/>
    <w:rsid w:val="6A7DC78D"/>
    <w:rsid w:val="6A8561FA"/>
    <w:rsid w:val="6C2E5534"/>
    <w:rsid w:val="6C3F5B39"/>
    <w:rsid w:val="6DAA7E4D"/>
    <w:rsid w:val="6DF120C3"/>
    <w:rsid w:val="6DFF24EB"/>
    <w:rsid w:val="702F2ABC"/>
    <w:rsid w:val="70A622D0"/>
    <w:rsid w:val="73372951"/>
    <w:rsid w:val="73DFA13A"/>
    <w:rsid w:val="74F57DF5"/>
    <w:rsid w:val="7771C62D"/>
    <w:rsid w:val="7B988CD3"/>
    <w:rsid w:val="7B9A3E0F"/>
    <w:rsid w:val="7E76410F"/>
    <w:rsid w:val="7E79570A"/>
    <w:rsid w:val="7E9959AB"/>
    <w:rsid w:val="7EFFCC38"/>
    <w:rsid w:val="7F8EB33F"/>
    <w:rsid w:val="7F9F39FB"/>
    <w:rsid w:val="7FFFFFFA"/>
    <w:rsid w:val="97FDD5EE"/>
    <w:rsid w:val="AFFF88AA"/>
    <w:rsid w:val="B5FF7352"/>
    <w:rsid w:val="BAF72BE7"/>
    <w:rsid w:val="BDF68FDC"/>
    <w:rsid w:val="BEFB2C6F"/>
    <w:rsid w:val="CF6734A6"/>
    <w:rsid w:val="D97F1489"/>
    <w:rsid w:val="DB7AD8D5"/>
    <w:rsid w:val="DBE97BE7"/>
    <w:rsid w:val="DE71B758"/>
    <w:rsid w:val="DFFFD6FF"/>
    <w:rsid w:val="E31B1809"/>
    <w:rsid w:val="E6C73B95"/>
    <w:rsid w:val="E6FFC22B"/>
    <w:rsid w:val="EE7FCE04"/>
    <w:rsid w:val="EEFF19FD"/>
    <w:rsid w:val="EF6B4B32"/>
    <w:rsid w:val="EFAE5860"/>
    <w:rsid w:val="F7DF2C23"/>
    <w:rsid w:val="FBBBFA80"/>
    <w:rsid w:val="FC7D4DF0"/>
    <w:rsid w:val="FD7BE138"/>
    <w:rsid w:val="FD7D55A1"/>
    <w:rsid w:val="FFFC3731"/>
    <w:rsid w:val="FFFFC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autoSpaceDE w:val="0"/>
      <w:autoSpaceDN w:val="0"/>
      <w:adjustRightInd w:val="0"/>
      <w:jc w:val="left"/>
      <w:textAlignment w:val="baseline"/>
    </w:pPr>
    <w:rPr>
      <w:rFonts w:ascii="宋体"/>
      <w:kern w:val="0"/>
      <w:sz w:val="34"/>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3934</Words>
  <Characters>903</Characters>
  <Lines>7</Lines>
  <Paragraphs>9</Paragraphs>
  <TotalTime>72</TotalTime>
  <ScaleCrop>false</ScaleCrop>
  <LinksUpToDate>false</LinksUpToDate>
  <CharactersWithSpaces>4828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2021-01-24T05:02:00Z</dcterms:created>
  <dc:creator>陈绮</dc:creator>
  <cp:lastModifiedBy>陈映婷</cp:lastModifiedBy>
  <cp:lastPrinted>2026-02-01T03:21:00Z</cp:lastPrinted>
  <dcterms:modified xsi:type="dcterms:W3CDTF">2026-02-02T17:23:37Z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C5034A82B7375EB50BD07A69BA9F4C2D</vt:lpwstr>
  </property>
</Properties>
</file>