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bookmarkStart w:id="0" w:name="_GoBack"/>
      <w:bookmarkEnd w:id="0"/>
    </w:p>
    <w:p>
      <w:pPr>
        <w:spacing w:line="576" w:lineRule="exact"/>
        <w:jc w:val="center"/>
        <w:rPr>
          <w:rFonts w:ascii="仿宋_GB2312" w:hAnsi="仿宋_GB2312" w:eastAsia="仿宋_GB2312" w:cs="仿宋_GB2312"/>
          <w:sz w:val="36"/>
          <w:szCs w:val="36"/>
        </w:rPr>
      </w:pPr>
      <w:r>
        <w:rPr>
          <w:rFonts w:hint="eastAsia" w:ascii="方正小标宋简体" w:hAnsi="方正小标宋简体" w:eastAsia="方正小标宋简体" w:cs="方正小标宋简体"/>
          <w:sz w:val="36"/>
          <w:szCs w:val="36"/>
        </w:rPr>
        <w:t>应急</w:t>
      </w:r>
      <w:r>
        <w:rPr>
          <w:rFonts w:hint="eastAsia" w:ascii="方正小标宋简体" w:hAnsi="方正小标宋简体" w:eastAsia="方正小标宋简体" w:cs="方正小标宋简体"/>
          <w:sz w:val="36"/>
          <w:szCs w:val="36"/>
          <w:lang w:eastAsia="zh-CN"/>
        </w:rPr>
        <w:t>指挥通信保障</w:t>
      </w:r>
      <w:r>
        <w:rPr>
          <w:rFonts w:hint="eastAsia" w:ascii="方正小标宋简体" w:hAnsi="方正小标宋简体" w:eastAsia="方正小标宋简体" w:cs="方正小标宋简体"/>
          <w:sz w:val="36"/>
          <w:szCs w:val="36"/>
        </w:rPr>
        <w:t>服务项目采购评分标准</w:t>
      </w:r>
    </w:p>
    <w:p>
      <w:pPr>
        <w:spacing w:line="576" w:lineRule="exact"/>
        <w:jc w:val="left"/>
        <w:rPr>
          <w:rFonts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黑体" w:hAnsi="黑体" w:eastAsia="黑体" w:cs="黑体"/>
          <w:bCs/>
          <w:sz w:val="30"/>
          <w:szCs w:val="30"/>
          <w:lang w:val="en-US" w:eastAsia="zh-CN"/>
        </w:rPr>
      </w:pPr>
      <w:r>
        <w:rPr>
          <w:rFonts w:hint="eastAsia" w:ascii="黑体" w:hAnsi="黑体" w:eastAsia="黑体" w:cs="黑体"/>
          <w:bCs/>
          <w:sz w:val="30"/>
          <w:szCs w:val="30"/>
        </w:rPr>
        <w:t>单位：</w:t>
      </w:r>
      <w:r>
        <w:rPr>
          <w:rFonts w:hint="eastAsia" w:ascii="黑体" w:hAnsi="黑体" w:eastAsia="黑体" w:cs="黑体"/>
          <w:bCs/>
          <w:sz w:val="30"/>
          <w:szCs w:val="30"/>
          <w:lang w:val="en-US" w:eastAsia="zh-CN"/>
        </w:rPr>
        <w:t xml:space="preserve">                                   </w:t>
      </w:r>
      <w:r>
        <w:rPr>
          <w:rFonts w:hint="eastAsia" w:ascii="黑体" w:hAnsi="黑体" w:eastAsia="黑体" w:cs="黑体"/>
          <w:bCs/>
          <w:sz w:val="30"/>
          <w:szCs w:val="30"/>
        </w:rPr>
        <w:t xml:space="preserve"> </w:t>
      </w:r>
      <w:r>
        <w:rPr>
          <w:rFonts w:hint="eastAsia" w:ascii="黑体" w:hAnsi="黑体" w:eastAsia="黑体" w:cs="黑体"/>
          <w:bCs/>
          <w:sz w:val="30"/>
          <w:szCs w:val="30"/>
          <w:lang w:val="en-US" w:eastAsia="zh-CN"/>
        </w:rPr>
        <w:t xml:space="preserve">  </w:t>
      </w:r>
      <w:r>
        <w:rPr>
          <w:rFonts w:hint="eastAsia" w:ascii="黑体" w:hAnsi="黑体" w:eastAsia="黑体" w:cs="黑体"/>
          <w:bCs/>
          <w:sz w:val="30"/>
          <w:szCs w:val="30"/>
        </w:rPr>
        <w:t xml:space="preserve"> 得分：</w:t>
      </w:r>
      <w:r>
        <w:rPr>
          <w:rFonts w:hint="eastAsia" w:ascii="黑体" w:hAnsi="黑体" w:eastAsia="黑体" w:cs="黑体"/>
          <w:bCs/>
          <w:sz w:val="30"/>
          <w:szCs w:val="30"/>
          <w:lang w:val="en-US" w:eastAsia="zh-CN"/>
        </w:rPr>
        <w:t xml:space="preserve">  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rPr>
        <w:t>1.权重范围（技术+价格+</w:t>
      </w:r>
      <w:r>
        <w:rPr>
          <w:rFonts w:hint="eastAsia" w:ascii="仿宋" w:hAnsi="仿宋" w:eastAsia="仿宋" w:cs="仿宋"/>
          <w:szCs w:val="21"/>
          <w:lang w:eastAsia="zh-CN"/>
        </w:rPr>
        <w:t>面谈</w:t>
      </w:r>
      <w:r>
        <w:rPr>
          <w:rFonts w:hint="eastAsia" w:ascii="仿宋" w:hAnsi="仿宋" w:eastAsia="仿宋" w:cs="仿宋"/>
          <w:szCs w:val="21"/>
        </w:rPr>
        <w:t>=100分）</w:t>
      </w:r>
    </w:p>
    <w:tbl>
      <w:tblPr>
        <w:tblStyle w:val="6"/>
        <w:tblpPr w:leftFromText="181" w:rightFromText="181" w:vertAnchor="text" w:tblpXSpec="center" w:tblpY="114"/>
        <w:tblOverlap w:val="never"/>
        <w:tblW w:w="87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76"/>
        <w:gridCol w:w="2730"/>
        <w:gridCol w:w="2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jc w:val="center"/>
        </w:trPr>
        <w:tc>
          <w:tcPr>
            <w:tcW w:w="317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价格部分</w:t>
            </w:r>
          </w:p>
        </w:tc>
        <w:tc>
          <w:tcPr>
            <w:tcW w:w="273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技术部分</w:t>
            </w:r>
          </w:p>
        </w:tc>
        <w:tc>
          <w:tcPr>
            <w:tcW w:w="285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lang w:eastAsia="zh-CN"/>
              </w:rPr>
              <w:t>面谈</w:t>
            </w:r>
            <w:r>
              <w:rPr>
                <w:rFonts w:hint="eastAsia" w:ascii="仿宋" w:hAnsi="仿宋" w:eastAsia="仿宋" w:cs="仿宋"/>
                <w:szCs w:val="21"/>
              </w:rPr>
              <w:t>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exact"/>
          <w:jc w:val="center"/>
        </w:trPr>
        <w:tc>
          <w:tcPr>
            <w:tcW w:w="317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lang w:val="en-US" w:eastAsia="zh-CN"/>
              </w:rPr>
              <w:t>30</w:t>
            </w:r>
            <w:r>
              <w:rPr>
                <w:rFonts w:hint="eastAsia" w:ascii="仿宋" w:hAnsi="仿宋" w:eastAsia="仿宋" w:cs="仿宋"/>
                <w:szCs w:val="21"/>
              </w:rPr>
              <w:t>分</w:t>
            </w:r>
          </w:p>
        </w:tc>
        <w:tc>
          <w:tcPr>
            <w:tcW w:w="273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lang w:val="en-US" w:eastAsia="zh-CN"/>
              </w:rPr>
              <w:t>40</w:t>
            </w:r>
            <w:r>
              <w:rPr>
                <w:rFonts w:hint="eastAsia" w:ascii="仿宋" w:hAnsi="仿宋" w:eastAsia="仿宋" w:cs="仿宋"/>
                <w:szCs w:val="21"/>
              </w:rPr>
              <w:t>分</w:t>
            </w:r>
          </w:p>
        </w:tc>
        <w:tc>
          <w:tcPr>
            <w:tcW w:w="285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lang w:val="en-US" w:eastAsia="zh-CN"/>
              </w:rPr>
              <w:t>30</w:t>
            </w:r>
            <w:r>
              <w:rPr>
                <w:rFonts w:hint="eastAsia" w:ascii="仿宋" w:hAnsi="仿宋" w:eastAsia="仿宋" w:cs="仿宋"/>
                <w:szCs w:val="21"/>
              </w:rPr>
              <w:t>分</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s="仿宋"/>
          <w:szCs w:val="21"/>
        </w:rPr>
      </w:pPr>
      <w:r>
        <w:rPr>
          <w:rFonts w:hint="eastAsia" w:ascii="仿宋" w:hAnsi="仿宋" w:eastAsia="仿宋" w:cs="仿宋"/>
          <w:szCs w:val="21"/>
        </w:rPr>
        <w:t>2.评分因素</w:t>
      </w:r>
    </w:p>
    <w:tbl>
      <w:tblPr>
        <w:tblStyle w:val="6"/>
        <w:tblpPr w:leftFromText="181" w:rightFromText="181" w:vertAnchor="text" w:tblpXSpec="center" w:tblpY="58"/>
        <w:tblOverlap w:val="never"/>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931"/>
        <w:gridCol w:w="855"/>
        <w:gridCol w:w="840"/>
        <w:gridCol w:w="869"/>
        <w:gridCol w:w="4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66"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评分项</w:t>
            </w:r>
          </w:p>
        </w:tc>
        <w:tc>
          <w:tcPr>
            <w:tcW w:w="86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权重</w:t>
            </w:r>
          </w:p>
        </w:tc>
        <w:tc>
          <w:tcPr>
            <w:tcW w:w="459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得值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266"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一、价格部分</w:t>
            </w:r>
          </w:p>
        </w:tc>
        <w:tc>
          <w:tcPr>
            <w:tcW w:w="86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lang w:val="en-US" w:eastAsia="zh-CN"/>
              </w:rPr>
              <w:t>30</w:t>
            </w:r>
            <w:r>
              <w:rPr>
                <w:rFonts w:hint="eastAsia" w:ascii="仿宋" w:hAnsi="仿宋" w:eastAsia="仿宋" w:cs="仿宋"/>
                <w:szCs w:val="21"/>
              </w:rPr>
              <w:t>分</w:t>
            </w:r>
          </w:p>
        </w:tc>
        <w:tc>
          <w:tcPr>
            <w:tcW w:w="459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XX分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8731"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cs="仿宋"/>
                <w:szCs w:val="21"/>
              </w:rPr>
            </w:pPr>
            <w:r>
              <w:rPr>
                <w:rFonts w:hint="eastAsia" w:ascii="仿宋" w:hAnsi="仿宋" w:eastAsia="仿宋" w:cs="仿宋"/>
                <w:szCs w:val="21"/>
              </w:rPr>
              <w:t>价格分计算方法：以满足采购要求且最低报价为基准价，其价格分为满分。其他报价人的价格分统一按照下列公式计算：</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szCs w:val="21"/>
                <w:lang w:val="en-US" w:eastAsia="zh-CN"/>
              </w:rPr>
            </w:pPr>
            <w:r>
              <w:rPr>
                <w:rFonts w:hint="eastAsia" w:ascii="仿宋" w:hAnsi="仿宋" w:eastAsia="仿宋" w:cs="仿宋"/>
                <w:szCs w:val="21"/>
              </w:rPr>
              <w:t>报价得分=(基准价／报价)×</w:t>
            </w:r>
            <w:r>
              <w:rPr>
                <w:rFonts w:hint="eastAsia" w:ascii="仿宋" w:hAnsi="仿宋" w:eastAsia="仿宋" w:cs="仿宋"/>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266"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二、技术部分</w:t>
            </w:r>
          </w:p>
        </w:tc>
        <w:tc>
          <w:tcPr>
            <w:tcW w:w="5465"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default" w:ascii="仿宋" w:hAnsi="仿宋" w:eastAsia="仿宋" w:cs="仿宋"/>
                <w:szCs w:val="21"/>
                <w:lang w:val="en-US" w:eastAsia="zh-CN"/>
              </w:rPr>
              <w:t>4</w:t>
            </w:r>
            <w:r>
              <w:rPr>
                <w:rFonts w:hint="eastAsia" w:ascii="仿宋" w:hAnsi="仿宋" w:eastAsia="仿宋" w:cs="仿宋"/>
                <w:szCs w:val="21"/>
                <w:lang w:val="en-US" w:eastAsia="zh-CN"/>
              </w:rPr>
              <w:t>0</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序号</w:t>
            </w:r>
          </w:p>
        </w:tc>
        <w:tc>
          <w:tcPr>
            <w:tcW w:w="1786"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评分因素</w:t>
            </w:r>
          </w:p>
        </w:tc>
        <w:tc>
          <w:tcPr>
            <w:tcW w:w="8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分值范围</w:t>
            </w:r>
          </w:p>
        </w:tc>
        <w:tc>
          <w:tcPr>
            <w:tcW w:w="86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得分</w:t>
            </w:r>
          </w:p>
        </w:tc>
        <w:tc>
          <w:tcPr>
            <w:tcW w:w="459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0" w:hRule="atLeast"/>
          <w:jc w:val="center"/>
        </w:trPr>
        <w:tc>
          <w:tcPr>
            <w:tcW w:w="6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1</w:t>
            </w:r>
          </w:p>
        </w:tc>
        <w:tc>
          <w:tcPr>
            <w:tcW w:w="931"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项目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服务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方案</w:t>
            </w:r>
          </w:p>
        </w:tc>
        <w:tc>
          <w:tcPr>
            <w:tcW w:w="85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rPr>
              <w:t>主观/客观评分</w:t>
            </w:r>
          </w:p>
        </w:tc>
        <w:tc>
          <w:tcPr>
            <w:tcW w:w="8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2</w:t>
            </w:r>
            <w:r>
              <w:rPr>
                <w:rFonts w:hint="eastAsia" w:ascii="仿宋" w:hAnsi="仿宋" w:eastAsia="仿宋" w:cs="仿宋"/>
                <w:szCs w:val="21"/>
              </w:rPr>
              <w:t>0</w:t>
            </w:r>
          </w:p>
        </w:tc>
        <w:tc>
          <w:tcPr>
            <w:tcW w:w="86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XX</w:t>
            </w:r>
          </w:p>
        </w:tc>
        <w:tc>
          <w:tcPr>
            <w:tcW w:w="459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cs="仿宋"/>
                <w:szCs w:val="21"/>
              </w:rPr>
            </w:pPr>
            <w:r>
              <w:rPr>
                <w:rFonts w:hint="eastAsia" w:ascii="仿宋" w:hAnsi="仿宋" w:eastAsia="仿宋" w:cs="仿宋"/>
                <w:szCs w:val="21"/>
              </w:rPr>
              <w:t>根据项目服务方案响应情况，对</w:t>
            </w:r>
            <w:r>
              <w:rPr>
                <w:rFonts w:hint="eastAsia" w:ascii="仿宋" w:hAnsi="仿宋" w:eastAsia="仿宋" w:cs="仿宋"/>
                <w:szCs w:val="21"/>
                <w:lang w:eastAsia="zh-CN"/>
              </w:rPr>
              <w:t>应急指挥通信保障工作内容、故障诊断解决、节假日值守备勤、机制建设</w:t>
            </w:r>
            <w:r>
              <w:rPr>
                <w:rFonts w:hint="eastAsia" w:ascii="仿宋" w:hAnsi="仿宋" w:eastAsia="仿宋" w:cs="仿宋"/>
                <w:szCs w:val="21"/>
              </w:rPr>
              <w:t>等方面进行横向对比打分。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 w:hAnsi="仿宋" w:eastAsia="仿宋" w:cs="仿宋"/>
                <w:szCs w:val="21"/>
              </w:rPr>
            </w:pPr>
            <w:r>
              <w:rPr>
                <w:rFonts w:hint="eastAsia" w:ascii="仿宋" w:hAnsi="仿宋" w:eastAsia="仿宋" w:cs="仿宋"/>
                <w:szCs w:val="21"/>
              </w:rPr>
              <w:t>评审标准：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rPr>
              <w:t>优：服务方案完善可行、内容全面具体、</w:t>
            </w:r>
            <w:r>
              <w:rPr>
                <w:rFonts w:hint="eastAsia" w:ascii="仿宋" w:hAnsi="仿宋" w:eastAsia="仿宋" w:cs="仿宋"/>
                <w:szCs w:val="21"/>
                <w:lang w:eastAsia="zh-CN"/>
              </w:rPr>
              <w:t>响应迅速、</w:t>
            </w:r>
            <w:r>
              <w:rPr>
                <w:rFonts w:hint="eastAsia" w:ascii="仿宋" w:hAnsi="仿宋" w:eastAsia="仿宋" w:cs="仿宋"/>
                <w:szCs w:val="21"/>
              </w:rPr>
              <w:t>针对性强</w:t>
            </w:r>
            <w:r>
              <w:rPr>
                <w:rFonts w:hint="eastAsia" w:ascii="仿宋" w:hAnsi="仿宋" w:eastAsia="仿宋" w:cs="仿宋"/>
                <w:szCs w:val="21"/>
                <w:lang w:eastAsia="zh-CN"/>
              </w:rPr>
              <w:t>，有较完善的通信保障机制建设，</w:t>
            </w:r>
            <w:r>
              <w:rPr>
                <w:rFonts w:hint="eastAsia" w:ascii="仿宋" w:hAnsi="仿宋" w:eastAsia="仿宋" w:cs="仿宋"/>
                <w:szCs w:val="21"/>
              </w:rPr>
              <w:t>得20分；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rPr>
              <w:t>良：服务方案、内容</w:t>
            </w:r>
            <w:r>
              <w:rPr>
                <w:rFonts w:hint="eastAsia" w:ascii="仿宋" w:hAnsi="仿宋" w:eastAsia="仿宋" w:cs="仿宋"/>
                <w:szCs w:val="21"/>
                <w:lang w:eastAsia="zh-CN"/>
              </w:rPr>
              <w:t>全面可行，</w:t>
            </w:r>
            <w:r>
              <w:rPr>
                <w:rFonts w:hint="eastAsia" w:ascii="仿宋" w:hAnsi="仿宋" w:eastAsia="仿宋" w:cs="仿宋"/>
                <w:szCs w:val="21"/>
              </w:rPr>
              <w:t>针对性强</w:t>
            </w:r>
            <w:r>
              <w:rPr>
                <w:rFonts w:hint="eastAsia" w:ascii="仿宋" w:hAnsi="仿宋" w:eastAsia="仿宋" w:cs="仿宋"/>
                <w:szCs w:val="21"/>
                <w:lang w:eastAsia="zh-CN"/>
              </w:rPr>
              <w:t>，有基本的通信保障机制建设，</w:t>
            </w:r>
            <w:r>
              <w:rPr>
                <w:rFonts w:hint="eastAsia" w:ascii="仿宋" w:hAnsi="仿宋" w:eastAsia="仿宋" w:cs="仿宋"/>
                <w:szCs w:val="21"/>
              </w:rPr>
              <w:t>得16</w:t>
            </w:r>
            <w:r>
              <w:rPr>
                <w:rFonts w:hint="eastAsia" w:ascii="仿宋" w:hAnsi="仿宋" w:eastAsia="仿宋" w:cs="仿宋"/>
                <w:szCs w:val="21"/>
                <w:lang w:eastAsia="zh-CN"/>
              </w:rPr>
              <w:t>分</w:t>
            </w:r>
            <w:r>
              <w:rPr>
                <w:rFonts w:hint="eastAsia" w:ascii="仿宋" w:hAnsi="仿宋" w:eastAsia="仿宋" w:cs="仿宋"/>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rPr>
              <w:t>中：服务方案、内容</w:t>
            </w:r>
            <w:r>
              <w:rPr>
                <w:rFonts w:hint="eastAsia" w:ascii="仿宋" w:hAnsi="仿宋" w:eastAsia="仿宋" w:cs="仿宋"/>
                <w:szCs w:val="21"/>
                <w:lang w:eastAsia="zh-CN"/>
              </w:rPr>
              <w:t>可行，</w:t>
            </w:r>
            <w:r>
              <w:rPr>
                <w:rFonts w:hint="eastAsia" w:ascii="仿宋" w:hAnsi="仿宋" w:eastAsia="仿宋" w:cs="仿宋"/>
                <w:szCs w:val="21"/>
              </w:rPr>
              <w:t>针对性</w:t>
            </w:r>
            <w:r>
              <w:rPr>
                <w:rFonts w:hint="eastAsia" w:ascii="仿宋" w:hAnsi="仿宋" w:eastAsia="仿宋" w:cs="仿宋"/>
                <w:szCs w:val="21"/>
                <w:lang w:eastAsia="zh-CN"/>
              </w:rPr>
              <w:t>一般，有基本的通信保障机制建设，</w:t>
            </w:r>
            <w:r>
              <w:rPr>
                <w:rFonts w:hint="eastAsia" w:ascii="仿宋" w:hAnsi="仿宋" w:eastAsia="仿宋" w:cs="仿宋"/>
                <w:szCs w:val="21"/>
              </w:rPr>
              <w:t>得12</w:t>
            </w:r>
            <w:r>
              <w:rPr>
                <w:rFonts w:hint="eastAsia" w:ascii="仿宋" w:hAnsi="仿宋" w:eastAsia="仿宋" w:cs="仿宋"/>
                <w:szCs w:val="21"/>
                <w:lang w:eastAsia="zh-CN"/>
              </w:rPr>
              <w:t>分</w:t>
            </w:r>
            <w:r>
              <w:rPr>
                <w:rFonts w:hint="eastAsia" w:ascii="仿宋" w:hAnsi="仿宋" w:eastAsia="仿宋" w:cs="仿宋"/>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rPr>
              <w:t>差：服务方案、内容</w:t>
            </w:r>
            <w:r>
              <w:rPr>
                <w:rFonts w:hint="eastAsia" w:ascii="仿宋" w:hAnsi="仿宋" w:eastAsia="仿宋" w:cs="仿宋"/>
                <w:szCs w:val="21"/>
                <w:lang w:eastAsia="zh-CN"/>
              </w:rPr>
              <w:t>不科学，</w:t>
            </w:r>
            <w:r>
              <w:rPr>
                <w:rFonts w:hint="eastAsia" w:ascii="仿宋" w:hAnsi="仿宋" w:eastAsia="仿宋" w:cs="仿宋"/>
                <w:szCs w:val="21"/>
              </w:rPr>
              <w:t>针对性</w:t>
            </w:r>
            <w:r>
              <w:rPr>
                <w:rFonts w:hint="eastAsia" w:ascii="仿宋" w:hAnsi="仿宋" w:eastAsia="仿宋" w:cs="仿宋"/>
                <w:szCs w:val="21"/>
                <w:lang w:eastAsia="zh-CN"/>
              </w:rPr>
              <w:t>较弱，</w:t>
            </w:r>
            <w:r>
              <w:rPr>
                <w:rFonts w:hint="eastAsia" w:ascii="仿宋" w:hAnsi="仿宋" w:eastAsia="仿宋" w:cs="仿宋"/>
                <w:szCs w:val="21"/>
              </w:rPr>
              <w:t>得9</w:t>
            </w:r>
            <w:r>
              <w:rPr>
                <w:rFonts w:hint="eastAsia" w:ascii="仿宋" w:hAnsi="仿宋" w:eastAsia="仿宋" w:cs="仿宋"/>
                <w:szCs w:val="21"/>
                <w:lang w:eastAsia="zh-CN"/>
              </w:rPr>
              <w:t>分</w:t>
            </w:r>
            <w:r>
              <w:rPr>
                <w:rFonts w:hint="eastAsia" w:ascii="仿宋" w:hAnsi="仿宋" w:eastAsia="仿宋" w:cs="仿宋"/>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jc w:val="center"/>
        </w:trPr>
        <w:tc>
          <w:tcPr>
            <w:tcW w:w="6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2</w:t>
            </w:r>
          </w:p>
        </w:tc>
        <w:tc>
          <w:tcPr>
            <w:tcW w:w="931"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lang w:eastAsia="zh-CN"/>
              </w:rPr>
            </w:pPr>
            <w:r>
              <w:rPr>
                <w:rFonts w:hint="eastAsia" w:ascii="仿宋" w:hAnsi="仿宋" w:eastAsia="仿宋" w:cs="仿宋"/>
                <w:szCs w:val="21"/>
                <w:lang w:eastAsia="zh-CN"/>
              </w:rPr>
              <w:t>驻点人员安排</w:t>
            </w:r>
          </w:p>
        </w:tc>
        <w:tc>
          <w:tcPr>
            <w:tcW w:w="85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rPr>
              <w:t>主观/客观评分</w:t>
            </w:r>
          </w:p>
        </w:tc>
        <w:tc>
          <w:tcPr>
            <w:tcW w:w="8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1</w:t>
            </w:r>
            <w:r>
              <w:rPr>
                <w:rFonts w:hint="eastAsia" w:ascii="仿宋" w:hAnsi="仿宋" w:eastAsia="仿宋" w:cs="仿宋"/>
                <w:szCs w:val="21"/>
              </w:rPr>
              <w:t>0</w:t>
            </w:r>
          </w:p>
        </w:tc>
        <w:tc>
          <w:tcPr>
            <w:tcW w:w="86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XX</w:t>
            </w:r>
          </w:p>
        </w:tc>
        <w:tc>
          <w:tcPr>
            <w:tcW w:w="459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kern w:val="2"/>
                <w:sz w:val="21"/>
                <w:szCs w:val="21"/>
              </w:rPr>
              <w:t>根</w:t>
            </w:r>
            <w:r>
              <w:rPr>
                <w:rFonts w:hint="eastAsia" w:ascii="仿宋" w:hAnsi="仿宋" w:eastAsia="仿宋" w:cs="仿宋"/>
                <w:szCs w:val="21"/>
              </w:rPr>
              <w:t>据报价单位</w:t>
            </w:r>
            <w:r>
              <w:rPr>
                <w:rFonts w:hint="eastAsia" w:ascii="仿宋" w:hAnsi="仿宋" w:eastAsia="仿宋" w:cs="仿宋"/>
                <w:szCs w:val="21"/>
                <w:lang w:eastAsia="zh-CN"/>
              </w:rPr>
              <w:t>安排驻点人员数量</w:t>
            </w:r>
            <w:r>
              <w:rPr>
                <w:rFonts w:hint="eastAsia" w:ascii="仿宋" w:hAnsi="仿宋" w:eastAsia="仿宋" w:cs="仿宋"/>
                <w:szCs w:val="21"/>
              </w:rPr>
              <w:t>情况横向对比打分。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szCs w:val="21"/>
              </w:rPr>
              <w:t>评审标准：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szCs w:val="21"/>
              </w:rPr>
              <w:t>优：</w:t>
            </w:r>
            <w:r>
              <w:rPr>
                <w:rFonts w:hint="eastAsia" w:ascii="仿宋" w:hAnsi="仿宋" w:eastAsia="仿宋" w:cs="仿宋"/>
                <w:szCs w:val="21"/>
                <w:lang w:eastAsia="zh-CN"/>
              </w:rPr>
              <w:t>安排</w:t>
            </w:r>
            <w:r>
              <w:rPr>
                <w:rFonts w:hint="eastAsia" w:ascii="仿宋" w:hAnsi="仿宋" w:eastAsia="仿宋" w:cs="仿宋"/>
                <w:szCs w:val="21"/>
                <w:lang w:val="en-US" w:eastAsia="zh-CN"/>
              </w:rPr>
              <w:t>2名以上技术人员驻点提供24小时服务，得1</w:t>
            </w:r>
            <w:r>
              <w:rPr>
                <w:rFonts w:hint="eastAsia" w:ascii="仿宋" w:hAnsi="仿宋" w:eastAsia="仿宋" w:cs="仿宋"/>
                <w:szCs w:val="21"/>
              </w:rPr>
              <w:t>0分；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szCs w:val="21"/>
              </w:rPr>
              <w:t>良：</w:t>
            </w:r>
            <w:r>
              <w:rPr>
                <w:rFonts w:hint="eastAsia" w:ascii="仿宋" w:hAnsi="仿宋" w:eastAsia="仿宋" w:cs="仿宋"/>
                <w:szCs w:val="21"/>
                <w:lang w:eastAsia="zh-CN"/>
              </w:rPr>
              <w:t>安排</w:t>
            </w:r>
            <w:r>
              <w:rPr>
                <w:rFonts w:hint="eastAsia" w:ascii="仿宋" w:hAnsi="仿宋" w:eastAsia="仿宋" w:cs="仿宋"/>
                <w:szCs w:val="21"/>
                <w:lang w:val="en-US" w:eastAsia="zh-CN"/>
              </w:rPr>
              <w:t>1名技术人员驻点提供24小时服务，同时有其他备勤人员，得7</w:t>
            </w:r>
            <w:r>
              <w:rPr>
                <w:rFonts w:hint="eastAsia" w:ascii="仿宋" w:hAnsi="仿宋" w:eastAsia="仿宋" w:cs="仿宋"/>
                <w:szCs w:val="21"/>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szCs w:val="21"/>
              </w:rPr>
              <w:t>中：</w:t>
            </w:r>
            <w:r>
              <w:rPr>
                <w:rFonts w:hint="eastAsia" w:ascii="仿宋" w:hAnsi="仿宋" w:eastAsia="仿宋" w:cs="仿宋"/>
                <w:szCs w:val="21"/>
                <w:lang w:eastAsia="zh-CN"/>
              </w:rPr>
              <w:t>安排</w:t>
            </w:r>
            <w:r>
              <w:rPr>
                <w:rFonts w:hint="eastAsia" w:ascii="仿宋" w:hAnsi="仿宋" w:eastAsia="仿宋" w:cs="仿宋"/>
                <w:szCs w:val="21"/>
                <w:lang w:val="en-US" w:eastAsia="zh-CN"/>
              </w:rPr>
              <w:t>1名技术人员驻点提供24小时服务，无备勤人员，得4</w:t>
            </w:r>
            <w:r>
              <w:rPr>
                <w:rFonts w:hint="eastAsia" w:ascii="仿宋" w:hAnsi="仿宋" w:eastAsia="仿宋" w:cs="仿宋"/>
                <w:szCs w:val="21"/>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szCs w:val="21"/>
              </w:rPr>
              <w:t>差：</w:t>
            </w:r>
            <w:r>
              <w:rPr>
                <w:rFonts w:hint="eastAsia" w:ascii="仿宋" w:hAnsi="仿宋" w:eastAsia="仿宋" w:cs="仿宋"/>
                <w:szCs w:val="21"/>
                <w:lang w:val="en-US" w:eastAsia="zh-CN"/>
              </w:rPr>
              <w:t>技术人员非驻点提供服务，得1</w:t>
            </w:r>
            <w:r>
              <w:rPr>
                <w:rFonts w:hint="eastAsia" w:ascii="仿宋" w:hAnsi="仿宋" w:eastAsia="仿宋" w:cs="仿宋"/>
                <w:szCs w:val="21"/>
              </w:rPr>
              <w:t>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0" w:hRule="atLeast"/>
          <w:jc w:val="center"/>
        </w:trPr>
        <w:tc>
          <w:tcPr>
            <w:tcW w:w="6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1"/>
                <w:lang w:eastAsia="zh-CN"/>
              </w:rPr>
            </w:pPr>
            <w:r>
              <w:rPr>
                <w:rFonts w:hint="default" w:ascii="仿宋" w:hAnsi="仿宋" w:eastAsia="仿宋" w:cs="仿宋"/>
                <w:szCs w:val="21"/>
                <w:lang w:val="en-US" w:eastAsia="zh-CN"/>
              </w:rPr>
              <w:t>3</w:t>
            </w:r>
          </w:p>
        </w:tc>
        <w:tc>
          <w:tcPr>
            <w:tcW w:w="931"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lang w:eastAsia="zh-CN"/>
              </w:rPr>
            </w:pPr>
            <w:r>
              <w:rPr>
                <w:rFonts w:hint="eastAsia" w:ascii="仿宋" w:hAnsi="仿宋" w:eastAsia="仿宋" w:cs="仿宋"/>
                <w:szCs w:val="21"/>
              </w:rPr>
              <w:t>相关同类业绩经验</w:t>
            </w:r>
          </w:p>
        </w:tc>
        <w:tc>
          <w:tcPr>
            <w:tcW w:w="85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客观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rPr>
              <w:t>评分</w:t>
            </w:r>
          </w:p>
        </w:tc>
        <w:tc>
          <w:tcPr>
            <w:tcW w:w="8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Cs w:val="21"/>
                <w:lang w:val="en-US"/>
              </w:rPr>
            </w:pPr>
            <w:r>
              <w:rPr>
                <w:rFonts w:hint="eastAsia" w:ascii="仿宋" w:hAnsi="仿宋" w:eastAsia="仿宋" w:cs="仿宋"/>
                <w:szCs w:val="21"/>
              </w:rPr>
              <w:t>≤</w:t>
            </w:r>
            <w:r>
              <w:rPr>
                <w:rFonts w:hint="eastAsia" w:ascii="仿宋" w:hAnsi="仿宋" w:eastAsia="仿宋" w:cs="仿宋"/>
                <w:szCs w:val="21"/>
                <w:lang w:val="en-US" w:eastAsia="zh-CN"/>
              </w:rPr>
              <w:t>10</w:t>
            </w:r>
          </w:p>
        </w:tc>
        <w:tc>
          <w:tcPr>
            <w:tcW w:w="86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XX</w:t>
            </w:r>
          </w:p>
        </w:tc>
        <w:tc>
          <w:tcPr>
            <w:tcW w:w="459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lang w:val="en-US" w:eastAsia="zh-CN"/>
              </w:rPr>
            </w:pPr>
            <w:r>
              <w:rPr>
                <w:rFonts w:hint="eastAsia" w:ascii="仿宋" w:hAnsi="仿宋" w:eastAsia="仿宋" w:cs="仿宋"/>
                <w:szCs w:val="21"/>
              </w:rPr>
              <w:t>1</w:t>
            </w:r>
            <w:r>
              <w:rPr>
                <w:rFonts w:hint="eastAsia" w:ascii="仿宋" w:hAnsi="仿宋" w:eastAsia="仿宋" w:cs="仿宋"/>
                <w:szCs w:val="21"/>
                <w:lang w:val="en-US" w:eastAsia="zh-CN"/>
              </w:rPr>
              <w:t>.评审标准：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报价单位具备相关同类业绩经验的情况，每提供一个得4分，最高不超过10分。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2.证明文件：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cs="仿宋"/>
                <w:szCs w:val="21"/>
              </w:rPr>
            </w:pPr>
            <w:r>
              <w:rPr>
                <w:rFonts w:hint="eastAsia" w:ascii="仿宋" w:hAnsi="仿宋" w:eastAsia="仿宋" w:cs="仿宋"/>
                <w:szCs w:val="21"/>
                <w:lang w:val="en-US" w:eastAsia="zh-CN"/>
              </w:rPr>
              <w:t>提供相关证明文件，原件备查。未提供证明材料或者提供的证明材料不符合要求或提供的证明材料不清晰无法辨认的，不得分。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266" w:type="dxa"/>
            <w:gridSpan w:val="4"/>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lang w:eastAsia="zh-CN"/>
              </w:rPr>
            </w:pPr>
            <w:r>
              <w:rPr>
                <w:rFonts w:hint="eastAsia" w:ascii="仿宋" w:hAnsi="仿宋" w:eastAsia="仿宋" w:cs="仿宋"/>
                <w:szCs w:val="21"/>
                <w:lang w:eastAsia="zh-CN"/>
              </w:rPr>
              <w:t>三</w:t>
            </w:r>
            <w:r>
              <w:rPr>
                <w:rFonts w:hint="eastAsia" w:ascii="仿宋" w:hAnsi="仿宋" w:eastAsia="仿宋" w:cs="仿宋"/>
                <w:szCs w:val="21"/>
              </w:rPr>
              <w:t>、</w:t>
            </w:r>
            <w:r>
              <w:rPr>
                <w:rFonts w:hint="eastAsia" w:ascii="仿宋" w:hAnsi="仿宋" w:eastAsia="仿宋" w:cs="仿宋"/>
                <w:szCs w:val="21"/>
                <w:lang w:eastAsia="zh-CN"/>
              </w:rPr>
              <w:t>面谈部分</w:t>
            </w:r>
          </w:p>
        </w:tc>
        <w:tc>
          <w:tcPr>
            <w:tcW w:w="5465"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216"/>
              <w:jc w:val="center"/>
              <w:textAlignment w:val="auto"/>
              <w:rPr>
                <w:rFonts w:ascii="仿宋" w:hAnsi="仿宋" w:eastAsia="仿宋" w:cs="仿宋"/>
                <w:szCs w:val="21"/>
              </w:rPr>
            </w:pPr>
            <w:r>
              <w:rPr>
                <w:rFonts w:hint="eastAsia" w:ascii="仿宋" w:hAnsi="仿宋" w:eastAsia="仿宋" w:cs="仿宋"/>
                <w:szCs w:val="21"/>
                <w:lang w:val="en-US" w:eastAsia="zh-CN"/>
              </w:rPr>
              <w:t>30</w:t>
            </w:r>
            <w:r>
              <w:rPr>
                <w:rFonts w:hint="eastAsia" w:ascii="仿宋" w:hAnsi="仿宋" w:eastAsia="仿宋" w:cs="仿宋"/>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序号</w:t>
            </w:r>
          </w:p>
        </w:tc>
        <w:tc>
          <w:tcPr>
            <w:tcW w:w="1786"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评分因素</w:t>
            </w:r>
          </w:p>
        </w:tc>
        <w:tc>
          <w:tcPr>
            <w:tcW w:w="8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分值范围</w:t>
            </w:r>
          </w:p>
        </w:tc>
        <w:tc>
          <w:tcPr>
            <w:tcW w:w="86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1"/>
              </w:rPr>
            </w:pPr>
            <w:r>
              <w:rPr>
                <w:rFonts w:hint="eastAsia" w:ascii="仿宋" w:hAnsi="仿宋" w:eastAsia="仿宋" w:cs="仿宋"/>
                <w:szCs w:val="21"/>
              </w:rPr>
              <w:t>得分</w:t>
            </w:r>
          </w:p>
        </w:tc>
        <w:tc>
          <w:tcPr>
            <w:tcW w:w="459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Cs w:val="21"/>
              </w:rPr>
            </w:pPr>
            <w:r>
              <w:rPr>
                <w:rFonts w:hint="eastAsia" w:ascii="仿宋" w:hAnsi="仿宋" w:eastAsia="仿宋" w:cs="仿宋"/>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jc w:val="center"/>
        </w:trPr>
        <w:tc>
          <w:tcPr>
            <w:tcW w:w="6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 w:hAnsi="仿宋" w:eastAsia="仿宋" w:cs="仿宋"/>
                <w:szCs w:val="21"/>
              </w:rPr>
            </w:pPr>
            <w:r>
              <w:rPr>
                <w:rFonts w:hint="eastAsia" w:ascii="仿宋" w:hAnsi="仿宋" w:eastAsia="仿宋" w:cs="仿宋"/>
                <w:szCs w:val="21"/>
              </w:rPr>
              <w:t>1</w:t>
            </w:r>
          </w:p>
        </w:tc>
        <w:tc>
          <w:tcPr>
            <w:tcW w:w="1786"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lang w:eastAsia="zh-CN"/>
              </w:rPr>
            </w:pPr>
            <w:r>
              <w:rPr>
                <w:rFonts w:hint="eastAsia" w:ascii="仿宋" w:hAnsi="仿宋" w:eastAsia="仿宋" w:cs="仿宋"/>
                <w:szCs w:val="21"/>
              </w:rPr>
              <w:t>面谈</w:t>
            </w:r>
            <w:r>
              <w:rPr>
                <w:rFonts w:hint="eastAsia" w:ascii="仿宋" w:hAnsi="仿宋" w:eastAsia="仿宋" w:cs="仿宋"/>
                <w:szCs w:val="21"/>
                <w:lang w:eastAsia="zh-CN"/>
              </w:rPr>
              <w:t>得分</w:t>
            </w:r>
          </w:p>
        </w:tc>
        <w:tc>
          <w:tcPr>
            <w:tcW w:w="84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Cs w:val="21"/>
                <w:lang w:val="en-US" w:eastAsia="zh-CN"/>
              </w:rPr>
            </w:pPr>
            <w:r>
              <w:rPr>
                <w:rFonts w:hint="eastAsia" w:ascii="仿宋" w:hAnsi="仿宋" w:eastAsia="仿宋" w:cs="仿宋"/>
                <w:szCs w:val="21"/>
              </w:rPr>
              <w:t>≤</w:t>
            </w:r>
            <w:r>
              <w:rPr>
                <w:rFonts w:hint="eastAsia" w:ascii="仿宋" w:hAnsi="仿宋" w:eastAsia="仿宋" w:cs="仿宋"/>
                <w:szCs w:val="21"/>
                <w:lang w:val="en-US" w:eastAsia="zh-CN"/>
              </w:rPr>
              <w:t>30</w:t>
            </w:r>
          </w:p>
        </w:tc>
        <w:tc>
          <w:tcPr>
            <w:tcW w:w="86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Cs w:val="21"/>
                <w:lang w:val="en-US" w:eastAsia="zh-CN"/>
              </w:rPr>
            </w:pPr>
            <w:r>
              <w:rPr>
                <w:rFonts w:hint="eastAsia" w:ascii="仿宋" w:hAnsi="仿宋" w:eastAsia="仿宋" w:cs="仿宋"/>
                <w:szCs w:val="21"/>
                <w:lang w:val="en-US" w:eastAsia="zh-CN"/>
              </w:rPr>
              <w:t>XX</w:t>
            </w:r>
          </w:p>
        </w:tc>
        <w:tc>
          <w:tcPr>
            <w:tcW w:w="459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评审标准：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根据报价单位回答描述信息等情况进行打分。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优：回答准确、思路清晰、表达流畅、优势明显，专业性强、逻辑严谨、提出合理化建议，得</w:t>
            </w:r>
            <w:r>
              <w:rPr>
                <w:rFonts w:hint="default" w:ascii="仿宋" w:hAnsi="仿宋" w:eastAsia="仿宋" w:cs="仿宋"/>
                <w:szCs w:val="21"/>
                <w:lang w:val="en-US" w:eastAsia="zh-CN"/>
              </w:rPr>
              <w:t>20</w:t>
            </w:r>
            <w:r>
              <w:rPr>
                <w:rFonts w:hint="eastAsia" w:ascii="仿宋" w:hAnsi="仿宋" w:eastAsia="仿宋" w:cs="仿宋"/>
                <w:szCs w:val="21"/>
                <w:lang w:val="en-US" w:eastAsia="zh-CN"/>
              </w:rPr>
              <w:t>-</w:t>
            </w:r>
            <w:r>
              <w:rPr>
                <w:rFonts w:hint="default" w:ascii="仿宋" w:hAnsi="仿宋" w:eastAsia="仿宋" w:cs="仿宋"/>
                <w:szCs w:val="21"/>
                <w:lang w:val="en-US" w:eastAsia="zh-CN"/>
              </w:rPr>
              <w:t>3</w:t>
            </w:r>
            <w:r>
              <w:rPr>
                <w:rFonts w:hint="eastAsia" w:ascii="仿宋" w:hAnsi="仿宋" w:eastAsia="仿宋" w:cs="仿宋"/>
                <w:szCs w:val="21"/>
                <w:lang w:val="en-US" w:eastAsia="zh-CN"/>
              </w:rPr>
              <w:t>0分；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良：回答一般、思路一般、表述一般、优势一般、专业性较好、逻辑一般，得</w:t>
            </w:r>
            <w:r>
              <w:rPr>
                <w:rFonts w:hint="default" w:ascii="仿宋" w:hAnsi="仿宋" w:eastAsia="仿宋" w:cs="仿宋"/>
                <w:szCs w:val="21"/>
                <w:lang w:val="en-US" w:eastAsia="zh-CN"/>
              </w:rPr>
              <w:t>10</w:t>
            </w:r>
            <w:r>
              <w:rPr>
                <w:rFonts w:hint="eastAsia" w:ascii="仿宋" w:hAnsi="仿宋" w:eastAsia="仿宋" w:cs="仿宋"/>
                <w:szCs w:val="21"/>
                <w:lang w:val="en-US" w:eastAsia="zh-CN"/>
              </w:rPr>
              <w:t>-</w:t>
            </w:r>
            <w:r>
              <w:rPr>
                <w:rFonts w:hint="default" w:ascii="仿宋" w:hAnsi="仿宋" w:eastAsia="仿宋" w:cs="仿宋"/>
                <w:szCs w:val="21"/>
                <w:lang w:val="en-US" w:eastAsia="zh-CN"/>
              </w:rPr>
              <w:t>20</w:t>
            </w:r>
            <w:r>
              <w:rPr>
                <w:rFonts w:hint="eastAsia" w:ascii="仿宋" w:hAnsi="仿宋" w:eastAsia="仿宋" w:cs="仿宋"/>
                <w:szCs w:val="21"/>
                <w:lang w:val="en-US" w:eastAsia="zh-CN"/>
              </w:rPr>
              <w:t>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差：答非所问、思路不清、表达模糊、优势不明显，专业不强、逻辑不严谨，得</w:t>
            </w:r>
            <w:r>
              <w:rPr>
                <w:rFonts w:hint="default" w:ascii="仿宋" w:hAnsi="仿宋" w:eastAsia="仿宋" w:cs="仿宋"/>
                <w:szCs w:val="21"/>
                <w:lang w:val="en-US" w:eastAsia="zh-CN"/>
              </w:rPr>
              <w:t>10</w:t>
            </w:r>
            <w:r>
              <w:rPr>
                <w:rFonts w:hint="eastAsia" w:ascii="仿宋" w:hAnsi="仿宋" w:eastAsia="仿宋" w:cs="仿宋"/>
                <w:szCs w:val="21"/>
                <w:lang w:val="en-US" w:eastAsia="zh-CN"/>
              </w:rPr>
              <w:t>分以下。</w:t>
            </w: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p>
    <w:sectPr>
      <w:pgSz w:w="11906" w:h="16838"/>
      <w:pgMar w:top="1531"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05398"/>
    <w:rsid w:val="00061B8A"/>
    <w:rsid w:val="00462D59"/>
    <w:rsid w:val="00537B20"/>
    <w:rsid w:val="005A4E5B"/>
    <w:rsid w:val="005E6341"/>
    <w:rsid w:val="008040C3"/>
    <w:rsid w:val="00892A81"/>
    <w:rsid w:val="00905B9D"/>
    <w:rsid w:val="00970427"/>
    <w:rsid w:val="00D1507D"/>
    <w:rsid w:val="00D57DDB"/>
    <w:rsid w:val="00E41395"/>
    <w:rsid w:val="038749B2"/>
    <w:rsid w:val="06580AF1"/>
    <w:rsid w:val="068C293B"/>
    <w:rsid w:val="06F77E5C"/>
    <w:rsid w:val="08B2588B"/>
    <w:rsid w:val="0ED0518C"/>
    <w:rsid w:val="119C14D4"/>
    <w:rsid w:val="16BC4279"/>
    <w:rsid w:val="1724174B"/>
    <w:rsid w:val="173B024A"/>
    <w:rsid w:val="1A013110"/>
    <w:rsid w:val="1CC83730"/>
    <w:rsid w:val="1D7C38E0"/>
    <w:rsid w:val="1D8838CC"/>
    <w:rsid w:val="1E094C74"/>
    <w:rsid w:val="223B5180"/>
    <w:rsid w:val="23006347"/>
    <w:rsid w:val="231647C9"/>
    <w:rsid w:val="23AD4B5B"/>
    <w:rsid w:val="27416B7B"/>
    <w:rsid w:val="27954127"/>
    <w:rsid w:val="27D70120"/>
    <w:rsid w:val="2C4F0831"/>
    <w:rsid w:val="2C57378A"/>
    <w:rsid w:val="2DCF3EDA"/>
    <w:rsid w:val="2DE128D9"/>
    <w:rsid w:val="30960D6B"/>
    <w:rsid w:val="3297491F"/>
    <w:rsid w:val="33D05398"/>
    <w:rsid w:val="373E1051"/>
    <w:rsid w:val="377C9C2D"/>
    <w:rsid w:val="39FC1CB8"/>
    <w:rsid w:val="3AF94A9E"/>
    <w:rsid w:val="3DA55CA4"/>
    <w:rsid w:val="3DDBAD30"/>
    <w:rsid w:val="3E4C2448"/>
    <w:rsid w:val="3E93023F"/>
    <w:rsid w:val="3FEFA6F2"/>
    <w:rsid w:val="3FF9EAE0"/>
    <w:rsid w:val="40AC6068"/>
    <w:rsid w:val="444E3D7F"/>
    <w:rsid w:val="49CE5179"/>
    <w:rsid w:val="4AD5799C"/>
    <w:rsid w:val="4C504812"/>
    <w:rsid w:val="4CF4396C"/>
    <w:rsid w:val="4E515DF2"/>
    <w:rsid w:val="4E7A06C9"/>
    <w:rsid w:val="50243560"/>
    <w:rsid w:val="5054713E"/>
    <w:rsid w:val="510A0EB2"/>
    <w:rsid w:val="510E12B1"/>
    <w:rsid w:val="52277674"/>
    <w:rsid w:val="52915355"/>
    <w:rsid w:val="542C2866"/>
    <w:rsid w:val="559B44C4"/>
    <w:rsid w:val="5A5348FE"/>
    <w:rsid w:val="5AD86AB5"/>
    <w:rsid w:val="5AE20C2C"/>
    <w:rsid w:val="5B392E04"/>
    <w:rsid w:val="5B430FC2"/>
    <w:rsid w:val="5D1706F0"/>
    <w:rsid w:val="5D734FE9"/>
    <w:rsid w:val="5DE94F7D"/>
    <w:rsid w:val="5FE767CA"/>
    <w:rsid w:val="61845FF6"/>
    <w:rsid w:val="65F79AEE"/>
    <w:rsid w:val="65FF3043"/>
    <w:rsid w:val="66373C0F"/>
    <w:rsid w:val="69BFC459"/>
    <w:rsid w:val="6CD96B8C"/>
    <w:rsid w:val="6DEB675B"/>
    <w:rsid w:val="6ED686FF"/>
    <w:rsid w:val="6F2F5A3A"/>
    <w:rsid w:val="6FE63ECE"/>
    <w:rsid w:val="6FF8477E"/>
    <w:rsid w:val="70064523"/>
    <w:rsid w:val="71777ABC"/>
    <w:rsid w:val="722C08C5"/>
    <w:rsid w:val="72D8479E"/>
    <w:rsid w:val="73F722A0"/>
    <w:rsid w:val="73FF6619"/>
    <w:rsid w:val="74BD0654"/>
    <w:rsid w:val="75F7ED1B"/>
    <w:rsid w:val="777B5EEC"/>
    <w:rsid w:val="77FE5F73"/>
    <w:rsid w:val="77FECD69"/>
    <w:rsid w:val="78545E50"/>
    <w:rsid w:val="79F2573C"/>
    <w:rsid w:val="7A7F71C1"/>
    <w:rsid w:val="7B6D3B1F"/>
    <w:rsid w:val="7BDD81A5"/>
    <w:rsid w:val="7BE17D09"/>
    <w:rsid w:val="7BF71459"/>
    <w:rsid w:val="7D227AC9"/>
    <w:rsid w:val="7DF55A94"/>
    <w:rsid w:val="7F5F206D"/>
    <w:rsid w:val="99BF2448"/>
    <w:rsid w:val="9E7E1176"/>
    <w:rsid w:val="9F7F1BA0"/>
    <w:rsid w:val="AA7FD250"/>
    <w:rsid w:val="BBFD7FC0"/>
    <w:rsid w:val="BEFF8F48"/>
    <w:rsid w:val="BF7F8D63"/>
    <w:rsid w:val="BFBF8519"/>
    <w:rsid w:val="DF6F3FB6"/>
    <w:rsid w:val="E6FD0000"/>
    <w:rsid w:val="EFDD6518"/>
    <w:rsid w:val="F57EDD3D"/>
    <w:rsid w:val="F6FF7049"/>
    <w:rsid w:val="F7725582"/>
    <w:rsid w:val="F7F7BF67"/>
    <w:rsid w:val="FBB80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outlineLvl w:val="1"/>
    </w:pPr>
    <w:rPr>
      <w:rFonts w:ascii="Arial" w:hAnsi="Arial" w:eastAsia="楷体"/>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autoSpaceDE w:val="0"/>
      <w:autoSpaceDN w:val="0"/>
      <w:adjustRightInd w:val="0"/>
      <w:jc w:val="left"/>
      <w:textAlignment w:val="baseline"/>
    </w:pPr>
    <w:rPr>
      <w:rFonts w:ascii="宋体"/>
      <w:kern w:val="0"/>
      <w:sz w:val="34"/>
      <w:szCs w:val="20"/>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1489</Words>
  <Characters>8492</Characters>
  <Lines>70</Lines>
  <Paragraphs>19</Paragraphs>
  <TotalTime>8</TotalTime>
  <ScaleCrop>false</ScaleCrop>
  <LinksUpToDate>false</LinksUpToDate>
  <CharactersWithSpaces>9962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2020-05-10T16:24:00Z</dcterms:created>
  <dc:creator>羊小飞1417593586</dc:creator>
  <cp:lastModifiedBy>陈映婷</cp:lastModifiedBy>
  <cp:lastPrinted>2022-12-24T07:21:00Z</cp:lastPrinted>
  <dcterms:modified xsi:type="dcterms:W3CDTF">2026-02-25T10:13:03Z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CD986A5F9D0B6D7FE14E9E699EFCC37F</vt:lpwstr>
  </property>
</Properties>
</file>