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D2" w:rsidRDefault="00453020">
      <w:pPr>
        <w:spacing w:line="440" w:lineRule="exact"/>
        <w:rPr>
          <w:rFonts w:ascii="黑体" w:eastAsia="黑体" w:hAnsi="黑体" w:cs="黑体"/>
          <w:szCs w:val="32"/>
        </w:rPr>
      </w:pPr>
      <w:r>
        <w:rPr>
          <w:rFonts w:ascii="黑体" w:eastAsia="黑体" w:hAnsi="黑体" w:cs="黑体" w:hint="eastAsia"/>
          <w:szCs w:val="32"/>
        </w:rPr>
        <w:t>附件</w:t>
      </w:r>
    </w:p>
    <w:p w:rsidR="00885AD2" w:rsidRDefault="00885AD2">
      <w:pPr>
        <w:spacing w:line="440" w:lineRule="exact"/>
        <w:rPr>
          <w:rFonts w:ascii="仿宋_GB2312" w:eastAsia="仿宋_GB2312" w:hAnsiTheme="minorEastAsia"/>
          <w:szCs w:val="32"/>
        </w:rPr>
      </w:pPr>
    </w:p>
    <w:p w:rsidR="00885AD2" w:rsidRDefault="00D77631" w:rsidP="00C0092B">
      <w:pPr>
        <w:pStyle w:val="customunionstyle"/>
        <w:spacing w:beforeLines="20" w:beforeAutospacing="0" w:after="0" w:afterAutospacing="0" w:line="44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大鹏新区城市更新单元计划有效期延期情况一览表</w:t>
      </w:r>
    </w:p>
    <w:tbl>
      <w:tblPr>
        <w:tblW w:w="90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78"/>
        <w:gridCol w:w="763"/>
        <w:gridCol w:w="960"/>
        <w:gridCol w:w="1134"/>
        <w:gridCol w:w="1167"/>
        <w:gridCol w:w="1276"/>
        <w:gridCol w:w="3282"/>
      </w:tblGrid>
      <w:tr w:rsidR="00885AD2">
        <w:trPr>
          <w:cantSplit/>
          <w:trHeight w:val="860"/>
          <w:jc w:val="center"/>
        </w:trPr>
        <w:tc>
          <w:tcPr>
            <w:tcW w:w="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编号</w:t>
            </w:r>
          </w:p>
        </w:tc>
        <w:tc>
          <w:tcPr>
            <w:tcW w:w="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辖区</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街道</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单元名称</w:t>
            </w:r>
          </w:p>
        </w:tc>
        <w:tc>
          <w:tcPr>
            <w:tcW w:w="1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申报主体</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拆除范围</w:t>
            </w:r>
          </w:p>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用地面积（平方米）</w:t>
            </w:r>
          </w:p>
        </w:tc>
        <w:tc>
          <w:tcPr>
            <w:tcW w:w="32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hAnsiTheme="minorEastAsia"/>
                <w:b/>
                <w:bCs/>
                <w:sz w:val="21"/>
                <w:szCs w:val="18"/>
              </w:rPr>
            </w:pPr>
            <w:r>
              <w:rPr>
                <w:rFonts w:asciiTheme="minorEastAsia" w:hAnsiTheme="minorEastAsia" w:hint="eastAsia"/>
                <w:b/>
                <w:bCs/>
                <w:sz w:val="21"/>
                <w:szCs w:val="18"/>
              </w:rPr>
              <w:t>备注</w:t>
            </w:r>
          </w:p>
        </w:tc>
      </w:tr>
      <w:tr w:rsidR="00885AD2" w:rsidTr="0009066F">
        <w:trPr>
          <w:cantSplit/>
          <w:trHeight w:val="1118"/>
          <w:jc w:val="center"/>
        </w:trPr>
        <w:tc>
          <w:tcPr>
            <w:tcW w:w="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大鹏新区</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葵涌</w:t>
            </w:r>
          </w:p>
          <w:p w:rsidR="00885AD2" w:rsidRDefault="0045302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办事处</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捷德纺织厂</w:t>
            </w:r>
            <w:r w:rsidR="00453020">
              <w:rPr>
                <w:rFonts w:asciiTheme="minorEastAsia" w:eastAsiaTheme="minorEastAsia" w:hAnsiTheme="minorEastAsia" w:cstheme="minorEastAsia" w:hint="eastAsia"/>
                <w:sz w:val="21"/>
                <w:szCs w:val="21"/>
              </w:rPr>
              <w:t>城市更新单元</w:t>
            </w:r>
          </w:p>
        </w:tc>
        <w:tc>
          <w:tcPr>
            <w:tcW w:w="1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6B1C80">
            <w:pPr>
              <w:snapToGrid w:val="0"/>
              <w:jc w:val="center"/>
              <w:rPr>
                <w:rFonts w:asciiTheme="minorEastAsia" w:eastAsiaTheme="minorEastAsia" w:hAnsiTheme="minorEastAsia" w:cstheme="minorEastAsia"/>
                <w:sz w:val="21"/>
                <w:szCs w:val="21"/>
              </w:rPr>
            </w:pPr>
            <w:r>
              <w:rPr>
                <w:rFonts w:ascii="宋体" w:hAnsi="宋体" w:cs="宋体" w:hint="eastAsia"/>
                <w:sz w:val="21"/>
                <w:szCs w:val="21"/>
              </w:rPr>
              <w:t>捷德纺织（深圳）</w:t>
            </w:r>
            <w:r w:rsidR="00453020">
              <w:rPr>
                <w:rFonts w:ascii="宋体" w:hAnsi="宋体" w:cs="宋体" w:hint="eastAsia"/>
                <w:sz w:val="21"/>
                <w:szCs w:val="21"/>
              </w:rPr>
              <w:t>有限公司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67974</w:t>
            </w:r>
          </w:p>
        </w:tc>
        <w:tc>
          <w:tcPr>
            <w:tcW w:w="32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Pr="00D77631" w:rsidRDefault="00453020" w:rsidP="0083005C">
            <w:pPr>
              <w:widowControl/>
              <w:snapToGrid w:val="0"/>
              <w:rPr>
                <w:rFonts w:ascii="宋体" w:hAnsi="宋体" w:cs="宋体"/>
                <w:szCs w:val="21"/>
              </w:rPr>
            </w:pPr>
            <w:r w:rsidRPr="00D77631">
              <w:rPr>
                <w:rFonts w:ascii="宋体" w:hAnsi="宋体" w:cs="宋体" w:hint="eastAsia"/>
                <w:sz w:val="21"/>
                <w:szCs w:val="21"/>
              </w:rPr>
              <w:t>更新单元计划有效期</w:t>
            </w:r>
            <w:r w:rsidR="00D77631" w:rsidRPr="00D77631">
              <w:rPr>
                <w:rFonts w:ascii="宋体" w:hAnsi="宋体" w:cs="宋体" w:hint="eastAsia"/>
                <w:sz w:val="21"/>
                <w:szCs w:val="21"/>
              </w:rPr>
              <w:t>自</w:t>
            </w:r>
            <w:r w:rsidR="00D77631" w:rsidRPr="00D77631">
              <w:rPr>
                <w:rFonts w:ascii="宋体" w:hAnsi="宋体" w:cs="宋体"/>
                <w:sz w:val="21"/>
                <w:szCs w:val="21"/>
              </w:rPr>
              <w:t>原</w:t>
            </w:r>
            <w:r w:rsidR="00D77631" w:rsidRPr="00D77631">
              <w:rPr>
                <w:rFonts w:ascii="宋体" w:hAnsi="宋体" w:cs="宋体" w:hint="eastAsia"/>
                <w:sz w:val="21"/>
                <w:szCs w:val="21"/>
              </w:rPr>
              <w:t>城市</w:t>
            </w:r>
            <w:r w:rsidR="00D77631" w:rsidRPr="00D77631">
              <w:rPr>
                <w:rFonts w:ascii="宋体" w:hAnsi="宋体" w:cs="宋体"/>
                <w:sz w:val="21"/>
                <w:szCs w:val="21"/>
              </w:rPr>
              <w:t>更新单元计划有效期截止之日起</w:t>
            </w:r>
            <w:r w:rsidR="00D77631" w:rsidRPr="00D77631">
              <w:rPr>
                <w:rFonts w:ascii="宋体" w:hAnsi="宋体" w:cs="宋体" w:hint="eastAsia"/>
                <w:sz w:val="21"/>
                <w:szCs w:val="21"/>
              </w:rPr>
              <w:t>顺延</w:t>
            </w:r>
            <w:r w:rsidRPr="00D77631">
              <w:rPr>
                <w:rFonts w:ascii="宋体" w:hAnsi="宋体" w:cs="宋体" w:hint="eastAsia"/>
                <w:sz w:val="21"/>
                <w:szCs w:val="21"/>
              </w:rPr>
              <w:t>，</w:t>
            </w:r>
            <w:r w:rsidR="00D77631" w:rsidRPr="00D77631">
              <w:rPr>
                <w:rFonts w:ascii="宋体" w:hAnsi="宋体" w:cs="宋体" w:hint="eastAsia"/>
                <w:sz w:val="21"/>
                <w:szCs w:val="21"/>
              </w:rPr>
              <w:t>延期至2027年4月8日</w:t>
            </w:r>
            <w:r w:rsidR="00D77631">
              <w:rPr>
                <w:rFonts w:ascii="宋体" w:hAnsi="宋体" w:cs="宋体" w:hint="eastAsia"/>
                <w:sz w:val="21"/>
                <w:szCs w:val="21"/>
              </w:rPr>
              <w:t>。</w:t>
            </w:r>
          </w:p>
        </w:tc>
      </w:tr>
      <w:tr w:rsidR="006B1C80" w:rsidTr="0009066F">
        <w:trPr>
          <w:cantSplit/>
          <w:trHeight w:val="1311"/>
          <w:jc w:val="center"/>
        </w:trPr>
        <w:tc>
          <w:tcPr>
            <w:tcW w:w="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大鹏新区</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大鹏</w:t>
            </w:r>
          </w:p>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办事处</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石桥头片区城市更新单元</w:t>
            </w:r>
          </w:p>
        </w:tc>
        <w:tc>
          <w:tcPr>
            <w:tcW w:w="1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6B1C80" w:rsidRDefault="006B1C80">
            <w:pPr>
              <w:snapToGrid w:val="0"/>
              <w:jc w:val="center"/>
              <w:rPr>
                <w:rFonts w:ascii="宋体" w:hAnsi="宋体" w:cs="宋体"/>
                <w:sz w:val="21"/>
                <w:szCs w:val="21"/>
              </w:rPr>
            </w:pPr>
            <w:r>
              <w:rPr>
                <w:rFonts w:ascii="宋体" w:hAnsi="宋体" w:cs="宋体" w:hint="eastAsia"/>
                <w:sz w:val="21"/>
                <w:szCs w:val="21"/>
              </w:rPr>
              <w:t>深圳市汇达成投资有限公司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61315</w:t>
            </w:r>
          </w:p>
        </w:tc>
        <w:tc>
          <w:tcPr>
            <w:tcW w:w="32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D77631" w:rsidRDefault="0083005C" w:rsidP="0083005C">
            <w:pPr>
              <w:widowControl/>
              <w:snapToGrid w:val="0"/>
              <w:rPr>
                <w:rFonts w:ascii="宋体" w:hAnsi="宋体" w:cs="宋体"/>
                <w:szCs w:val="21"/>
              </w:rPr>
            </w:pPr>
            <w:r w:rsidRPr="00D77631">
              <w:rPr>
                <w:rFonts w:ascii="宋体" w:hAnsi="宋体" w:cs="宋体" w:hint="eastAsia"/>
                <w:sz w:val="21"/>
                <w:szCs w:val="21"/>
              </w:rPr>
              <w:t>更新单元计划有效期自</w:t>
            </w:r>
            <w:r w:rsidRPr="00D77631">
              <w:rPr>
                <w:rFonts w:ascii="宋体" w:hAnsi="宋体" w:cs="宋体"/>
                <w:sz w:val="21"/>
                <w:szCs w:val="21"/>
              </w:rPr>
              <w:t>原</w:t>
            </w:r>
            <w:r w:rsidRPr="00D77631">
              <w:rPr>
                <w:rFonts w:ascii="宋体" w:hAnsi="宋体" w:cs="宋体" w:hint="eastAsia"/>
                <w:sz w:val="21"/>
                <w:szCs w:val="21"/>
              </w:rPr>
              <w:t>城市</w:t>
            </w:r>
            <w:r w:rsidRPr="00D77631">
              <w:rPr>
                <w:rFonts w:ascii="宋体" w:hAnsi="宋体" w:cs="宋体"/>
                <w:sz w:val="21"/>
                <w:szCs w:val="21"/>
              </w:rPr>
              <w:t>更新单元计划有效期截止之日起</w:t>
            </w:r>
            <w:r w:rsidRPr="00D77631">
              <w:rPr>
                <w:rFonts w:ascii="宋体" w:hAnsi="宋体" w:cs="宋体" w:hint="eastAsia"/>
                <w:sz w:val="21"/>
                <w:szCs w:val="21"/>
              </w:rPr>
              <w:t>顺延，延期至2027年4月8日</w:t>
            </w:r>
            <w:r>
              <w:rPr>
                <w:rFonts w:ascii="宋体" w:hAnsi="宋体" w:cs="宋体" w:hint="eastAsia"/>
                <w:sz w:val="21"/>
                <w:szCs w:val="21"/>
              </w:rPr>
              <w:t>。</w:t>
            </w:r>
          </w:p>
        </w:tc>
      </w:tr>
      <w:tr w:rsidR="006B1C80" w:rsidTr="0009066F">
        <w:trPr>
          <w:cantSplit/>
          <w:trHeight w:val="830"/>
          <w:jc w:val="center"/>
        </w:trPr>
        <w:tc>
          <w:tcPr>
            <w:tcW w:w="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大鹏新区</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F479B"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葵涌</w:t>
            </w:r>
          </w:p>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办事处</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第二工业区城市更新单元</w:t>
            </w:r>
          </w:p>
        </w:tc>
        <w:tc>
          <w:tcPr>
            <w:tcW w:w="1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宋体" w:hAnsi="宋体" w:cs="宋体"/>
                <w:sz w:val="21"/>
                <w:szCs w:val="21"/>
              </w:rPr>
            </w:pPr>
            <w:r>
              <w:rPr>
                <w:rFonts w:ascii="宋体" w:hAnsi="宋体" w:cs="宋体" w:hint="eastAsia"/>
                <w:sz w:val="21"/>
                <w:szCs w:val="21"/>
              </w:rPr>
              <w:t>深圳市葵涌镇经济发展有限公司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51683</w:t>
            </w:r>
          </w:p>
        </w:tc>
        <w:tc>
          <w:tcPr>
            <w:tcW w:w="32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83005C" w:rsidRDefault="0009066F" w:rsidP="0083005C">
            <w:pPr>
              <w:widowControl/>
              <w:snapToGrid w:val="0"/>
              <w:rPr>
                <w:rFonts w:ascii="宋体" w:hAnsi="宋体" w:cs="宋体"/>
                <w:sz w:val="21"/>
                <w:szCs w:val="21"/>
              </w:rPr>
            </w:pPr>
            <w:r w:rsidRPr="00D77631">
              <w:rPr>
                <w:rFonts w:ascii="宋体" w:hAnsi="宋体" w:cs="宋体" w:hint="eastAsia"/>
                <w:sz w:val="21"/>
                <w:szCs w:val="21"/>
              </w:rPr>
              <w:t>更新单元计划有效期自</w:t>
            </w:r>
            <w:r w:rsidRPr="00D77631">
              <w:rPr>
                <w:rFonts w:ascii="宋体" w:hAnsi="宋体" w:cs="宋体"/>
                <w:sz w:val="21"/>
                <w:szCs w:val="21"/>
              </w:rPr>
              <w:t>原</w:t>
            </w:r>
            <w:r w:rsidRPr="00D77631">
              <w:rPr>
                <w:rFonts w:ascii="宋体" w:hAnsi="宋体" w:cs="宋体" w:hint="eastAsia"/>
                <w:sz w:val="21"/>
                <w:szCs w:val="21"/>
              </w:rPr>
              <w:t>城市</w:t>
            </w:r>
            <w:r w:rsidRPr="00D77631">
              <w:rPr>
                <w:rFonts w:ascii="宋体" w:hAnsi="宋体" w:cs="宋体"/>
                <w:sz w:val="21"/>
                <w:szCs w:val="21"/>
              </w:rPr>
              <w:t>更新单元计划有效期截止之日起</w:t>
            </w:r>
            <w:r w:rsidRPr="00D77631">
              <w:rPr>
                <w:rFonts w:ascii="宋体" w:hAnsi="宋体" w:cs="宋体" w:hint="eastAsia"/>
                <w:sz w:val="21"/>
                <w:szCs w:val="21"/>
              </w:rPr>
              <w:t>顺延，延期至2027年</w:t>
            </w:r>
            <w:r>
              <w:rPr>
                <w:rFonts w:ascii="宋体" w:hAnsi="宋体" w:cs="宋体" w:hint="eastAsia"/>
                <w:sz w:val="21"/>
                <w:szCs w:val="21"/>
              </w:rPr>
              <w:t>5</w:t>
            </w:r>
            <w:r w:rsidRPr="00D77631">
              <w:rPr>
                <w:rFonts w:ascii="宋体" w:hAnsi="宋体" w:cs="宋体" w:hint="eastAsia"/>
                <w:sz w:val="21"/>
                <w:szCs w:val="21"/>
              </w:rPr>
              <w:t>月</w:t>
            </w:r>
            <w:r>
              <w:rPr>
                <w:rFonts w:ascii="宋体" w:hAnsi="宋体" w:cs="宋体" w:hint="eastAsia"/>
                <w:sz w:val="21"/>
                <w:szCs w:val="21"/>
              </w:rPr>
              <w:t>11</w:t>
            </w:r>
            <w:r w:rsidRPr="00D77631">
              <w:rPr>
                <w:rFonts w:ascii="宋体" w:hAnsi="宋体" w:cs="宋体" w:hint="eastAsia"/>
                <w:sz w:val="21"/>
                <w:szCs w:val="21"/>
              </w:rPr>
              <w:t>日</w:t>
            </w:r>
            <w:r w:rsidRPr="0009066F">
              <w:rPr>
                <w:rFonts w:ascii="宋体" w:hAnsi="宋体" w:cs="宋体" w:hint="eastAsia"/>
                <w:sz w:val="21"/>
                <w:szCs w:val="21"/>
              </w:rPr>
              <w:t>。</w:t>
            </w:r>
          </w:p>
        </w:tc>
      </w:tr>
      <w:tr w:rsidR="006B1C80" w:rsidTr="0009066F">
        <w:trPr>
          <w:cantSplit/>
          <w:trHeight w:val="545"/>
          <w:jc w:val="center"/>
        </w:trPr>
        <w:tc>
          <w:tcPr>
            <w:tcW w:w="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p>
        </w:tc>
        <w:tc>
          <w:tcPr>
            <w:tcW w:w="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大鹏新区</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F479B"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葵涌</w:t>
            </w:r>
          </w:p>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办事处</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松树石场片区城市更新单元</w:t>
            </w:r>
          </w:p>
        </w:tc>
        <w:tc>
          <w:tcPr>
            <w:tcW w:w="11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6B1C80" w:rsidRDefault="006B1C80">
            <w:pPr>
              <w:snapToGrid w:val="0"/>
              <w:jc w:val="center"/>
              <w:rPr>
                <w:rFonts w:ascii="宋体" w:hAnsi="宋体" w:cs="宋体"/>
                <w:sz w:val="21"/>
                <w:szCs w:val="21"/>
              </w:rPr>
            </w:pPr>
            <w:r>
              <w:rPr>
                <w:rFonts w:ascii="宋体" w:hAnsi="宋体" w:cs="宋体" w:hint="eastAsia"/>
                <w:sz w:val="21"/>
                <w:szCs w:val="21"/>
              </w:rPr>
              <w:t>深圳市葵涌葵丰股份合作公司</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6B1C80" w:rsidRDefault="006B1C80">
            <w:pPr>
              <w:snapToGrid w:val="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58074</w:t>
            </w:r>
          </w:p>
        </w:tc>
        <w:tc>
          <w:tcPr>
            <w:tcW w:w="32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B1C80" w:rsidRPr="0083005C" w:rsidRDefault="0009066F" w:rsidP="0083005C">
            <w:pPr>
              <w:widowControl/>
              <w:snapToGrid w:val="0"/>
              <w:rPr>
                <w:rFonts w:ascii="宋体" w:hAnsi="宋体" w:cs="宋体"/>
                <w:sz w:val="21"/>
                <w:szCs w:val="21"/>
              </w:rPr>
            </w:pPr>
            <w:r w:rsidRPr="00D77631">
              <w:rPr>
                <w:rFonts w:ascii="宋体" w:hAnsi="宋体" w:cs="宋体" w:hint="eastAsia"/>
                <w:sz w:val="21"/>
                <w:szCs w:val="21"/>
              </w:rPr>
              <w:t>更新单元计划有效期自</w:t>
            </w:r>
            <w:r w:rsidRPr="00D77631">
              <w:rPr>
                <w:rFonts w:ascii="宋体" w:hAnsi="宋体" w:cs="宋体"/>
                <w:sz w:val="21"/>
                <w:szCs w:val="21"/>
              </w:rPr>
              <w:t>原</w:t>
            </w:r>
            <w:r w:rsidRPr="00D77631">
              <w:rPr>
                <w:rFonts w:ascii="宋体" w:hAnsi="宋体" w:cs="宋体" w:hint="eastAsia"/>
                <w:sz w:val="21"/>
                <w:szCs w:val="21"/>
              </w:rPr>
              <w:t>城市</w:t>
            </w:r>
            <w:r w:rsidRPr="00D77631">
              <w:rPr>
                <w:rFonts w:ascii="宋体" w:hAnsi="宋体" w:cs="宋体"/>
                <w:sz w:val="21"/>
                <w:szCs w:val="21"/>
              </w:rPr>
              <w:t>更新单元计划有效期截止之日起</w:t>
            </w:r>
            <w:r w:rsidRPr="00D77631">
              <w:rPr>
                <w:rFonts w:ascii="宋体" w:hAnsi="宋体" w:cs="宋体" w:hint="eastAsia"/>
                <w:sz w:val="21"/>
                <w:szCs w:val="21"/>
              </w:rPr>
              <w:t>顺延，延期至2027年</w:t>
            </w:r>
            <w:r>
              <w:rPr>
                <w:rFonts w:ascii="宋体" w:hAnsi="宋体" w:cs="宋体" w:hint="eastAsia"/>
                <w:sz w:val="21"/>
                <w:szCs w:val="21"/>
              </w:rPr>
              <w:t>7</w:t>
            </w:r>
            <w:r w:rsidRPr="00D77631">
              <w:rPr>
                <w:rFonts w:ascii="宋体" w:hAnsi="宋体" w:cs="宋体" w:hint="eastAsia"/>
                <w:sz w:val="21"/>
                <w:szCs w:val="21"/>
              </w:rPr>
              <w:t>月</w:t>
            </w:r>
            <w:r>
              <w:rPr>
                <w:rFonts w:ascii="宋体" w:hAnsi="宋体" w:cs="宋体" w:hint="eastAsia"/>
                <w:sz w:val="21"/>
                <w:szCs w:val="21"/>
              </w:rPr>
              <w:t>14</w:t>
            </w:r>
            <w:r w:rsidRPr="00D77631">
              <w:rPr>
                <w:rFonts w:ascii="宋体" w:hAnsi="宋体" w:cs="宋体" w:hint="eastAsia"/>
                <w:sz w:val="21"/>
                <w:szCs w:val="21"/>
              </w:rPr>
              <w:t>日</w:t>
            </w:r>
            <w:r w:rsidRPr="0009066F">
              <w:rPr>
                <w:rFonts w:ascii="宋体" w:hAnsi="宋体" w:cs="宋体" w:hint="eastAsia"/>
                <w:sz w:val="21"/>
                <w:szCs w:val="21"/>
              </w:rPr>
              <w:t>。</w:t>
            </w:r>
          </w:p>
        </w:tc>
      </w:tr>
      <w:tr w:rsidR="00885AD2">
        <w:trPr>
          <w:cantSplit/>
          <w:trHeight w:val="852"/>
          <w:jc w:val="center"/>
        </w:trPr>
        <w:tc>
          <w:tcPr>
            <w:tcW w:w="9060"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85AD2" w:rsidRDefault="00453020">
            <w:pPr>
              <w:snapToGrid w:val="0"/>
              <w:rPr>
                <w:rFonts w:asciiTheme="minorEastAsia" w:eastAsiaTheme="minorEastAsia" w:hAnsiTheme="minorEastAsia" w:cstheme="minorBidi"/>
                <w:sz w:val="18"/>
                <w:szCs w:val="21"/>
              </w:rPr>
            </w:pPr>
            <w:r>
              <w:rPr>
                <w:rFonts w:asciiTheme="minorEastAsia" w:hAnsiTheme="minorEastAsia" w:hint="eastAsia"/>
                <w:b/>
                <w:bCs/>
                <w:sz w:val="18"/>
                <w:szCs w:val="21"/>
              </w:rPr>
              <w:t>特别提示：</w:t>
            </w:r>
          </w:p>
          <w:p w:rsidR="00885AD2" w:rsidRDefault="00453020">
            <w:pPr>
              <w:snapToGrid w:val="0"/>
              <w:ind w:firstLineChars="200" w:firstLine="360"/>
              <w:rPr>
                <w:rFonts w:asciiTheme="minorEastAsia" w:hAnsiTheme="minorEastAsia"/>
                <w:sz w:val="18"/>
                <w:szCs w:val="21"/>
              </w:rPr>
            </w:pPr>
            <w:r>
              <w:rPr>
                <w:rFonts w:asciiTheme="minorEastAsia" w:hAnsiTheme="minorEastAsia" w:hint="eastAsia"/>
                <w:sz w:val="18"/>
                <w:szCs w:val="21"/>
              </w:rPr>
              <w:t>1.</w:t>
            </w:r>
            <w:r>
              <w:rPr>
                <w:rFonts w:asciiTheme="minorEastAsia" w:hAnsiTheme="minorEastAsia" w:hint="eastAsia"/>
                <w:sz w:val="18"/>
                <w:szCs w:val="18"/>
              </w:rPr>
              <w:t>本表所列的城市更新单元须按照城市更新相关政策完成城市更新单元规划编制及项目实施主体确认等工作后方可实施开发建设。</w:t>
            </w:r>
          </w:p>
          <w:p w:rsidR="00885AD2" w:rsidRDefault="00453020">
            <w:pPr>
              <w:snapToGrid w:val="0"/>
              <w:ind w:firstLineChars="200" w:firstLine="360"/>
              <w:rPr>
                <w:rFonts w:asciiTheme="minorEastAsia" w:hAnsiTheme="minorEastAsia"/>
                <w:sz w:val="18"/>
                <w:szCs w:val="21"/>
              </w:rPr>
            </w:pPr>
            <w:r>
              <w:rPr>
                <w:rFonts w:asciiTheme="minorEastAsia" w:hAnsiTheme="minorEastAsia" w:hint="eastAsia"/>
                <w:sz w:val="18"/>
                <w:szCs w:val="21"/>
              </w:rPr>
              <w:t>2.</w:t>
            </w:r>
            <w:r>
              <w:rPr>
                <w:rFonts w:asciiTheme="minorEastAsia" w:hAnsiTheme="minorEastAsia" w:hint="eastAsia"/>
                <w:sz w:val="18"/>
                <w:szCs w:val="18"/>
              </w:rPr>
              <w:t>本表所列“申报主体”仅为城市更新单元计划的申报主体，项目实施主体须依据城市更新政策规定的条件及程序进行确认后产生。</w:t>
            </w:r>
          </w:p>
          <w:p w:rsidR="00885AD2" w:rsidRDefault="00453020" w:rsidP="00493AB5">
            <w:pPr>
              <w:snapToGrid w:val="0"/>
              <w:ind w:firstLineChars="200" w:firstLine="360"/>
              <w:rPr>
                <w:rFonts w:asciiTheme="minorEastAsia" w:hAnsiTheme="minorEastAsia"/>
                <w:sz w:val="18"/>
                <w:szCs w:val="21"/>
              </w:rPr>
            </w:pPr>
            <w:r>
              <w:rPr>
                <w:rFonts w:asciiTheme="minorEastAsia" w:hAnsiTheme="minorEastAsia" w:hint="eastAsia"/>
                <w:sz w:val="18"/>
                <w:szCs w:val="21"/>
              </w:rPr>
              <w:t>3.</w:t>
            </w:r>
            <w:r>
              <w:rPr>
                <w:rFonts w:asciiTheme="minorEastAsia" w:hAnsiTheme="minorEastAsia" w:hint="eastAsia"/>
                <w:sz w:val="18"/>
                <w:szCs w:val="18"/>
              </w:rPr>
              <w:t>在本表所列的计划有效期内，更新单元规划未获市政府或其授权机构批准的，更新单元计划失效。</w:t>
            </w:r>
          </w:p>
        </w:tc>
      </w:tr>
    </w:tbl>
    <w:p w:rsidR="00885AD2" w:rsidRDefault="00885AD2">
      <w:bookmarkStart w:id="0" w:name="_GoBack"/>
      <w:bookmarkEnd w:id="0"/>
    </w:p>
    <w:sectPr w:rsidR="00885AD2" w:rsidSect="00885A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81A" w:rsidRDefault="00ED581A" w:rsidP="005C1688">
      <w:r>
        <w:separator/>
      </w:r>
    </w:p>
  </w:endnote>
  <w:endnote w:type="continuationSeparator" w:id="1">
    <w:p w:rsidR="00ED581A" w:rsidRDefault="00ED581A" w:rsidP="005C1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81A" w:rsidRDefault="00ED581A" w:rsidP="005C1688">
      <w:r>
        <w:separator/>
      </w:r>
    </w:p>
  </w:footnote>
  <w:footnote w:type="continuationSeparator" w:id="1">
    <w:p w:rsidR="00ED581A" w:rsidRDefault="00ED581A" w:rsidP="005C16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793D53"/>
    <w:multiLevelType w:val="singleLevel"/>
    <w:tmpl w:val="AC793D53"/>
    <w:lvl w:ilvl="0">
      <w:start w:val="1"/>
      <w:numFmt w:val="decimalEnclosedCircleChinese"/>
      <w:suff w:val="nothing"/>
      <w:lvlText w:val="%1　"/>
      <w:lvlJc w:val="left"/>
      <w:pPr>
        <w:ind w:left="0" w:firstLine="400"/>
      </w:pPr>
      <w:rPr>
        <w:rFonts w:hint="eastAsia"/>
      </w:rPr>
    </w:lvl>
  </w:abstractNum>
  <w:abstractNum w:abstractNumId="1">
    <w:nsid w:val="560D716E"/>
    <w:multiLevelType w:val="hybridMultilevel"/>
    <w:tmpl w:val="5E64AFBA"/>
    <w:lvl w:ilvl="0" w:tplc="AC793D53">
      <w:start w:val="1"/>
      <w:numFmt w:val="decimalEnclosedCircleChinese"/>
      <w:lvlText w:val="%1　"/>
      <w:lvlJc w:val="left"/>
      <w:pPr>
        <w:ind w:left="0" w:firstLine="40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ZGZjMTllOTFmNGM1ZTRjOTU3ODk4ZGY0ODgyOGY3YWIifQ=="/>
  </w:docVars>
  <w:rsids>
    <w:rsidRoot w:val="5BEB5B07"/>
    <w:rsid w:val="00024C85"/>
    <w:rsid w:val="0009066F"/>
    <w:rsid w:val="001055A7"/>
    <w:rsid w:val="001570B3"/>
    <w:rsid w:val="001C6A40"/>
    <w:rsid w:val="001F5623"/>
    <w:rsid w:val="00220AE7"/>
    <w:rsid w:val="002C3C34"/>
    <w:rsid w:val="003050E3"/>
    <w:rsid w:val="00305B91"/>
    <w:rsid w:val="003D4FC8"/>
    <w:rsid w:val="003E3B2A"/>
    <w:rsid w:val="003F479B"/>
    <w:rsid w:val="00453020"/>
    <w:rsid w:val="00493AB5"/>
    <w:rsid w:val="004B0D14"/>
    <w:rsid w:val="00524C1A"/>
    <w:rsid w:val="005472B9"/>
    <w:rsid w:val="00557125"/>
    <w:rsid w:val="0057602E"/>
    <w:rsid w:val="005B66A6"/>
    <w:rsid w:val="005C14D2"/>
    <w:rsid w:val="005C1688"/>
    <w:rsid w:val="005D2664"/>
    <w:rsid w:val="00626B96"/>
    <w:rsid w:val="0067429F"/>
    <w:rsid w:val="006B1C80"/>
    <w:rsid w:val="007C7BB9"/>
    <w:rsid w:val="007D2AFB"/>
    <w:rsid w:val="00810C98"/>
    <w:rsid w:val="00820703"/>
    <w:rsid w:val="0083005C"/>
    <w:rsid w:val="00876E3D"/>
    <w:rsid w:val="00885AD2"/>
    <w:rsid w:val="00990006"/>
    <w:rsid w:val="00A77080"/>
    <w:rsid w:val="00B35B0D"/>
    <w:rsid w:val="00B55E06"/>
    <w:rsid w:val="00B84915"/>
    <w:rsid w:val="00BA08A8"/>
    <w:rsid w:val="00BA6268"/>
    <w:rsid w:val="00C0092B"/>
    <w:rsid w:val="00C43635"/>
    <w:rsid w:val="00CC01B3"/>
    <w:rsid w:val="00D3100C"/>
    <w:rsid w:val="00D77631"/>
    <w:rsid w:val="00DC61AB"/>
    <w:rsid w:val="00E23516"/>
    <w:rsid w:val="00E535D2"/>
    <w:rsid w:val="00E74039"/>
    <w:rsid w:val="00E763F9"/>
    <w:rsid w:val="00EA2036"/>
    <w:rsid w:val="00EA253C"/>
    <w:rsid w:val="00EC5315"/>
    <w:rsid w:val="00ED581A"/>
    <w:rsid w:val="00FD11EF"/>
    <w:rsid w:val="07366440"/>
    <w:rsid w:val="0AD56D34"/>
    <w:rsid w:val="0BF73B55"/>
    <w:rsid w:val="12F626E2"/>
    <w:rsid w:val="1EA119C1"/>
    <w:rsid w:val="20000DDB"/>
    <w:rsid w:val="2323532F"/>
    <w:rsid w:val="27733618"/>
    <w:rsid w:val="38E3504F"/>
    <w:rsid w:val="42F16C2F"/>
    <w:rsid w:val="4D5D6E9C"/>
    <w:rsid w:val="50991F71"/>
    <w:rsid w:val="59AC7611"/>
    <w:rsid w:val="5BEB5B07"/>
    <w:rsid w:val="62844E4B"/>
    <w:rsid w:val="62B961BF"/>
    <w:rsid w:val="66973988"/>
    <w:rsid w:val="6FC018AC"/>
    <w:rsid w:val="6FE505E1"/>
    <w:rsid w:val="708F386C"/>
    <w:rsid w:val="709E2923"/>
    <w:rsid w:val="72BA430E"/>
    <w:rsid w:val="7B5E1D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85AD2"/>
    <w:pPr>
      <w:widowControl w:val="0"/>
      <w:jc w:val="both"/>
    </w:pPr>
    <w:rPr>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885AD2"/>
    <w:pPr>
      <w:ind w:firstLine="420"/>
    </w:pPr>
    <w:rPr>
      <w:rFonts w:ascii="Calibri" w:hAnsi="Calibri"/>
      <w:sz w:val="21"/>
      <w:szCs w:val="22"/>
    </w:rPr>
  </w:style>
  <w:style w:type="paragraph" w:styleId="a4">
    <w:name w:val="footer"/>
    <w:basedOn w:val="a"/>
    <w:link w:val="Char"/>
    <w:qFormat/>
    <w:rsid w:val="00885AD2"/>
    <w:pPr>
      <w:tabs>
        <w:tab w:val="center" w:pos="4153"/>
        <w:tab w:val="right" w:pos="8306"/>
      </w:tabs>
      <w:snapToGrid w:val="0"/>
      <w:jc w:val="left"/>
    </w:pPr>
    <w:rPr>
      <w:sz w:val="18"/>
      <w:szCs w:val="18"/>
    </w:rPr>
  </w:style>
  <w:style w:type="paragraph" w:styleId="a5">
    <w:name w:val="header"/>
    <w:basedOn w:val="a"/>
    <w:link w:val="Char0"/>
    <w:autoRedefine/>
    <w:qFormat/>
    <w:rsid w:val="00885AD2"/>
    <w:pPr>
      <w:pBdr>
        <w:bottom w:val="single" w:sz="6" w:space="1" w:color="auto"/>
      </w:pBdr>
      <w:tabs>
        <w:tab w:val="center" w:pos="4153"/>
        <w:tab w:val="right" w:pos="8306"/>
      </w:tabs>
      <w:snapToGrid w:val="0"/>
      <w:jc w:val="center"/>
    </w:pPr>
    <w:rPr>
      <w:sz w:val="18"/>
      <w:szCs w:val="18"/>
    </w:rPr>
  </w:style>
  <w:style w:type="paragraph" w:customStyle="1" w:styleId="customunionstyle">
    <w:name w:val="custom_unionstyle"/>
    <w:basedOn w:val="a"/>
    <w:qFormat/>
    <w:rsid w:val="00885AD2"/>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85AD2"/>
    <w:pPr>
      <w:ind w:firstLineChars="200" w:firstLine="420"/>
    </w:pPr>
    <w:rPr>
      <w:sz w:val="21"/>
    </w:rPr>
  </w:style>
  <w:style w:type="character" w:customStyle="1" w:styleId="Char0">
    <w:name w:val="页眉 Char"/>
    <w:basedOn w:val="a1"/>
    <w:link w:val="a5"/>
    <w:qFormat/>
    <w:rsid w:val="00885AD2"/>
    <w:rPr>
      <w:kern w:val="2"/>
      <w:sz w:val="18"/>
      <w:szCs w:val="18"/>
    </w:rPr>
  </w:style>
  <w:style w:type="character" w:customStyle="1" w:styleId="Char">
    <w:name w:val="页脚 Char"/>
    <w:basedOn w:val="a1"/>
    <w:link w:val="a4"/>
    <w:qFormat/>
    <w:rsid w:val="00885AD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90</Words>
  <Characters>514</Characters>
  <Application>Microsoft Office Word</Application>
  <DocSecurity>0</DocSecurity>
  <Lines>4</Lines>
  <Paragraphs>1</Paragraphs>
  <ScaleCrop>false</ScaleCrop>
  <Company>Microsoft</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叶梓涵</dc:creator>
  <cp:lastModifiedBy>???(??)</cp:lastModifiedBy>
  <cp:revision>6</cp:revision>
  <cp:lastPrinted>2025-04-30T09:21:00Z</cp:lastPrinted>
  <dcterms:created xsi:type="dcterms:W3CDTF">2026-04-01T07:56:00Z</dcterms:created>
  <dcterms:modified xsi:type="dcterms:W3CDTF">2026-04-09T01:53:00Z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CA4DB3CCEE9E4052932EE1BC2F070AB2_12</vt:lpwstr>
  </property>
  <property fmtid="{D5CDD505-2E9C-101B-9397-08002B2CF9AE}" pid="4" name="KSOTemplateDocerSaveRecord">
    <vt:lpwstr>eyJoZGlkIjoiZjBhYjUzNmEzODhkOGNiMGVhMWYzYThmZjU5MmM1N2QiLCJ1c2VySWQiOiIyNTQzMTQzMjgifQ==</vt:lpwstr>
  </property>
</Properties>
</file>