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  <w:t>2</w:t>
      </w:r>
    </w:p>
    <w:p w14:paraId="2454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选房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签约服务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指引</w:t>
      </w:r>
    </w:p>
    <w:p w14:paraId="2D92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37C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202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年度第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批次大鹏新区单位保障性租赁住房选房工作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于202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年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日（星期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）开展。</w:t>
      </w:r>
    </w:p>
    <w:p w14:paraId="4B96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eastAsia="zh-CN"/>
        </w:rPr>
        <w:t>因选房现场场地有限，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eastAsia="zh-CN"/>
        </w:rPr>
        <w:t>各合格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val="en-US" w:eastAsia="zh-CN"/>
        </w:rPr>
        <w:t>认租单位须委派1名经授权的专职人员（即“住房专员”）参与选房。</w:t>
      </w:r>
    </w:p>
    <w:p w14:paraId="1286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住房专员请按如下指引办理相关手续：</w:t>
      </w:r>
    </w:p>
    <w:p w14:paraId="3FEDD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一、所需材料清单</w:t>
      </w:r>
    </w:p>
    <w:tbl>
      <w:tblPr>
        <w:tblStyle w:val="6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1"/>
        <w:gridCol w:w="2366"/>
        <w:gridCol w:w="3384"/>
      </w:tblGrid>
      <w:tr w14:paraId="0F17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1A4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8C7A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2C71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材料形式及份数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4D8F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 w14:paraId="2F6E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8A95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8A819FA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住房专员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身份证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277C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份</w:t>
            </w:r>
          </w:p>
          <w:p w14:paraId="7FA96C70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复印件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1881EE">
            <w:pPr>
              <w:widowControl/>
              <w:spacing w:before="156" w:beforeLines="50"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 w14:paraId="2884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63E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1F94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法人授权委托书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9D78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17E6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用于法定代表人授权委托办理选房签约手续。</w:t>
            </w:r>
          </w:p>
          <w:p w14:paraId="201D69D4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授权委托书范本附后。</w:t>
            </w:r>
          </w:p>
        </w:tc>
      </w:tr>
    </w:tbl>
    <w:p w14:paraId="6387F0FE">
      <w:pPr>
        <w:spacing w:before="0" w:beforeLines="0" w:line="560" w:lineRule="exact"/>
        <w:ind w:firstLine="64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办理时间和地点</w:t>
      </w:r>
    </w:p>
    <w:tbl>
      <w:tblPr>
        <w:tblStyle w:val="6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333"/>
        <w:gridCol w:w="3431"/>
      </w:tblGrid>
      <w:tr w14:paraId="13B6E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 w14:paraId="62813AC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3333" w:type="dxa"/>
            <w:vAlign w:val="center"/>
          </w:tcPr>
          <w:p w14:paraId="0F6A665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431" w:type="dxa"/>
            <w:vAlign w:val="center"/>
          </w:tcPr>
          <w:p w14:paraId="6C34CA0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 w14:paraId="6F563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70" w:type="dxa"/>
            <w:vAlign w:val="center"/>
          </w:tcPr>
          <w:p w14:paraId="4A5232A6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333" w:type="dxa"/>
            <w:vAlign w:val="center"/>
          </w:tcPr>
          <w:p w14:paraId="1DE9750C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2026年7月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日</w:t>
            </w:r>
          </w:p>
        </w:tc>
        <w:tc>
          <w:tcPr>
            <w:tcW w:w="3431" w:type="dxa"/>
            <w:vMerge w:val="restart"/>
            <w:vAlign w:val="center"/>
          </w:tcPr>
          <w:p w14:paraId="1B121B05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大鹏新区人才企业服务中心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大鹏新区葵涌街道生命科学产业园B1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栋二楼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）。</w:t>
            </w:r>
          </w:p>
          <w:p w14:paraId="7DDF04CE"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7C760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70" w:type="dxa"/>
            <w:vAlign w:val="center"/>
          </w:tcPr>
          <w:p w14:paraId="5C4C722F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签订选房确认书</w:t>
            </w:r>
          </w:p>
        </w:tc>
        <w:tc>
          <w:tcPr>
            <w:tcW w:w="3333" w:type="dxa"/>
            <w:vAlign w:val="center"/>
          </w:tcPr>
          <w:p w14:paraId="19C4437B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选房当日</w:t>
            </w:r>
          </w:p>
        </w:tc>
        <w:tc>
          <w:tcPr>
            <w:tcW w:w="3431" w:type="dxa"/>
            <w:vMerge w:val="continue"/>
            <w:vAlign w:val="center"/>
          </w:tcPr>
          <w:p w14:paraId="4B8B2409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775769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请住房专员提前15分钟到场，以便提前了解选房操作流程和实时关注房源动态。</w:t>
      </w:r>
    </w:p>
    <w:p w14:paraId="30F269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选房指引</w:t>
      </w:r>
    </w:p>
    <w:p w14:paraId="78E8F1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（一）选房规则</w:t>
      </w:r>
    </w:p>
    <w:p w14:paraId="01E5E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1.选房时间</w:t>
      </w:r>
    </w:p>
    <w:p w14:paraId="77C26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（1）第一队列：重点服务企业：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2026年7月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上午（10:00-11:00）；</w:t>
      </w:r>
    </w:p>
    <w:p w14:paraId="242CD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（2）第二队列：除重点服务企业外的“四上”企业：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2026年7月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上午（11:10-11:30）；</w:t>
      </w:r>
    </w:p>
    <w:p w14:paraId="135BF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第三队列：除以上队列外工商注册地或税务登记地在大鹏新区的企（事）业单位或一般非企业组织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2026年7月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下午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（15:00-16:30）。</w:t>
      </w:r>
    </w:p>
    <w:p w14:paraId="59E2C2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2.选房顺序</w:t>
      </w:r>
    </w:p>
    <w:p w14:paraId="1CBD2F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选房排位顺序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通过抽签确定。  </w:t>
      </w:r>
    </w:p>
    <w:p w14:paraId="4260CD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选房方式</w:t>
      </w:r>
    </w:p>
    <w:p w14:paraId="0409D6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（1）由住房专员按签到顺序依次自行抽取本单位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顺序号，并现场确定本单位选房顺序。住房专员再按照本单位选房顺序号依次抽取房源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（各单位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按公示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的分配房源项目、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户型及套数进行选房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房源数量不超过分配结果配额表配额上限）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，对应房源选完即止。</w:t>
      </w:r>
    </w:p>
    <w:p w14:paraId="2AD495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在本次房源分配时，项目房源充足，有对应面积的房源但未选房的，视为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放弃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本次选房资格；项目房源充足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选房数量达到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分配结果配额表配额上限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，视为本次已公示的住房套数全部享受。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6F5A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选房流程</w:t>
      </w:r>
    </w:p>
    <w:p w14:paraId="4A0298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9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1.签到验证等候</w:t>
      </w:r>
    </w:p>
    <w:p w14:paraId="322637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到达现场后，提交相关证件、资料进行验证，验证通过后签到进入选房等待区。</w:t>
      </w:r>
    </w:p>
    <w:p w14:paraId="1E1727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9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.依序进行选房</w:t>
      </w:r>
    </w:p>
    <w:p w14:paraId="567FF1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工作人员按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各单位选房排名顺序呼叫住房专员选房（呼叫单位名称三次）。</w:t>
      </w:r>
    </w:p>
    <w:p w14:paraId="5C10D0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9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.签订选房确认书</w:t>
      </w:r>
    </w:p>
    <w:p w14:paraId="585C30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后，在工作人员现场打印的《选房确认书》上签字确认。</w:t>
      </w:r>
    </w:p>
    <w:p w14:paraId="46FE5E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选房注意事项</w:t>
      </w:r>
    </w:p>
    <w:p w14:paraId="565532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应为单位法定代表人或法人授权委托人，被委托人需提供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法人授权委托书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（原件，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范本附后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）。</w:t>
      </w:r>
    </w:p>
    <w:p w14:paraId="5D0EA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选房时间不超过5分钟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，若选房时间超过5分钟的，则依次排在当前选房场次最后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741BFD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未按时参加选房的，按以下规则依序补选房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5B38B3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过号未到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但在其安排时间段结束前到场的，等待所有同一安排时间段内正常签到的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选房后再进行补选，补选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前面所述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先后补选房。</w:t>
      </w:r>
    </w:p>
    <w:p w14:paraId="3D92E4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在其安排时间段未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能按时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但在安排选房当日结束前到场的，在当日选房结束后补选房。</w:t>
      </w:r>
    </w:p>
    <w:p w14:paraId="279FF3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签订合同指引</w:t>
      </w:r>
    </w:p>
    <w:p w14:paraId="7D04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应在《选房确认书》上签字确认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认租单位按照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相关规则进行内部分配，并在选房后3个工作日内提供加盖单位公章的入住人员信息后签订租赁合同。</w:t>
      </w:r>
    </w:p>
    <w:p w14:paraId="7171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.租赁合同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应由认租单位负责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本批次部分配租项目由大鹏新区安居有限公司运营管理，合同签订、租金和押金收取等由运营管理单位按有关规定执行。</w:t>
      </w:r>
    </w:p>
    <w:p w14:paraId="266767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温馨提示</w:t>
      </w:r>
    </w:p>
    <w:p w14:paraId="14E36C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.签订租赁合同前，申请人家庭住房、婚姻、户籍等情况发生变化的，仍应当如实申报；如不再符合申请条件的，将取消配租资格。</w:t>
      </w:r>
    </w:p>
    <w:p w14:paraId="4B1B28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2.申请单位对申报信息的真实性、准确性、合法性负责。如提供虚假信息，无论在公示期间还是公示之后，一经发现，大鹏新区住房和建设局将依据《深圳市保障性住房条例》《深圳市保障性租赁住房管理办法》等相关规定进行处理。</w:t>
      </w:r>
    </w:p>
    <w:p w14:paraId="7BCC17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3.承租单位应当将本单位配租的条件、程序以及结果等在本单位信息公告栏公示，并将入住人员信息报新区住房保障部门备案。入住人员属于深圳市公共租赁住房轮候家庭，应在单位签订租赁合同前，退出相关公共租赁住房轮候册（库）。</w:t>
      </w:r>
    </w:p>
    <w:p w14:paraId="5FD267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政策咨询地址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大鹏新区葵涌街道生命科学产业园B13栋二楼220室（大鹏新区住房和物业事务中心），咨询电话：0755-28333561。咨询时间：工作日9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0，14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2"/>
          <w:szCs w:val="32"/>
          <w:highlight w:val="none"/>
        </w:rPr>
        <w:t>。</w:t>
      </w:r>
    </w:p>
    <w:p w14:paraId="559965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br w:type="page"/>
      </w:r>
    </w:p>
    <w:p w14:paraId="51CFD8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6D8EE6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法人授权委托书</w:t>
      </w:r>
    </w:p>
    <w:p w14:paraId="6297BD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p w14:paraId="538C0E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大鹏新区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住房和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建设局：</w:t>
      </w:r>
    </w:p>
    <w:p w14:paraId="2FCEAE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兹委托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为我单位住房专员，全权负责我单位保障性租赁住房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工作。</w:t>
      </w:r>
    </w:p>
    <w:p w14:paraId="7B5ECF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住房专员若有变换，我单位将在5个工作日内以书面形式通知贵局。若未及时通知，所有后果由我单位承担。</w:t>
      </w:r>
    </w:p>
    <w:p w14:paraId="763EA3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授权起始日期：       年       月       日</w:t>
      </w:r>
    </w:p>
    <w:p w14:paraId="7C272B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授权终止日期:        年       月       日</w:t>
      </w:r>
    </w:p>
    <w:p w14:paraId="33361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特此授权。</w:t>
      </w:r>
    </w:p>
    <w:p w14:paraId="40FEB6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 w14:paraId="2B55F1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 w14:paraId="6AB6CC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法定代表人：</w:t>
      </w:r>
    </w:p>
    <w:p w14:paraId="4E1A49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 w14:paraId="09D702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授权单位（盖章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</w:p>
    <w:p w14:paraId="7E936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</w:t>
      </w:r>
    </w:p>
    <w:p w14:paraId="7A69EF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签发日期：</w:t>
      </w:r>
    </w:p>
    <w:p w14:paraId="382AE80E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4D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FAF3C1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B2KypAyAEAAJU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F3C1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WRjNmJkNDlkOGE2NTY5N2ZlYTVmYmFiZDJmZDUifQ=="/>
  </w:docVars>
  <w:rsids>
    <w:rsidRoot w:val="52481E3E"/>
    <w:rsid w:val="01C23527"/>
    <w:rsid w:val="04A625B0"/>
    <w:rsid w:val="0744436B"/>
    <w:rsid w:val="07A1127F"/>
    <w:rsid w:val="0B163798"/>
    <w:rsid w:val="0C723CCB"/>
    <w:rsid w:val="0CF862CF"/>
    <w:rsid w:val="14EA56F6"/>
    <w:rsid w:val="16352BD7"/>
    <w:rsid w:val="18C90950"/>
    <w:rsid w:val="1C7E55C9"/>
    <w:rsid w:val="1CF57569"/>
    <w:rsid w:val="1F4641B0"/>
    <w:rsid w:val="2066362C"/>
    <w:rsid w:val="20D357F6"/>
    <w:rsid w:val="235F2A85"/>
    <w:rsid w:val="24B43664"/>
    <w:rsid w:val="251A76C2"/>
    <w:rsid w:val="280B4EA4"/>
    <w:rsid w:val="292B030C"/>
    <w:rsid w:val="2B9E2778"/>
    <w:rsid w:val="2E431D41"/>
    <w:rsid w:val="2FF706BD"/>
    <w:rsid w:val="2FFFBB16"/>
    <w:rsid w:val="32411B42"/>
    <w:rsid w:val="32C33ED2"/>
    <w:rsid w:val="370B1E74"/>
    <w:rsid w:val="3A57120E"/>
    <w:rsid w:val="3A7D74F4"/>
    <w:rsid w:val="3AF11BD4"/>
    <w:rsid w:val="3B8F7296"/>
    <w:rsid w:val="3E7FBFA2"/>
    <w:rsid w:val="3F715624"/>
    <w:rsid w:val="47A23893"/>
    <w:rsid w:val="4A346A67"/>
    <w:rsid w:val="4D9D34C7"/>
    <w:rsid w:val="4F740CAE"/>
    <w:rsid w:val="4FD84F98"/>
    <w:rsid w:val="4FE65163"/>
    <w:rsid w:val="4FFDD81F"/>
    <w:rsid w:val="51FB6010"/>
    <w:rsid w:val="5228004D"/>
    <w:rsid w:val="52481E3E"/>
    <w:rsid w:val="536C1C35"/>
    <w:rsid w:val="542B005D"/>
    <w:rsid w:val="55BC504A"/>
    <w:rsid w:val="573E39BB"/>
    <w:rsid w:val="581F2829"/>
    <w:rsid w:val="58992399"/>
    <w:rsid w:val="59FC6598"/>
    <w:rsid w:val="5AA26342"/>
    <w:rsid w:val="5B373965"/>
    <w:rsid w:val="5F396954"/>
    <w:rsid w:val="5FC51497"/>
    <w:rsid w:val="61691672"/>
    <w:rsid w:val="622D2108"/>
    <w:rsid w:val="648D1A0C"/>
    <w:rsid w:val="64EE1832"/>
    <w:rsid w:val="6B4D509B"/>
    <w:rsid w:val="6B6047F9"/>
    <w:rsid w:val="6C1D132F"/>
    <w:rsid w:val="6DB470F7"/>
    <w:rsid w:val="6FF75A06"/>
    <w:rsid w:val="71597300"/>
    <w:rsid w:val="73A77917"/>
    <w:rsid w:val="752766B6"/>
    <w:rsid w:val="75BB068B"/>
    <w:rsid w:val="7EE59CF7"/>
    <w:rsid w:val="7F6AE5FA"/>
    <w:rsid w:val="7F77C961"/>
    <w:rsid w:val="7FCD414D"/>
    <w:rsid w:val="7FFEDAD7"/>
    <w:rsid w:val="7FFF56D7"/>
    <w:rsid w:val="A7BF98D3"/>
    <w:rsid w:val="AFAF5932"/>
    <w:rsid w:val="BEDD7CDF"/>
    <w:rsid w:val="BF7E43C2"/>
    <w:rsid w:val="D75DF07D"/>
    <w:rsid w:val="FF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1719</Words>
  <Characters>1817</Characters>
  <Lines>0</Lines>
  <Paragraphs>0</Paragraphs>
  <TotalTime>10</TotalTime>
  <ScaleCrop>false</ScaleCrop>
  <LinksUpToDate>false</LinksUpToDate>
  <CharactersWithSpaces>1993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2021-12-24T09:41:00Z</dcterms:created>
  <dc:creator>林亚英</dc:creator>
  <cp:lastModifiedBy>lll</cp:lastModifiedBy>
  <cp:lastPrinted>2026-06-24T07:50:00Z</cp:lastPrinted>
  <dcterms:modified xsi:type="dcterms:W3CDTF">2026-06-29T01:59:50Z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425478FBC202F2EBC6EBBB67309D4FB9</vt:lpwstr>
  </property>
  <property fmtid="{D5CDD505-2E9C-101B-9397-08002B2CF9AE}" pid="4" name="KSOTemplateDocerSaveRecord">
    <vt:lpwstr>eyJoZGlkIjoiZDFmMWRjNmJkNDlkOGE2NTY5N2ZlYTVmYmFiZDJmZDUiLCJ1c2VySWQiOiIyNTIyNTg0MDEifQ==</vt:lpwstr>
  </property>
</Properties>
</file>