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附件3</w:t>
      </w:r>
      <w:bookmarkStart w:id="0" w:name="_GoBack"/>
      <w:bookmarkEnd w:id="0"/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大鹏新区人民调解员等级评定申请表</w:t>
      </w:r>
    </w:p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635"/>
        <w:gridCol w:w="703"/>
        <w:gridCol w:w="1172"/>
        <w:gridCol w:w="1380"/>
        <w:gridCol w:w="931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    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    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小一寸蓝底照片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    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是否调协会员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 xml:space="preserve">是   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否</w:t>
            </w: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所在调委会及职务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累计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从事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调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解工作年限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申请等级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default" w:ascii="仿宋" w:hAnsi="仿宋" w:eastAsia="仿宋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三级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四级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评审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初次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晋级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从事调解工作年限及相关工作简历</w:t>
            </w:r>
          </w:p>
        </w:tc>
        <w:tc>
          <w:tcPr>
            <w:tcW w:w="67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主要工作成效</w:t>
            </w:r>
          </w:p>
        </w:tc>
        <w:tc>
          <w:tcPr>
            <w:tcW w:w="67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参加培训情况</w:t>
            </w:r>
          </w:p>
        </w:tc>
        <w:tc>
          <w:tcPr>
            <w:tcW w:w="67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获得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荣誉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媒体宣传情况</w:t>
            </w:r>
          </w:p>
        </w:tc>
        <w:tc>
          <w:tcPr>
            <w:tcW w:w="6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所在调</w:t>
            </w:r>
            <w:r>
              <w:rPr>
                <w:rFonts w:ascii="仿宋" w:hAnsi="仿宋" w:eastAsia="仿宋"/>
                <w:kern w:val="0"/>
                <w:sz w:val="24"/>
              </w:rPr>
              <w:t>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或工作单位</w:t>
            </w:r>
          </w:p>
        </w:tc>
        <w:tc>
          <w:tcPr>
            <w:tcW w:w="6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lang w:eastAsia="zh-CN"/>
              </w:rPr>
              <w:t>主管部门或司法所意见</w:t>
            </w:r>
          </w:p>
        </w:tc>
        <w:tc>
          <w:tcPr>
            <w:tcW w:w="6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政法办公室意见</w:t>
            </w:r>
          </w:p>
        </w:tc>
        <w:tc>
          <w:tcPr>
            <w:tcW w:w="6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C059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17770C9"/>
    <w:rsid w:val="71BA2481"/>
    <w:rsid w:val="78F7539D"/>
    <w:rsid w:val="7FB9C1BA"/>
    <w:rsid w:val="FBF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王雯哲</cp:lastModifiedBy>
  <dcterms:modified xsi:type="dcterms:W3CDTF">2023-07-11T11:39:04Z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